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07C27" w14:textId="77777777" w:rsidR="0059445F" w:rsidRDefault="00D8235B" w:rsidP="007F40A4">
      <w:pPr>
        <w:jc w:val="center"/>
        <w:rPr>
          <w:b/>
          <w:sz w:val="32"/>
          <w:szCs w:val="32"/>
        </w:rPr>
      </w:pPr>
      <w:bookmarkStart w:id="0" w:name="_Toc508020690"/>
      <w:r w:rsidRPr="007F40A4">
        <w:rPr>
          <w:b/>
          <w:sz w:val="32"/>
          <w:szCs w:val="32"/>
        </w:rPr>
        <w:t>UPPER RIO GRANDE WATER OPERATIONS MODEL (URGWOM)</w:t>
      </w:r>
      <w:r w:rsidR="0059445F">
        <w:rPr>
          <w:b/>
          <w:sz w:val="32"/>
          <w:szCs w:val="32"/>
        </w:rPr>
        <w:t xml:space="preserve"> DOCUMENTATION</w:t>
      </w:r>
    </w:p>
    <w:p w14:paraId="576016D6" w14:textId="26BD45DA" w:rsidR="0059445F" w:rsidRPr="0059445F" w:rsidRDefault="0059445F" w:rsidP="007F40A4">
      <w:pPr>
        <w:jc w:val="center"/>
        <w:rPr>
          <w:b/>
          <w:sz w:val="32"/>
          <w:szCs w:val="32"/>
        </w:rPr>
      </w:pPr>
      <w:r w:rsidRPr="0059445F">
        <w:rPr>
          <w:b/>
          <w:sz w:val="32"/>
          <w:szCs w:val="32"/>
        </w:rPr>
        <w:t>VOLUME 1</w:t>
      </w:r>
    </w:p>
    <w:p w14:paraId="3EAD4B30" w14:textId="11B13CB1" w:rsidR="00D8235B" w:rsidRPr="007F40A4" w:rsidRDefault="002061AF" w:rsidP="007F40A4">
      <w:pPr>
        <w:jc w:val="center"/>
        <w:rPr>
          <w:b/>
          <w:sz w:val="32"/>
          <w:szCs w:val="32"/>
        </w:rPr>
      </w:pPr>
      <w:r>
        <w:rPr>
          <w:b/>
          <w:sz w:val="32"/>
          <w:szCs w:val="32"/>
        </w:rPr>
        <w:t>PHYSICAL DOCUMENTATION</w:t>
      </w:r>
      <w:bookmarkEnd w:id="0"/>
      <w:r w:rsidR="00757EEC">
        <w:rPr>
          <w:b/>
          <w:sz w:val="32"/>
          <w:szCs w:val="32"/>
        </w:rPr>
        <w:t xml:space="preserve">  </w:t>
      </w:r>
    </w:p>
    <w:p w14:paraId="192A3560" w14:textId="5C3414DB" w:rsidR="00D8235B" w:rsidRDefault="0099406B">
      <w:pPr>
        <w:spacing w:line="240" w:lineRule="auto"/>
      </w:pPr>
      <w:r w:rsidRPr="007F40A4">
        <w:rPr>
          <w:b/>
          <w:noProof/>
          <w:sz w:val="32"/>
          <w:szCs w:val="32"/>
        </w:rPr>
        <w:drawing>
          <wp:anchor distT="0" distB="0" distL="114300" distR="114300" simplePos="0" relativeHeight="251711488" behindDoc="1" locked="0" layoutInCell="1" allowOverlap="1" wp14:anchorId="6A761E37" wp14:editId="5510FAC9">
            <wp:simplePos x="0" y="0"/>
            <wp:positionH relativeFrom="column">
              <wp:posOffset>1828165</wp:posOffset>
            </wp:positionH>
            <wp:positionV relativeFrom="paragraph">
              <wp:posOffset>84455</wp:posOffset>
            </wp:positionV>
            <wp:extent cx="2363470" cy="589026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660" r="4814"/>
                    <a:stretch/>
                  </pic:blipFill>
                  <pic:spPr>
                    <a:xfrm>
                      <a:off x="0" y="0"/>
                      <a:ext cx="2363470" cy="5890260"/>
                    </a:xfrm>
                    <a:prstGeom prst="rect">
                      <a:avLst/>
                    </a:prstGeom>
                  </pic:spPr>
                </pic:pic>
              </a:graphicData>
            </a:graphic>
            <wp14:sizeRelH relativeFrom="margin">
              <wp14:pctWidth>0</wp14:pctWidth>
            </wp14:sizeRelH>
            <wp14:sizeRelV relativeFrom="margin">
              <wp14:pctHeight>0</wp14:pctHeight>
            </wp14:sizeRelV>
          </wp:anchor>
        </w:drawing>
      </w:r>
    </w:p>
    <w:p w14:paraId="034E5B8D" w14:textId="77777777" w:rsidR="00D8235B" w:rsidRDefault="00D8235B">
      <w:pPr>
        <w:spacing w:line="240" w:lineRule="auto"/>
      </w:pPr>
    </w:p>
    <w:p w14:paraId="7ADB2B80" w14:textId="3CC4927A" w:rsidR="00C23F90" w:rsidRDefault="00C23F90">
      <w:pPr>
        <w:spacing w:line="240" w:lineRule="auto"/>
      </w:pPr>
    </w:p>
    <w:p w14:paraId="43D42538" w14:textId="77777777" w:rsidR="00C23F90" w:rsidRDefault="00C23F90">
      <w:pPr>
        <w:spacing w:line="240" w:lineRule="auto"/>
      </w:pPr>
    </w:p>
    <w:p w14:paraId="3CA4BEEB" w14:textId="77777777" w:rsidR="00C23F90" w:rsidRDefault="00C23F90">
      <w:pPr>
        <w:spacing w:line="240" w:lineRule="auto"/>
      </w:pPr>
    </w:p>
    <w:p w14:paraId="173D1497" w14:textId="77777777" w:rsidR="00C23F90" w:rsidRDefault="00C23F90">
      <w:pPr>
        <w:spacing w:line="240" w:lineRule="auto"/>
      </w:pPr>
    </w:p>
    <w:p w14:paraId="1D4BA8D1" w14:textId="77777777" w:rsidR="00C23F90" w:rsidRDefault="00C23F90">
      <w:pPr>
        <w:spacing w:line="240" w:lineRule="auto"/>
      </w:pPr>
    </w:p>
    <w:p w14:paraId="7A982A19" w14:textId="77777777" w:rsidR="00C23F90" w:rsidRDefault="00C23F90">
      <w:pPr>
        <w:spacing w:line="240" w:lineRule="auto"/>
      </w:pPr>
    </w:p>
    <w:p w14:paraId="3A93E88F" w14:textId="77777777" w:rsidR="00C23F90" w:rsidRDefault="00C23F90">
      <w:pPr>
        <w:spacing w:line="240" w:lineRule="auto"/>
      </w:pPr>
    </w:p>
    <w:p w14:paraId="574D89F1" w14:textId="77777777" w:rsidR="00C23F90" w:rsidRDefault="00C23F90">
      <w:pPr>
        <w:spacing w:line="240" w:lineRule="auto"/>
      </w:pPr>
    </w:p>
    <w:p w14:paraId="54B1D424" w14:textId="77777777" w:rsidR="00C23F90" w:rsidRDefault="00C23F90">
      <w:pPr>
        <w:spacing w:line="240" w:lineRule="auto"/>
      </w:pPr>
    </w:p>
    <w:p w14:paraId="45245101" w14:textId="77777777" w:rsidR="00C23F90" w:rsidRDefault="00C23F90">
      <w:pPr>
        <w:spacing w:line="240" w:lineRule="auto"/>
      </w:pPr>
    </w:p>
    <w:p w14:paraId="1D446ABB" w14:textId="77777777" w:rsidR="00C23F90" w:rsidRDefault="00C23F90">
      <w:pPr>
        <w:spacing w:line="240" w:lineRule="auto"/>
      </w:pPr>
    </w:p>
    <w:p w14:paraId="64BF59D4" w14:textId="77777777" w:rsidR="00C23F90" w:rsidRDefault="00C23F90">
      <w:pPr>
        <w:spacing w:line="240" w:lineRule="auto"/>
      </w:pPr>
    </w:p>
    <w:p w14:paraId="1BE60850" w14:textId="77777777" w:rsidR="00C23F90" w:rsidRDefault="00C23F90">
      <w:pPr>
        <w:spacing w:line="240" w:lineRule="auto"/>
      </w:pPr>
    </w:p>
    <w:p w14:paraId="62D9A6EC" w14:textId="77777777" w:rsidR="00C23F90" w:rsidRDefault="00C23F90">
      <w:pPr>
        <w:spacing w:line="240" w:lineRule="auto"/>
      </w:pPr>
    </w:p>
    <w:p w14:paraId="52E59EF9" w14:textId="77777777" w:rsidR="00C23F90" w:rsidRDefault="00C23F90">
      <w:pPr>
        <w:spacing w:line="240" w:lineRule="auto"/>
      </w:pPr>
    </w:p>
    <w:p w14:paraId="4E109E3B" w14:textId="77777777" w:rsidR="00C23F90" w:rsidRDefault="00C23F90">
      <w:pPr>
        <w:spacing w:line="240" w:lineRule="auto"/>
      </w:pPr>
    </w:p>
    <w:p w14:paraId="6E932D39" w14:textId="77777777" w:rsidR="00C23F90" w:rsidRDefault="00C23F90">
      <w:pPr>
        <w:spacing w:line="240" w:lineRule="auto"/>
      </w:pPr>
    </w:p>
    <w:p w14:paraId="1F3AE436" w14:textId="77777777" w:rsidR="00C23F90" w:rsidRDefault="00C23F90">
      <w:pPr>
        <w:spacing w:line="240" w:lineRule="auto"/>
      </w:pPr>
    </w:p>
    <w:p w14:paraId="3151B2E0" w14:textId="77777777" w:rsidR="00C23F90" w:rsidRDefault="00C23F90">
      <w:pPr>
        <w:spacing w:line="240" w:lineRule="auto"/>
      </w:pPr>
    </w:p>
    <w:p w14:paraId="26480B40" w14:textId="77777777" w:rsidR="00C23F90" w:rsidRDefault="00C23F90">
      <w:pPr>
        <w:spacing w:line="240" w:lineRule="auto"/>
      </w:pPr>
    </w:p>
    <w:p w14:paraId="34E461DB" w14:textId="77777777" w:rsidR="00C23F90" w:rsidRDefault="00C23F90">
      <w:pPr>
        <w:spacing w:line="240" w:lineRule="auto"/>
      </w:pPr>
    </w:p>
    <w:p w14:paraId="388ACC9A" w14:textId="77777777" w:rsidR="00C23F90" w:rsidRDefault="00C23F90">
      <w:pPr>
        <w:spacing w:line="240" w:lineRule="auto"/>
      </w:pPr>
    </w:p>
    <w:p w14:paraId="3FD7F2B5" w14:textId="77777777" w:rsidR="00C23F90" w:rsidRDefault="00C23F90">
      <w:pPr>
        <w:spacing w:line="240" w:lineRule="auto"/>
      </w:pPr>
    </w:p>
    <w:p w14:paraId="5A86DD86" w14:textId="77777777" w:rsidR="00C23F90" w:rsidRDefault="00C23F90">
      <w:pPr>
        <w:spacing w:line="240" w:lineRule="auto"/>
      </w:pPr>
    </w:p>
    <w:p w14:paraId="02ED3A5F" w14:textId="77777777" w:rsidR="00C23F90" w:rsidRDefault="00C23F90">
      <w:pPr>
        <w:spacing w:line="240" w:lineRule="auto"/>
      </w:pPr>
    </w:p>
    <w:p w14:paraId="61E4F612" w14:textId="77777777" w:rsidR="00C23F90" w:rsidRDefault="00C23F90">
      <w:pPr>
        <w:spacing w:line="240" w:lineRule="auto"/>
      </w:pPr>
    </w:p>
    <w:p w14:paraId="27C10D26" w14:textId="77777777" w:rsidR="00C23F90" w:rsidRDefault="00C23F90">
      <w:pPr>
        <w:spacing w:line="240" w:lineRule="auto"/>
      </w:pPr>
    </w:p>
    <w:p w14:paraId="342237E8" w14:textId="77777777" w:rsidR="00C23F90" w:rsidRDefault="00C23F90">
      <w:pPr>
        <w:spacing w:line="240" w:lineRule="auto"/>
      </w:pPr>
    </w:p>
    <w:p w14:paraId="1FC7959A" w14:textId="77777777" w:rsidR="00C23F90" w:rsidRDefault="00C23F90">
      <w:pPr>
        <w:spacing w:line="240" w:lineRule="auto"/>
      </w:pPr>
    </w:p>
    <w:p w14:paraId="46C2F203" w14:textId="37F5EFA3" w:rsidR="00C23F90" w:rsidRDefault="00C23F90">
      <w:pPr>
        <w:spacing w:line="240" w:lineRule="auto"/>
      </w:pPr>
    </w:p>
    <w:p w14:paraId="701AE21F" w14:textId="77777777" w:rsidR="00D8235B" w:rsidRDefault="00D8235B">
      <w:pPr>
        <w:spacing w:line="240" w:lineRule="auto"/>
      </w:pPr>
    </w:p>
    <w:p w14:paraId="5CB672C3" w14:textId="77777777" w:rsidR="004C3558" w:rsidRDefault="004C3558">
      <w:pPr>
        <w:spacing w:line="240" w:lineRule="auto"/>
      </w:pPr>
    </w:p>
    <w:p w14:paraId="5E5D890A" w14:textId="77777777" w:rsidR="004C3558" w:rsidRDefault="004C3558">
      <w:pPr>
        <w:spacing w:line="240" w:lineRule="auto"/>
      </w:pPr>
    </w:p>
    <w:p w14:paraId="1AB36BFC" w14:textId="759090F8" w:rsidR="00A55A3B" w:rsidRDefault="004C3558" w:rsidP="00264C68">
      <w:pPr>
        <w:spacing w:line="240" w:lineRule="auto"/>
        <w:jc w:val="center"/>
        <w:rPr>
          <w:sz w:val="32"/>
        </w:rPr>
      </w:pPr>
      <w:r w:rsidRPr="004C3558">
        <w:rPr>
          <w:sz w:val="32"/>
        </w:rPr>
        <w:t>URGWOM Technical Team</w:t>
      </w:r>
    </w:p>
    <w:p w14:paraId="25B793A0" w14:textId="77777777" w:rsidR="00264C68" w:rsidRDefault="00264C68" w:rsidP="004C3558">
      <w:pPr>
        <w:spacing w:line="240" w:lineRule="auto"/>
        <w:jc w:val="center"/>
        <w:rPr>
          <w:sz w:val="32"/>
        </w:rPr>
      </w:pPr>
    </w:p>
    <w:p w14:paraId="3BE1FFA9" w14:textId="430A5B7B" w:rsidR="00264C68" w:rsidRDefault="00070E58" w:rsidP="004C3558">
      <w:pPr>
        <w:spacing w:line="240" w:lineRule="auto"/>
        <w:jc w:val="center"/>
        <w:rPr>
          <w:sz w:val="32"/>
        </w:rPr>
        <w:sectPr w:rsidR="00264C68" w:rsidSect="005F6E9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288" w:gutter="0"/>
          <w:pgNumType w:start="1"/>
          <w:cols w:space="720"/>
          <w:docGrid w:linePitch="360"/>
        </w:sectPr>
      </w:pPr>
      <w:r>
        <w:rPr>
          <w:sz w:val="32"/>
        </w:rPr>
        <w:t xml:space="preserve">September </w:t>
      </w:r>
      <w:r w:rsidR="00595CA2">
        <w:rPr>
          <w:sz w:val="32"/>
        </w:rPr>
        <w:t>26</w:t>
      </w:r>
      <w:r>
        <w:rPr>
          <w:sz w:val="32"/>
        </w:rPr>
        <w:t>, 2024</w:t>
      </w:r>
    </w:p>
    <w:p w14:paraId="5028011C" w14:textId="77777777" w:rsidR="0059445F" w:rsidRPr="0059445F" w:rsidRDefault="0059445F" w:rsidP="0059445F">
      <w:pPr>
        <w:jc w:val="center"/>
        <w:rPr>
          <w:b/>
          <w:sz w:val="28"/>
          <w:szCs w:val="28"/>
        </w:rPr>
      </w:pPr>
      <w:r w:rsidRPr="0059445F">
        <w:rPr>
          <w:b/>
          <w:sz w:val="28"/>
          <w:szCs w:val="28"/>
        </w:rPr>
        <w:lastRenderedPageBreak/>
        <w:t>UPPER RIO GRANDE WATER OPERATIONS MODEL (URGWOM) DOCUMENTATION</w:t>
      </w:r>
    </w:p>
    <w:p w14:paraId="29BF827D" w14:textId="77777777" w:rsidR="0059445F" w:rsidRPr="0059445F" w:rsidRDefault="0059445F" w:rsidP="0059445F">
      <w:pPr>
        <w:jc w:val="center"/>
        <w:rPr>
          <w:b/>
          <w:sz w:val="28"/>
          <w:szCs w:val="28"/>
        </w:rPr>
      </w:pPr>
      <w:r w:rsidRPr="0059445F">
        <w:rPr>
          <w:b/>
          <w:sz w:val="28"/>
          <w:szCs w:val="28"/>
        </w:rPr>
        <w:t>VOLUME 1</w:t>
      </w:r>
    </w:p>
    <w:p w14:paraId="32FDBDCB" w14:textId="7F8DA188" w:rsidR="0059445F" w:rsidRPr="0059445F" w:rsidRDefault="002061AF" w:rsidP="0059445F">
      <w:pPr>
        <w:jc w:val="center"/>
        <w:rPr>
          <w:b/>
          <w:sz w:val="28"/>
          <w:szCs w:val="28"/>
        </w:rPr>
      </w:pPr>
      <w:r>
        <w:rPr>
          <w:b/>
          <w:sz w:val="28"/>
          <w:szCs w:val="28"/>
        </w:rPr>
        <w:t>PHYSICAL DOCUMENTATION</w:t>
      </w:r>
      <w:r w:rsidR="0059445F" w:rsidRPr="0059445F">
        <w:rPr>
          <w:b/>
          <w:sz w:val="28"/>
          <w:szCs w:val="28"/>
        </w:rPr>
        <w:t xml:space="preserve">  </w:t>
      </w:r>
    </w:p>
    <w:p w14:paraId="11DAFBE0" w14:textId="77777777" w:rsidR="00CD753B" w:rsidRPr="0016537F" w:rsidRDefault="00CD753B" w:rsidP="004C3558">
      <w:pPr>
        <w:spacing w:line="240" w:lineRule="auto"/>
        <w:jc w:val="center"/>
        <w:rPr>
          <w:sz w:val="28"/>
          <w:szCs w:val="28"/>
        </w:rPr>
      </w:pPr>
    </w:p>
    <w:p w14:paraId="69BDA61D" w14:textId="77777777" w:rsidR="0076148D" w:rsidRDefault="008E36E4" w:rsidP="004E7DFC">
      <w:pPr>
        <w:pStyle w:val="PageHeading"/>
      </w:pPr>
      <w:bookmarkStart w:id="1" w:name="_Toc497211315"/>
      <w:bookmarkStart w:id="2" w:name="_Toc508020691"/>
      <w:bookmarkStart w:id="3" w:name="_Toc512333432"/>
      <w:bookmarkStart w:id="4" w:name="_Toc170467111"/>
      <w:r>
        <w:t>Table of Contents</w:t>
      </w:r>
      <w:bookmarkEnd w:id="1"/>
      <w:bookmarkEnd w:id="2"/>
      <w:bookmarkEnd w:id="3"/>
      <w:bookmarkEnd w:id="4"/>
    </w:p>
    <w:p w14:paraId="7D90491B" w14:textId="7DABA26C" w:rsidR="008C2C4B" w:rsidRDefault="00FE687E">
      <w:pPr>
        <w:pStyle w:val="TOC1"/>
        <w:rPr>
          <w:rFonts w:asciiTheme="minorHAnsi" w:eastAsiaTheme="minorEastAsia" w:hAnsiTheme="minorHAnsi" w:cstheme="minorBidi"/>
          <w:bCs w:val="0"/>
          <w:iCs w:val="0"/>
          <w:noProof/>
          <w:kern w:val="2"/>
          <w14:ligatures w14:val="standardContextual"/>
        </w:rPr>
      </w:pPr>
      <w:r w:rsidRPr="007E330A">
        <w:fldChar w:fldCharType="begin"/>
      </w:r>
      <w:r w:rsidRPr="007E330A">
        <w:instrText xml:space="preserve"> TOC \o "1-3" \h \z \u </w:instrText>
      </w:r>
      <w:r w:rsidRPr="007E330A">
        <w:fldChar w:fldCharType="separate"/>
      </w:r>
      <w:hyperlink w:anchor="_Toc170467111" w:history="1">
        <w:r w:rsidR="008C2C4B" w:rsidRPr="00A2120C">
          <w:rPr>
            <w:rStyle w:val="Hyperlink"/>
            <w:noProof/>
          </w:rPr>
          <w:t>Table of Contents</w:t>
        </w:r>
        <w:r w:rsidR="008C2C4B">
          <w:rPr>
            <w:noProof/>
            <w:webHidden/>
          </w:rPr>
          <w:tab/>
        </w:r>
        <w:r w:rsidR="008C2C4B">
          <w:rPr>
            <w:noProof/>
            <w:webHidden/>
          </w:rPr>
          <w:fldChar w:fldCharType="begin"/>
        </w:r>
        <w:r w:rsidR="008C2C4B">
          <w:rPr>
            <w:noProof/>
            <w:webHidden/>
          </w:rPr>
          <w:instrText xml:space="preserve"> PAGEREF _Toc170467111 \h </w:instrText>
        </w:r>
        <w:r w:rsidR="008C2C4B">
          <w:rPr>
            <w:noProof/>
            <w:webHidden/>
          </w:rPr>
        </w:r>
        <w:r w:rsidR="008C2C4B">
          <w:rPr>
            <w:noProof/>
            <w:webHidden/>
          </w:rPr>
          <w:fldChar w:fldCharType="separate"/>
        </w:r>
        <w:r w:rsidR="008C2C4B">
          <w:rPr>
            <w:noProof/>
            <w:webHidden/>
          </w:rPr>
          <w:t>i</w:t>
        </w:r>
        <w:r w:rsidR="008C2C4B">
          <w:rPr>
            <w:noProof/>
            <w:webHidden/>
          </w:rPr>
          <w:fldChar w:fldCharType="end"/>
        </w:r>
      </w:hyperlink>
    </w:p>
    <w:p w14:paraId="23518E17" w14:textId="08F0BD9D"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12" w:history="1">
        <w:r w:rsidR="008C2C4B" w:rsidRPr="00A2120C">
          <w:rPr>
            <w:rStyle w:val="Hyperlink"/>
            <w:noProof/>
          </w:rPr>
          <w:t>List of Figures</w:t>
        </w:r>
        <w:r w:rsidR="008C2C4B">
          <w:rPr>
            <w:noProof/>
            <w:webHidden/>
          </w:rPr>
          <w:tab/>
        </w:r>
        <w:r w:rsidR="008C2C4B">
          <w:rPr>
            <w:noProof/>
            <w:webHidden/>
          </w:rPr>
          <w:fldChar w:fldCharType="begin"/>
        </w:r>
        <w:r w:rsidR="008C2C4B">
          <w:rPr>
            <w:noProof/>
            <w:webHidden/>
          </w:rPr>
          <w:instrText xml:space="preserve"> PAGEREF _Toc170467112 \h </w:instrText>
        </w:r>
        <w:r w:rsidR="008C2C4B">
          <w:rPr>
            <w:noProof/>
            <w:webHidden/>
          </w:rPr>
        </w:r>
        <w:r w:rsidR="008C2C4B">
          <w:rPr>
            <w:noProof/>
            <w:webHidden/>
          </w:rPr>
          <w:fldChar w:fldCharType="separate"/>
        </w:r>
        <w:r w:rsidR="008C2C4B">
          <w:rPr>
            <w:noProof/>
            <w:webHidden/>
          </w:rPr>
          <w:t>iii</w:t>
        </w:r>
        <w:r w:rsidR="008C2C4B">
          <w:rPr>
            <w:noProof/>
            <w:webHidden/>
          </w:rPr>
          <w:fldChar w:fldCharType="end"/>
        </w:r>
      </w:hyperlink>
    </w:p>
    <w:p w14:paraId="0AC4D6CF" w14:textId="69B67861"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13" w:history="1">
        <w:r w:rsidR="008C2C4B" w:rsidRPr="00A2120C">
          <w:rPr>
            <w:rStyle w:val="Hyperlink"/>
            <w:noProof/>
          </w:rPr>
          <w:t>List of Tables</w:t>
        </w:r>
        <w:r w:rsidR="008C2C4B">
          <w:rPr>
            <w:noProof/>
            <w:webHidden/>
          </w:rPr>
          <w:tab/>
        </w:r>
        <w:r w:rsidR="008C2C4B">
          <w:rPr>
            <w:noProof/>
            <w:webHidden/>
          </w:rPr>
          <w:fldChar w:fldCharType="begin"/>
        </w:r>
        <w:r w:rsidR="008C2C4B">
          <w:rPr>
            <w:noProof/>
            <w:webHidden/>
          </w:rPr>
          <w:instrText xml:space="preserve"> PAGEREF _Toc170467113 \h </w:instrText>
        </w:r>
        <w:r w:rsidR="008C2C4B">
          <w:rPr>
            <w:noProof/>
            <w:webHidden/>
          </w:rPr>
        </w:r>
        <w:r w:rsidR="008C2C4B">
          <w:rPr>
            <w:noProof/>
            <w:webHidden/>
          </w:rPr>
          <w:fldChar w:fldCharType="separate"/>
        </w:r>
        <w:r w:rsidR="008C2C4B">
          <w:rPr>
            <w:noProof/>
            <w:webHidden/>
          </w:rPr>
          <w:t>iv</w:t>
        </w:r>
        <w:r w:rsidR="008C2C4B">
          <w:rPr>
            <w:noProof/>
            <w:webHidden/>
          </w:rPr>
          <w:fldChar w:fldCharType="end"/>
        </w:r>
      </w:hyperlink>
    </w:p>
    <w:p w14:paraId="3C717D7E" w14:textId="6573C3D1"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14" w:history="1">
        <w:r w:rsidR="008C2C4B" w:rsidRPr="00A2120C">
          <w:rPr>
            <w:rStyle w:val="Hyperlink"/>
            <w:noProof/>
          </w:rPr>
          <w:t>1</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Introduction</w:t>
        </w:r>
        <w:r w:rsidR="008C2C4B">
          <w:rPr>
            <w:noProof/>
            <w:webHidden/>
          </w:rPr>
          <w:tab/>
        </w:r>
        <w:r w:rsidR="008C2C4B">
          <w:rPr>
            <w:noProof/>
            <w:webHidden/>
          </w:rPr>
          <w:fldChar w:fldCharType="begin"/>
        </w:r>
        <w:r w:rsidR="008C2C4B">
          <w:rPr>
            <w:noProof/>
            <w:webHidden/>
          </w:rPr>
          <w:instrText xml:space="preserve"> PAGEREF _Toc170467114 \h </w:instrText>
        </w:r>
        <w:r w:rsidR="008C2C4B">
          <w:rPr>
            <w:noProof/>
            <w:webHidden/>
          </w:rPr>
        </w:r>
        <w:r w:rsidR="008C2C4B">
          <w:rPr>
            <w:noProof/>
            <w:webHidden/>
          </w:rPr>
          <w:fldChar w:fldCharType="separate"/>
        </w:r>
        <w:r w:rsidR="008C2C4B">
          <w:rPr>
            <w:noProof/>
            <w:webHidden/>
          </w:rPr>
          <w:t>1</w:t>
        </w:r>
        <w:r w:rsidR="008C2C4B">
          <w:rPr>
            <w:noProof/>
            <w:webHidden/>
          </w:rPr>
          <w:fldChar w:fldCharType="end"/>
        </w:r>
      </w:hyperlink>
    </w:p>
    <w:p w14:paraId="68E830C0" w14:textId="31E118E7"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15" w:history="1">
        <w:r w:rsidR="008C2C4B" w:rsidRPr="00A2120C">
          <w:rPr>
            <w:rStyle w:val="Hyperlink"/>
            <w:noProof/>
          </w:rPr>
          <w:t>1.1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Purpose of URGWOM</w:t>
        </w:r>
        <w:r w:rsidR="008C2C4B">
          <w:rPr>
            <w:noProof/>
            <w:webHidden/>
          </w:rPr>
          <w:tab/>
        </w:r>
        <w:r w:rsidR="008C2C4B">
          <w:rPr>
            <w:noProof/>
            <w:webHidden/>
          </w:rPr>
          <w:fldChar w:fldCharType="begin"/>
        </w:r>
        <w:r w:rsidR="008C2C4B">
          <w:rPr>
            <w:noProof/>
            <w:webHidden/>
          </w:rPr>
          <w:instrText xml:space="preserve"> PAGEREF _Toc170467115 \h </w:instrText>
        </w:r>
        <w:r w:rsidR="008C2C4B">
          <w:rPr>
            <w:noProof/>
            <w:webHidden/>
          </w:rPr>
        </w:r>
        <w:r w:rsidR="008C2C4B">
          <w:rPr>
            <w:noProof/>
            <w:webHidden/>
          </w:rPr>
          <w:fldChar w:fldCharType="separate"/>
        </w:r>
        <w:r w:rsidR="008C2C4B">
          <w:rPr>
            <w:noProof/>
            <w:webHidden/>
          </w:rPr>
          <w:t>2</w:t>
        </w:r>
        <w:r w:rsidR="008C2C4B">
          <w:rPr>
            <w:noProof/>
            <w:webHidden/>
          </w:rPr>
          <w:fldChar w:fldCharType="end"/>
        </w:r>
      </w:hyperlink>
    </w:p>
    <w:p w14:paraId="2EA317C2" w14:textId="01602DC6"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16" w:history="1">
        <w:r w:rsidR="008C2C4B" w:rsidRPr="00A2120C">
          <w:rPr>
            <w:rStyle w:val="Hyperlink"/>
            <w:noProof/>
          </w:rPr>
          <w:t>1.2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Description of physical features of Rio Grande Basin above Ft. Quitman, TX (man-made and natural) that are modeled in URGWOM</w:t>
        </w:r>
        <w:r w:rsidR="008C2C4B">
          <w:rPr>
            <w:noProof/>
            <w:webHidden/>
          </w:rPr>
          <w:tab/>
        </w:r>
        <w:r w:rsidR="008C2C4B">
          <w:rPr>
            <w:noProof/>
            <w:webHidden/>
          </w:rPr>
          <w:fldChar w:fldCharType="begin"/>
        </w:r>
        <w:r w:rsidR="008C2C4B">
          <w:rPr>
            <w:noProof/>
            <w:webHidden/>
          </w:rPr>
          <w:instrText xml:space="preserve"> PAGEREF _Toc170467116 \h </w:instrText>
        </w:r>
        <w:r w:rsidR="008C2C4B">
          <w:rPr>
            <w:noProof/>
            <w:webHidden/>
          </w:rPr>
        </w:r>
        <w:r w:rsidR="008C2C4B">
          <w:rPr>
            <w:noProof/>
            <w:webHidden/>
          </w:rPr>
          <w:fldChar w:fldCharType="separate"/>
        </w:r>
        <w:r w:rsidR="008C2C4B">
          <w:rPr>
            <w:noProof/>
            <w:webHidden/>
          </w:rPr>
          <w:t>3</w:t>
        </w:r>
        <w:r w:rsidR="008C2C4B">
          <w:rPr>
            <w:noProof/>
            <w:webHidden/>
          </w:rPr>
          <w:fldChar w:fldCharType="end"/>
        </w:r>
      </w:hyperlink>
    </w:p>
    <w:p w14:paraId="41D3376E" w14:textId="5A385AD7"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17" w:history="1">
        <w:r w:rsidR="008C2C4B" w:rsidRPr="00A2120C">
          <w:rPr>
            <w:rStyle w:val="Hyperlink"/>
            <w:noProof/>
          </w:rPr>
          <w:t>1.3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Physical processes represented in URGWOM</w:t>
        </w:r>
        <w:r w:rsidR="008C2C4B">
          <w:rPr>
            <w:noProof/>
            <w:webHidden/>
          </w:rPr>
          <w:tab/>
        </w:r>
        <w:r w:rsidR="008C2C4B">
          <w:rPr>
            <w:noProof/>
            <w:webHidden/>
          </w:rPr>
          <w:fldChar w:fldCharType="begin"/>
        </w:r>
        <w:r w:rsidR="008C2C4B">
          <w:rPr>
            <w:noProof/>
            <w:webHidden/>
          </w:rPr>
          <w:instrText xml:space="preserve"> PAGEREF _Toc170467117 \h </w:instrText>
        </w:r>
        <w:r w:rsidR="008C2C4B">
          <w:rPr>
            <w:noProof/>
            <w:webHidden/>
          </w:rPr>
        </w:r>
        <w:r w:rsidR="008C2C4B">
          <w:rPr>
            <w:noProof/>
            <w:webHidden/>
          </w:rPr>
          <w:fldChar w:fldCharType="separate"/>
        </w:r>
        <w:r w:rsidR="008C2C4B">
          <w:rPr>
            <w:noProof/>
            <w:webHidden/>
          </w:rPr>
          <w:t>7</w:t>
        </w:r>
        <w:r w:rsidR="008C2C4B">
          <w:rPr>
            <w:noProof/>
            <w:webHidden/>
          </w:rPr>
          <w:fldChar w:fldCharType="end"/>
        </w:r>
      </w:hyperlink>
    </w:p>
    <w:p w14:paraId="5F025B83" w14:textId="5BA5A4C4"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18" w:history="1">
        <w:r w:rsidR="008C2C4B" w:rsidRPr="00A2120C">
          <w:rPr>
            <w:rStyle w:val="Hyperlink"/>
            <w:noProof/>
          </w:rPr>
          <w:t>1.4</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Previous Physical Documentation</w:t>
        </w:r>
        <w:r w:rsidR="008C2C4B">
          <w:rPr>
            <w:noProof/>
            <w:webHidden/>
          </w:rPr>
          <w:tab/>
        </w:r>
        <w:r w:rsidR="008C2C4B">
          <w:rPr>
            <w:noProof/>
            <w:webHidden/>
          </w:rPr>
          <w:fldChar w:fldCharType="begin"/>
        </w:r>
        <w:r w:rsidR="008C2C4B">
          <w:rPr>
            <w:noProof/>
            <w:webHidden/>
          </w:rPr>
          <w:instrText xml:space="preserve"> PAGEREF _Toc170467118 \h </w:instrText>
        </w:r>
        <w:r w:rsidR="008C2C4B">
          <w:rPr>
            <w:noProof/>
            <w:webHidden/>
          </w:rPr>
        </w:r>
        <w:r w:rsidR="008C2C4B">
          <w:rPr>
            <w:noProof/>
            <w:webHidden/>
          </w:rPr>
          <w:fldChar w:fldCharType="separate"/>
        </w:r>
        <w:r w:rsidR="008C2C4B">
          <w:rPr>
            <w:noProof/>
            <w:webHidden/>
          </w:rPr>
          <w:t>7</w:t>
        </w:r>
        <w:r w:rsidR="008C2C4B">
          <w:rPr>
            <w:noProof/>
            <w:webHidden/>
          </w:rPr>
          <w:fldChar w:fldCharType="end"/>
        </w:r>
      </w:hyperlink>
    </w:p>
    <w:p w14:paraId="787DA7A6" w14:textId="4170E4EB"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19" w:history="1">
        <w:r w:rsidR="008C2C4B" w:rsidRPr="00A2120C">
          <w:rPr>
            <w:rStyle w:val="Hyperlink"/>
            <w:noProof/>
          </w:rPr>
          <w:t>1.5</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Organization of this document</w:t>
        </w:r>
        <w:r w:rsidR="008C2C4B">
          <w:rPr>
            <w:noProof/>
            <w:webHidden/>
          </w:rPr>
          <w:tab/>
        </w:r>
        <w:r w:rsidR="008C2C4B">
          <w:rPr>
            <w:noProof/>
            <w:webHidden/>
          </w:rPr>
          <w:fldChar w:fldCharType="begin"/>
        </w:r>
        <w:r w:rsidR="008C2C4B">
          <w:rPr>
            <w:noProof/>
            <w:webHidden/>
          </w:rPr>
          <w:instrText xml:space="preserve"> PAGEREF _Toc170467119 \h </w:instrText>
        </w:r>
        <w:r w:rsidR="008C2C4B">
          <w:rPr>
            <w:noProof/>
            <w:webHidden/>
          </w:rPr>
        </w:r>
        <w:r w:rsidR="008C2C4B">
          <w:rPr>
            <w:noProof/>
            <w:webHidden/>
          </w:rPr>
          <w:fldChar w:fldCharType="separate"/>
        </w:r>
        <w:r w:rsidR="008C2C4B">
          <w:rPr>
            <w:noProof/>
            <w:webHidden/>
          </w:rPr>
          <w:t>11</w:t>
        </w:r>
        <w:r w:rsidR="008C2C4B">
          <w:rPr>
            <w:noProof/>
            <w:webHidden/>
          </w:rPr>
          <w:fldChar w:fldCharType="end"/>
        </w:r>
      </w:hyperlink>
    </w:p>
    <w:p w14:paraId="07957D33" w14:textId="15E81DB0"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20" w:history="1">
        <w:r w:rsidR="008C2C4B" w:rsidRPr="00A2120C">
          <w:rPr>
            <w:rStyle w:val="Hyperlink"/>
            <w:noProof/>
          </w:rPr>
          <w:t>1.6</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Plan for Maintenance of Documentation</w:t>
        </w:r>
        <w:r w:rsidR="008C2C4B">
          <w:rPr>
            <w:noProof/>
            <w:webHidden/>
          </w:rPr>
          <w:tab/>
        </w:r>
        <w:r w:rsidR="008C2C4B">
          <w:rPr>
            <w:noProof/>
            <w:webHidden/>
          </w:rPr>
          <w:fldChar w:fldCharType="begin"/>
        </w:r>
        <w:r w:rsidR="008C2C4B">
          <w:rPr>
            <w:noProof/>
            <w:webHidden/>
          </w:rPr>
          <w:instrText xml:space="preserve"> PAGEREF _Toc170467120 \h </w:instrText>
        </w:r>
        <w:r w:rsidR="008C2C4B">
          <w:rPr>
            <w:noProof/>
            <w:webHidden/>
          </w:rPr>
        </w:r>
        <w:r w:rsidR="008C2C4B">
          <w:rPr>
            <w:noProof/>
            <w:webHidden/>
          </w:rPr>
          <w:fldChar w:fldCharType="separate"/>
        </w:r>
        <w:r w:rsidR="008C2C4B">
          <w:rPr>
            <w:noProof/>
            <w:webHidden/>
          </w:rPr>
          <w:t>12</w:t>
        </w:r>
        <w:r w:rsidR="008C2C4B">
          <w:rPr>
            <w:noProof/>
            <w:webHidden/>
          </w:rPr>
          <w:fldChar w:fldCharType="end"/>
        </w:r>
      </w:hyperlink>
    </w:p>
    <w:p w14:paraId="0CF0C49A" w14:textId="3C05822A"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21" w:history="1">
        <w:r w:rsidR="008C2C4B" w:rsidRPr="00A2120C">
          <w:rPr>
            <w:rStyle w:val="Hyperlink"/>
            <w:noProof/>
          </w:rPr>
          <w:t>2</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Colorado Portion</w:t>
        </w:r>
        <w:r w:rsidR="008C2C4B">
          <w:rPr>
            <w:noProof/>
            <w:webHidden/>
          </w:rPr>
          <w:tab/>
        </w:r>
        <w:r w:rsidR="008C2C4B">
          <w:rPr>
            <w:noProof/>
            <w:webHidden/>
          </w:rPr>
          <w:fldChar w:fldCharType="begin"/>
        </w:r>
        <w:r w:rsidR="008C2C4B">
          <w:rPr>
            <w:noProof/>
            <w:webHidden/>
          </w:rPr>
          <w:instrText xml:space="preserve"> PAGEREF _Toc170467121 \h </w:instrText>
        </w:r>
        <w:r w:rsidR="008C2C4B">
          <w:rPr>
            <w:noProof/>
            <w:webHidden/>
          </w:rPr>
        </w:r>
        <w:r w:rsidR="008C2C4B">
          <w:rPr>
            <w:noProof/>
            <w:webHidden/>
          </w:rPr>
          <w:fldChar w:fldCharType="separate"/>
        </w:r>
        <w:r w:rsidR="008C2C4B">
          <w:rPr>
            <w:noProof/>
            <w:webHidden/>
          </w:rPr>
          <w:t>12</w:t>
        </w:r>
        <w:r w:rsidR="008C2C4B">
          <w:rPr>
            <w:noProof/>
            <w:webHidden/>
          </w:rPr>
          <w:fldChar w:fldCharType="end"/>
        </w:r>
      </w:hyperlink>
    </w:p>
    <w:p w14:paraId="0BB30ED5" w14:textId="37B96DA9"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22" w:history="1">
        <w:r w:rsidR="008C2C4B" w:rsidRPr="00A2120C">
          <w:rPr>
            <w:rStyle w:val="Hyperlink"/>
            <w:noProof/>
          </w:rPr>
          <w:t>2.1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Nature of Water use and Depletion in Colorado</w:t>
        </w:r>
        <w:r w:rsidR="008C2C4B">
          <w:rPr>
            <w:noProof/>
            <w:webHidden/>
          </w:rPr>
          <w:tab/>
        </w:r>
        <w:r w:rsidR="008C2C4B">
          <w:rPr>
            <w:noProof/>
            <w:webHidden/>
          </w:rPr>
          <w:fldChar w:fldCharType="begin"/>
        </w:r>
        <w:r w:rsidR="008C2C4B">
          <w:rPr>
            <w:noProof/>
            <w:webHidden/>
          </w:rPr>
          <w:instrText xml:space="preserve"> PAGEREF _Toc170467122 \h </w:instrText>
        </w:r>
        <w:r w:rsidR="008C2C4B">
          <w:rPr>
            <w:noProof/>
            <w:webHidden/>
          </w:rPr>
        </w:r>
        <w:r w:rsidR="008C2C4B">
          <w:rPr>
            <w:noProof/>
            <w:webHidden/>
          </w:rPr>
          <w:fldChar w:fldCharType="separate"/>
        </w:r>
        <w:r w:rsidR="008C2C4B">
          <w:rPr>
            <w:noProof/>
            <w:webHidden/>
          </w:rPr>
          <w:t>13</w:t>
        </w:r>
        <w:r w:rsidR="008C2C4B">
          <w:rPr>
            <w:noProof/>
            <w:webHidden/>
          </w:rPr>
          <w:fldChar w:fldCharType="end"/>
        </w:r>
      </w:hyperlink>
    </w:p>
    <w:p w14:paraId="6F4CAE69" w14:textId="3624909C"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23" w:history="1">
        <w:r w:rsidR="008C2C4B" w:rsidRPr="00A2120C">
          <w:rPr>
            <w:rStyle w:val="Hyperlink"/>
            <w:noProof/>
          </w:rPr>
          <w:t>2.1.1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Water Rights Solver</w:t>
        </w:r>
        <w:r w:rsidR="008C2C4B">
          <w:rPr>
            <w:noProof/>
            <w:webHidden/>
          </w:rPr>
          <w:tab/>
        </w:r>
        <w:r w:rsidR="008C2C4B">
          <w:rPr>
            <w:noProof/>
            <w:webHidden/>
          </w:rPr>
          <w:fldChar w:fldCharType="begin"/>
        </w:r>
        <w:r w:rsidR="008C2C4B">
          <w:rPr>
            <w:noProof/>
            <w:webHidden/>
          </w:rPr>
          <w:instrText xml:space="preserve"> PAGEREF _Toc170467123 \h </w:instrText>
        </w:r>
        <w:r w:rsidR="008C2C4B">
          <w:rPr>
            <w:noProof/>
            <w:webHidden/>
          </w:rPr>
        </w:r>
        <w:r w:rsidR="008C2C4B">
          <w:rPr>
            <w:noProof/>
            <w:webHidden/>
          </w:rPr>
          <w:fldChar w:fldCharType="separate"/>
        </w:r>
        <w:r w:rsidR="008C2C4B">
          <w:rPr>
            <w:noProof/>
            <w:webHidden/>
          </w:rPr>
          <w:t>15</w:t>
        </w:r>
        <w:r w:rsidR="008C2C4B">
          <w:rPr>
            <w:noProof/>
            <w:webHidden/>
          </w:rPr>
          <w:fldChar w:fldCharType="end"/>
        </w:r>
      </w:hyperlink>
    </w:p>
    <w:p w14:paraId="6BCBD25A" w14:textId="74C944CB"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24" w:history="1">
        <w:r w:rsidR="008C2C4B" w:rsidRPr="00A2120C">
          <w:rPr>
            <w:rStyle w:val="Hyperlink"/>
            <w:noProof/>
          </w:rPr>
          <w:t>2.2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URGWOM Storage Reservoirs in Colorado</w:t>
        </w:r>
        <w:r w:rsidR="008C2C4B">
          <w:rPr>
            <w:noProof/>
            <w:webHidden/>
          </w:rPr>
          <w:tab/>
        </w:r>
        <w:r w:rsidR="008C2C4B">
          <w:rPr>
            <w:noProof/>
            <w:webHidden/>
          </w:rPr>
          <w:fldChar w:fldCharType="begin"/>
        </w:r>
        <w:r w:rsidR="008C2C4B">
          <w:rPr>
            <w:noProof/>
            <w:webHidden/>
          </w:rPr>
          <w:instrText xml:space="preserve"> PAGEREF _Toc170467124 \h </w:instrText>
        </w:r>
        <w:r w:rsidR="008C2C4B">
          <w:rPr>
            <w:noProof/>
            <w:webHidden/>
          </w:rPr>
        </w:r>
        <w:r w:rsidR="008C2C4B">
          <w:rPr>
            <w:noProof/>
            <w:webHidden/>
          </w:rPr>
          <w:fldChar w:fldCharType="separate"/>
        </w:r>
        <w:r w:rsidR="008C2C4B">
          <w:rPr>
            <w:noProof/>
            <w:webHidden/>
          </w:rPr>
          <w:t>16</w:t>
        </w:r>
        <w:r w:rsidR="008C2C4B">
          <w:rPr>
            <w:noProof/>
            <w:webHidden/>
          </w:rPr>
          <w:fldChar w:fldCharType="end"/>
        </w:r>
      </w:hyperlink>
    </w:p>
    <w:p w14:paraId="0551A93B" w14:textId="29A364E2"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25" w:history="1">
        <w:r w:rsidR="008C2C4B" w:rsidRPr="00A2120C">
          <w:rPr>
            <w:rStyle w:val="Hyperlink"/>
            <w:noProof/>
          </w:rPr>
          <w:t>2.2.1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Platoro Reservoir</w:t>
        </w:r>
        <w:r w:rsidR="008C2C4B">
          <w:rPr>
            <w:noProof/>
            <w:webHidden/>
          </w:rPr>
          <w:tab/>
        </w:r>
        <w:r w:rsidR="008C2C4B">
          <w:rPr>
            <w:noProof/>
            <w:webHidden/>
          </w:rPr>
          <w:fldChar w:fldCharType="begin"/>
        </w:r>
        <w:r w:rsidR="008C2C4B">
          <w:rPr>
            <w:noProof/>
            <w:webHidden/>
          </w:rPr>
          <w:instrText xml:space="preserve"> PAGEREF _Toc170467125 \h </w:instrText>
        </w:r>
        <w:r w:rsidR="008C2C4B">
          <w:rPr>
            <w:noProof/>
            <w:webHidden/>
          </w:rPr>
        </w:r>
        <w:r w:rsidR="008C2C4B">
          <w:rPr>
            <w:noProof/>
            <w:webHidden/>
          </w:rPr>
          <w:fldChar w:fldCharType="separate"/>
        </w:r>
        <w:r w:rsidR="008C2C4B">
          <w:rPr>
            <w:noProof/>
            <w:webHidden/>
          </w:rPr>
          <w:t>16</w:t>
        </w:r>
        <w:r w:rsidR="008C2C4B">
          <w:rPr>
            <w:noProof/>
            <w:webHidden/>
          </w:rPr>
          <w:fldChar w:fldCharType="end"/>
        </w:r>
      </w:hyperlink>
    </w:p>
    <w:p w14:paraId="28D5EA84" w14:textId="75ED65ED"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26" w:history="1">
        <w:r w:rsidR="008C2C4B" w:rsidRPr="00A2120C">
          <w:rPr>
            <w:rStyle w:val="Hyperlink"/>
            <w:noProof/>
          </w:rPr>
          <w:t>2.2.2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Rio Grande, Continental, and Santa Maria Reservoirs</w:t>
        </w:r>
        <w:r w:rsidR="008C2C4B">
          <w:rPr>
            <w:noProof/>
            <w:webHidden/>
          </w:rPr>
          <w:tab/>
        </w:r>
        <w:r w:rsidR="008C2C4B">
          <w:rPr>
            <w:noProof/>
            <w:webHidden/>
          </w:rPr>
          <w:fldChar w:fldCharType="begin"/>
        </w:r>
        <w:r w:rsidR="008C2C4B">
          <w:rPr>
            <w:noProof/>
            <w:webHidden/>
          </w:rPr>
          <w:instrText xml:space="preserve"> PAGEREF _Toc170467126 \h </w:instrText>
        </w:r>
        <w:r w:rsidR="008C2C4B">
          <w:rPr>
            <w:noProof/>
            <w:webHidden/>
          </w:rPr>
        </w:r>
        <w:r w:rsidR="008C2C4B">
          <w:rPr>
            <w:noProof/>
            <w:webHidden/>
          </w:rPr>
          <w:fldChar w:fldCharType="separate"/>
        </w:r>
        <w:r w:rsidR="008C2C4B">
          <w:rPr>
            <w:noProof/>
            <w:webHidden/>
          </w:rPr>
          <w:t>18</w:t>
        </w:r>
        <w:r w:rsidR="008C2C4B">
          <w:rPr>
            <w:noProof/>
            <w:webHidden/>
          </w:rPr>
          <w:fldChar w:fldCharType="end"/>
        </w:r>
      </w:hyperlink>
    </w:p>
    <w:p w14:paraId="319298A1" w14:textId="726B541A"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27" w:history="1">
        <w:r w:rsidR="008C2C4B" w:rsidRPr="00A2120C">
          <w:rPr>
            <w:rStyle w:val="Hyperlink"/>
            <w:noProof/>
          </w:rPr>
          <w:t>2.3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Simulation of Physical Processes in Colorado</w:t>
        </w:r>
        <w:r w:rsidR="008C2C4B">
          <w:rPr>
            <w:noProof/>
            <w:webHidden/>
          </w:rPr>
          <w:tab/>
        </w:r>
        <w:r w:rsidR="008C2C4B">
          <w:rPr>
            <w:noProof/>
            <w:webHidden/>
          </w:rPr>
          <w:fldChar w:fldCharType="begin"/>
        </w:r>
        <w:r w:rsidR="008C2C4B">
          <w:rPr>
            <w:noProof/>
            <w:webHidden/>
          </w:rPr>
          <w:instrText xml:space="preserve"> PAGEREF _Toc170467127 \h </w:instrText>
        </w:r>
        <w:r w:rsidR="008C2C4B">
          <w:rPr>
            <w:noProof/>
            <w:webHidden/>
          </w:rPr>
        </w:r>
        <w:r w:rsidR="008C2C4B">
          <w:rPr>
            <w:noProof/>
            <w:webHidden/>
          </w:rPr>
          <w:fldChar w:fldCharType="separate"/>
        </w:r>
        <w:r w:rsidR="008C2C4B">
          <w:rPr>
            <w:noProof/>
            <w:webHidden/>
          </w:rPr>
          <w:t>19</w:t>
        </w:r>
        <w:r w:rsidR="008C2C4B">
          <w:rPr>
            <w:noProof/>
            <w:webHidden/>
          </w:rPr>
          <w:fldChar w:fldCharType="end"/>
        </w:r>
      </w:hyperlink>
    </w:p>
    <w:p w14:paraId="5FF627B0" w14:textId="19AD1A4D"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28" w:history="1">
        <w:r w:rsidR="008C2C4B" w:rsidRPr="00A2120C">
          <w:rPr>
            <w:rStyle w:val="Hyperlink"/>
            <w:noProof/>
          </w:rPr>
          <w:t>2.3.1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Colorado Surface Water System</w:t>
        </w:r>
        <w:r w:rsidR="008C2C4B">
          <w:rPr>
            <w:noProof/>
            <w:webHidden/>
          </w:rPr>
          <w:tab/>
        </w:r>
        <w:r w:rsidR="008C2C4B">
          <w:rPr>
            <w:noProof/>
            <w:webHidden/>
          </w:rPr>
          <w:fldChar w:fldCharType="begin"/>
        </w:r>
        <w:r w:rsidR="008C2C4B">
          <w:rPr>
            <w:noProof/>
            <w:webHidden/>
          </w:rPr>
          <w:instrText xml:space="preserve"> PAGEREF _Toc170467128 \h </w:instrText>
        </w:r>
        <w:r w:rsidR="008C2C4B">
          <w:rPr>
            <w:noProof/>
            <w:webHidden/>
          </w:rPr>
        </w:r>
        <w:r w:rsidR="008C2C4B">
          <w:rPr>
            <w:noProof/>
            <w:webHidden/>
          </w:rPr>
          <w:fldChar w:fldCharType="separate"/>
        </w:r>
        <w:r w:rsidR="008C2C4B">
          <w:rPr>
            <w:noProof/>
            <w:webHidden/>
          </w:rPr>
          <w:t>19</w:t>
        </w:r>
        <w:r w:rsidR="008C2C4B">
          <w:rPr>
            <w:noProof/>
            <w:webHidden/>
          </w:rPr>
          <w:fldChar w:fldCharType="end"/>
        </w:r>
      </w:hyperlink>
    </w:p>
    <w:p w14:paraId="015D648E" w14:textId="0C09FD3E"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29" w:history="1">
        <w:r w:rsidR="008C2C4B" w:rsidRPr="00A2120C">
          <w:rPr>
            <w:rStyle w:val="Hyperlink"/>
            <w:noProof/>
          </w:rPr>
          <w:t>3</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New Mexico Main Stem (Rio Grande from Lobatos to Cochiti Dam)</w:t>
        </w:r>
        <w:r w:rsidR="008C2C4B">
          <w:rPr>
            <w:noProof/>
            <w:webHidden/>
          </w:rPr>
          <w:tab/>
        </w:r>
        <w:r w:rsidR="008C2C4B">
          <w:rPr>
            <w:noProof/>
            <w:webHidden/>
          </w:rPr>
          <w:fldChar w:fldCharType="begin"/>
        </w:r>
        <w:r w:rsidR="008C2C4B">
          <w:rPr>
            <w:noProof/>
            <w:webHidden/>
          </w:rPr>
          <w:instrText xml:space="preserve"> PAGEREF _Toc170467129 \h </w:instrText>
        </w:r>
        <w:r w:rsidR="008C2C4B">
          <w:rPr>
            <w:noProof/>
            <w:webHidden/>
          </w:rPr>
        </w:r>
        <w:r w:rsidR="008C2C4B">
          <w:rPr>
            <w:noProof/>
            <w:webHidden/>
          </w:rPr>
          <w:fldChar w:fldCharType="separate"/>
        </w:r>
        <w:r w:rsidR="008C2C4B">
          <w:rPr>
            <w:noProof/>
            <w:webHidden/>
          </w:rPr>
          <w:t>31</w:t>
        </w:r>
        <w:r w:rsidR="008C2C4B">
          <w:rPr>
            <w:noProof/>
            <w:webHidden/>
          </w:rPr>
          <w:fldChar w:fldCharType="end"/>
        </w:r>
      </w:hyperlink>
    </w:p>
    <w:p w14:paraId="76E7585A" w14:textId="74C32739"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30" w:history="1">
        <w:r w:rsidR="008C2C4B" w:rsidRPr="00A2120C">
          <w:rPr>
            <w:rStyle w:val="Hyperlink"/>
            <w:noProof/>
          </w:rPr>
          <w:t>3.1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Nature of Water Use and Depletion on New Mexico Main Stem</w:t>
        </w:r>
        <w:r w:rsidR="008C2C4B">
          <w:rPr>
            <w:noProof/>
            <w:webHidden/>
          </w:rPr>
          <w:tab/>
        </w:r>
        <w:r w:rsidR="008C2C4B">
          <w:rPr>
            <w:noProof/>
            <w:webHidden/>
          </w:rPr>
          <w:fldChar w:fldCharType="begin"/>
        </w:r>
        <w:r w:rsidR="008C2C4B">
          <w:rPr>
            <w:noProof/>
            <w:webHidden/>
          </w:rPr>
          <w:instrText xml:space="preserve"> PAGEREF _Toc170467130 \h </w:instrText>
        </w:r>
        <w:r w:rsidR="008C2C4B">
          <w:rPr>
            <w:noProof/>
            <w:webHidden/>
          </w:rPr>
        </w:r>
        <w:r w:rsidR="008C2C4B">
          <w:rPr>
            <w:noProof/>
            <w:webHidden/>
          </w:rPr>
          <w:fldChar w:fldCharType="separate"/>
        </w:r>
        <w:r w:rsidR="008C2C4B">
          <w:rPr>
            <w:noProof/>
            <w:webHidden/>
          </w:rPr>
          <w:t>31</w:t>
        </w:r>
        <w:r w:rsidR="008C2C4B">
          <w:rPr>
            <w:noProof/>
            <w:webHidden/>
          </w:rPr>
          <w:fldChar w:fldCharType="end"/>
        </w:r>
      </w:hyperlink>
    </w:p>
    <w:p w14:paraId="24355A73" w14:textId="725B50BB"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31" w:history="1">
        <w:r w:rsidR="008C2C4B" w:rsidRPr="00A2120C">
          <w:rPr>
            <w:rStyle w:val="Hyperlink"/>
            <w:noProof/>
          </w:rPr>
          <w:t>3.2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URGWOM Storage Reservoirs in New Mexico Main Stem</w:t>
        </w:r>
        <w:r w:rsidR="008C2C4B">
          <w:rPr>
            <w:noProof/>
            <w:webHidden/>
          </w:rPr>
          <w:tab/>
        </w:r>
        <w:r w:rsidR="008C2C4B">
          <w:rPr>
            <w:noProof/>
            <w:webHidden/>
          </w:rPr>
          <w:fldChar w:fldCharType="begin"/>
        </w:r>
        <w:r w:rsidR="008C2C4B">
          <w:rPr>
            <w:noProof/>
            <w:webHidden/>
          </w:rPr>
          <w:instrText xml:space="preserve"> PAGEREF _Toc170467131 \h </w:instrText>
        </w:r>
        <w:r w:rsidR="008C2C4B">
          <w:rPr>
            <w:noProof/>
            <w:webHidden/>
          </w:rPr>
        </w:r>
        <w:r w:rsidR="008C2C4B">
          <w:rPr>
            <w:noProof/>
            <w:webHidden/>
          </w:rPr>
          <w:fldChar w:fldCharType="separate"/>
        </w:r>
        <w:r w:rsidR="008C2C4B">
          <w:rPr>
            <w:noProof/>
            <w:webHidden/>
          </w:rPr>
          <w:t>31</w:t>
        </w:r>
        <w:r w:rsidR="008C2C4B">
          <w:rPr>
            <w:noProof/>
            <w:webHidden/>
          </w:rPr>
          <w:fldChar w:fldCharType="end"/>
        </w:r>
      </w:hyperlink>
    </w:p>
    <w:p w14:paraId="2DDBC66B" w14:textId="792C5178"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32" w:history="1">
        <w:r w:rsidR="008C2C4B" w:rsidRPr="00A2120C">
          <w:rPr>
            <w:rStyle w:val="Hyperlink"/>
            <w:noProof/>
          </w:rPr>
          <w:t>3.3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Simulation of Physical Processes in New Mexico Main Stem</w:t>
        </w:r>
        <w:r w:rsidR="008C2C4B">
          <w:rPr>
            <w:noProof/>
            <w:webHidden/>
          </w:rPr>
          <w:tab/>
        </w:r>
        <w:r w:rsidR="008C2C4B">
          <w:rPr>
            <w:noProof/>
            <w:webHidden/>
          </w:rPr>
          <w:fldChar w:fldCharType="begin"/>
        </w:r>
        <w:r w:rsidR="008C2C4B">
          <w:rPr>
            <w:noProof/>
            <w:webHidden/>
          </w:rPr>
          <w:instrText xml:space="preserve"> PAGEREF _Toc170467132 \h </w:instrText>
        </w:r>
        <w:r w:rsidR="008C2C4B">
          <w:rPr>
            <w:noProof/>
            <w:webHidden/>
          </w:rPr>
        </w:r>
        <w:r w:rsidR="008C2C4B">
          <w:rPr>
            <w:noProof/>
            <w:webHidden/>
          </w:rPr>
          <w:fldChar w:fldCharType="separate"/>
        </w:r>
        <w:r w:rsidR="008C2C4B">
          <w:rPr>
            <w:noProof/>
            <w:webHidden/>
          </w:rPr>
          <w:t>31</w:t>
        </w:r>
        <w:r w:rsidR="008C2C4B">
          <w:rPr>
            <w:noProof/>
            <w:webHidden/>
          </w:rPr>
          <w:fldChar w:fldCharType="end"/>
        </w:r>
      </w:hyperlink>
    </w:p>
    <w:p w14:paraId="6357CC23" w14:textId="54006CE8"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33" w:history="1">
        <w:r w:rsidR="008C2C4B" w:rsidRPr="00A2120C">
          <w:rPr>
            <w:rStyle w:val="Hyperlink"/>
            <w:noProof/>
          </w:rPr>
          <w:t>3.3.1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New Mexico Main Stem Surface Water System</w:t>
        </w:r>
        <w:r w:rsidR="008C2C4B">
          <w:rPr>
            <w:noProof/>
            <w:webHidden/>
          </w:rPr>
          <w:tab/>
        </w:r>
        <w:r w:rsidR="008C2C4B">
          <w:rPr>
            <w:noProof/>
            <w:webHidden/>
          </w:rPr>
          <w:fldChar w:fldCharType="begin"/>
        </w:r>
        <w:r w:rsidR="008C2C4B">
          <w:rPr>
            <w:noProof/>
            <w:webHidden/>
          </w:rPr>
          <w:instrText xml:space="preserve"> PAGEREF _Toc170467133 \h </w:instrText>
        </w:r>
        <w:r w:rsidR="008C2C4B">
          <w:rPr>
            <w:noProof/>
            <w:webHidden/>
          </w:rPr>
        </w:r>
        <w:r w:rsidR="008C2C4B">
          <w:rPr>
            <w:noProof/>
            <w:webHidden/>
          </w:rPr>
          <w:fldChar w:fldCharType="separate"/>
        </w:r>
        <w:r w:rsidR="008C2C4B">
          <w:rPr>
            <w:noProof/>
            <w:webHidden/>
          </w:rPr>
          <w:t>32</w:t>
        </w:r>
        <w:r w:rsidR="008C2C4B">
          <w:rPr>
            <w:noProof/>
            <w:webHidden/>
          </w:rPr>
          <w:fldChar w:fldCharType="end"/>
        </w:r>
      </w:hyperlink>
    </w:p>
    <w:p w14:paraId="3A3F4FAE" w14:textId="371EB92F"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34" w:history="1">
        <w:r w:rsidR="008C2C4B" w:rsidRPr="00A2120C">
          <w:rPr>
            <w:rStyle w:val="Hyperlink"/>
            <w:noProof/>
          </w:rPr>
          <w:t>4</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Rio Chama</w:t>
        </w:r>
        <w:r w:rsidR="008C2C4B">
          <w:rPr>
            <w:noProof/>
            <w:webHidden/>
          </w:rPr>
          <w:tab/>
        </w:r>
        <w:r w:rsidR="008C2C4B">
          <w:rPr>
            <w:noProof/>
            <w:webHidden/>
          </w:rPr>
          <w:fldChar w:fldCharType="begin"/>
        </w:r>
        <w:r w:rsidR="008C2C4B">
          <w:rPr>
            <w:noProof/>
            <w:webHidden/>
          </w:rPr>
          <w:instrText xml:space="preserve"> PAGEREF _Toc170467134 \h </w:instrText>
        </w:r>
        <w:r w:rsidR="008C2C4B">
          <w:rPr>
            <w:noProof/>
            <w:webHidden/>
          </w:rPr>
        </w:r>
        <w:r w:rsidR="008C2C4B">
          <w:rPr>
            <w:noProof/>
            <w:webHidden/>
          </w:rPr>
          <w:fldChar w:fldCharType="separate"/>
        </w:r>
        <w:r w:rsidR="008C2C4B">
          <w:rPr>
            <w:noProof/>
            <w:webHidden/>
          </w:rPr>
          <w:t>39</w:t>
        </w:r>
        <w:r w:rsidR="008C2C4B">
          <w:rPr>
            <w:noProof/>
            <w:webHidden/>
          </w:rPr>
          <w:fldChar w:fldCharType="end"/>
        </w:r>
      </w:hyperlink>
    </w:p>
    <w:p w14:paraId="29E08E72" w14:textId="02CCAD67"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35" w:history="1">
        <w:r w:rsidR="008C2C4B" w:rsidRPr="00A2120C">
          <w:rPr>
            <w:rStyle w:val="Hyperlink"/>
            <w:noProof/>
          </w:rPr>
          <w:t>4.1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Nature of Water Use and Depletions in the Rio Chama</w:t>
        </w:r>
        <w:r w:rsidR="008C2C4B">
          <w:rPr>
            <w:noProof/>
            <w:webHidden/>
          </w:rPr>
          <w:tab/>
        </w:r>
        <w:r w:rsidR="008C2C4B">
          <w:rPr>
            <w:noProof/>
            <w:webHidden/>
          </w:rPr>
          <w:fldChar w:fldCharType="begin"/>
        </w:r>
        <w:r w:rsidR="008C2C4B">
          <w:rPr>
            <w:noProof/>
            <w:webHidden/>
          </w:rPr>
          <w:instrText xml:space="preserve"> PAGEREF _Toc170467135 \h </w:instrText>
        </w:r>
        <w:r w:rsidR="008C2C4B">
          <w:rPr>
            <w:noProof/>
            <w:webHidden/>
          </w:rPr>
        </w:r>
        <w:r w:rsidR="008C2C4B">
          <w:rPr>
            <w:noProof/>
            <w:webHidden/>
          </w:rPr>
          <w:fldChar w:fldCharType="separate"/>
        </w:r>
        <w:r w:rsidR="008C2C4B">
          <w:rPr>
            <w:noProof/>
            <w:webHidden/>
          </w:rPr>
          <w:t>39</w:t>
        </w:r>
        <w:r w:rsidR="008C2C4B">
          <w:rPr>
            <w:noProof/>
            <w:webHidden/>
          </w:rPr>
          <w:fldChar w:fldCharType="end"/>
        </w:r>
      </w:hyperlink>
    </w:p>
    <w:p w14:paraId="26C562CA" w14:textId="37347B9E"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36" w:history="1">
        <w:r w:rsidR="008C2C4B" w:rsidRPr="00A2120C">
          <w:rPr>
            <w:rStyle w:val="Hyperlink"/>
            <w:noProof/>
          </w:rPr>
          <w:t>4.2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URGWOM Storage Reservoirs in the Rio Chama</w:t>
        </w:r>
        <w:r w:rsidR="008C2C4B">
          <w:rPr>
            <w:noProof/>
            <w:webHidden/>
          </w:rPr>
          <w:tab/>
        </w:r>
        <w:r w:rsidR="008C2C4B">
          <w:rPr>
            <w:noProof/>
            <w:webHidden/>
          </w:rPr>
          <w:fldChar w:fldCharType="begin"/>
        </w:r>
        <w:r w:rsidR="008C2C4B">
          <w:rPr>
            <w:noProof/>
            <w:webHidden/>
          </w:rPr>
          <w:instrText xml:space="preserve"> PAGEREF _Toc170467136 \h </w:instrText>
        </w:r>
        <w:r w:rsidR="008C2C4B">
          <w:rPr>
            <w:noProof/>
            <w:webHidden/>
          </w:rPr>
        </w:r>
        <w:r w:rsidR="008C2C4B">
          <w:rPr>
            <w:noProof/>
            <w:webHidden/>
          </w:rPr>
          <w:fldChar w:fldCharType="separate"/>
        </w:r>
        <w:r w:rsidR="008C2C4B">
          <w:rPr>
            <w:noProof/>
            <w:webHidden/>
          </w:rPr>
          <w:t>39</w:t>
        </w:r>
        <w:r w:rsidR="008C2C4B">
          <w:rPr>
            <w:noProof/>
            <w:webHidden/>
          </w:rPr>
          <w:fldChar w:fldCharType="end"/>
        </w:r>
      </w:hyperlink>
    </w:p>
    <w:p w14:paraId="7D6B9BC6" w14:textId="1C18DD09"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37" w:history="1">
        <w:r w:rsidR="008C2C4B" w:rsidRPr="00A2120C">
          <w:rPr>
            <w:rStyle w:val="Hyperlink"/>
            <w:noProof/>
          </w:rPr>
          <w:t>4.2.1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Heron Reservoir</w:t>
        </w:r>
        <w:r w:rsidR="008C2C4B">
          <w:rPr>
            <w:noProof/>
            <w:webHidden/>
          </w:rPr>
          <w:tab/>
        </w:r>
        <w:r w:rsidR="008C2C4B">
          <w:rPr>
            <w:noProof/>
            <w:webHidden/>
          </w:rPr>
          <w:fldChar w:fldCharType="begin"/>
        </w:r>
        <w:r w:rsidR="008C2C4B">
          <w:rPr>
            <w:noProof/>
            <w:webHidden/>
          </w:rPr>
          <w:instrText xml:space="preserve"> PAGEREF _Toc170467137 \h </w:instrText>
        </w:r>
        <w:r w:rsidR="008C2C4B">
          <w:rPr>
            <w:noProof/>
            <w:webHidden/>
          </w:rPr>
        </w:r>
        <w:r w:rsidR="008C2C4B">
          <w:rPr>
            <w:noProof/>
            <w:webHidden/>
          </w:rPr>
          <w:fldChar w:fldCharType="separate"/>
        </w:r>
        <w:r w:rsidR="008C2C4B">
          <w:rPr>
            <w:noProof/>
            <w:webHidden/>
          </w:rPr>
          <w:t>40</w:t>
        </w:r>
        <w:r w:rsidR="008C2C4B">
          <w:rPr>
            <w:noProof/>
            <w:webHidden/>
          </w:rPr>
          <w:fldChar w:fldCharType="end"/>
        </w:r>
      </w:hyperlink>
    </w:p>
    <w:p w14:paraId="2443E435" w14:textId="37578243"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38" w:history="1">
        <w:r w:rsidR="008C2C4B" w:rsidRPr="00A2120C">
          <w:rPr>
            <w:rStyle w:val="Hyperlink"/>
            <w:noProof/>
          </w:rPr>
          <w:t>4.2.2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El Vado Reservoir</w:t>
        </w:r>
        <w:r w:rsidR="008C2C4B">
          <w:rPr>
            <w:noProof/>
            <w:webHidden/>
          </w:rPr>
          <w:tab/>
        </w:r>
        <w:r w:rsidR="008C2C4B">
          <w:rPr>
            <w:noProof/>
            <w:webHidden/>
          </w:rPr>
          <w:fldChar w:fldCharType="begin"/>
        </w:r>
        <w:r w:rsidR="008C2C4B">
          <w:rPr>
            <w:noProof/>
            <w:webHidden/>
          </w:rPr>
          <w:instrText xml:space="preserve"> PAGEREF _Toc170467138 \h </w:instrText>
        </w:r>
        <w:r w:rsidR="008C2C4B">
          <w:rPr>
            <w:noProof/>
            <w:webHidden/>
          </w:rPr>
        </w:r>
        <w:r w:rsidR="008C2C4B">
          <w:rPr>
            <w:noProof/>
            <w:webHidden/>
          </w:rPr>
          <w:fldChar w:fldCharType="separate"/>
        </w:r>
        <w:r w:rsidR="008C2C4B">
          <w:rPr>
            <w:noProof/>
            <w:webHidden/>
          </w:rPr>
          <w:t>40</w:t>
        </w:r>
        <w:r w:rsidR="008C2C4B">
          <w:rPr>
            <w:noProof/>
            <w:webHidden/>
          </w:rPr>
          <w:fldChar w:fldCharType="end"/>
        </w:r>
      </w:hyperlink>
    </w:p>
    <w:p w14:paraId="5B9680AC" w14:textId="616D7E51"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39" w:history="1">
        <w:r w:rsidR="008C2C4B" w:rsidRPr="00A2120C">
          <w:rPr>
            <w:rStyle w:val="Hyperlink"/>
            <w:noProof/>
          </w:rPr>
          <w:t>4.2.3</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Abiquiu Reservoir</w:t>
        </w:r>
        <w:r w:rsidR="008C2C4B">
          <w:rPr>
            <w:noProof/>
            <w:webHidden/>
          </w:rPr>
          <w:tab/>
        </w:r>
        <w:r w:rsidR="008C2C4B">
          <w:rPr>
            <w:noProof/>
            <w:webHidden/>
          </w:rPr>
          <w:fldChar w:fldCharType="begin"/>
        </w:r>
        <w:r w:rsidR="008C2C4B">
          <w:rPr>
            <w:noProof/>
            <w:webHidden/>
          </w:rPr>
          <w:instrText xml:space="preserve"> PAGEREF _Toc170467139 \h </w:instrText>
        </w:r>
        <w:r w:rsidR="008C2C4B">
          <w:rPr>
            <w:noProof/>
            <w:webHidden/>
          </w:rPr>
        </w:r>
        <w:r w:rsidR="008C2C4B">
          <w:rPr>
            <w:noProof/>
            <w:webHidden/>
          </w:rPr>
          <w:fldChar w:fldCharType="separate"/>
        </w:r>
        <w:r w:rsidR="008C2C4B">
          <w:rPr>
            <w:noProof/>
            <w:webHidden/>
          </w:rPr>
          <w:t>41</w:t>
        </w:r>
        <w:r w:rsidR="008C2C4B">
          <w:rPr>
            <w:noProof/>
            <w:webHidden/>
          </w:rPr>
          <w:fldChar w:fldCharType="end"/>
        </w:r>
      </w:hyperlink>
    </w:p>
    <w:p w14:paraId="37D321E6" w14:textId="1ECB2ADD"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40" w:history="1">
        <w:r w:rsidR="008C2C4B" w:rsidRPr="00A2120C">
          <w:rPr>
            <w:rStyle w:val="Hyperlink"/>
            <w:noProof/>
          </w:rPr>
          <w:t>4.3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Simulation of Physical Processes in the Rio Chama</w:t>
        </w:r>
        <w:r w:rsidR="008C2C4B">
          <w:rPr>
            <w:noProof/>
            <w:webHidden/>
          </w:rPr>
          <w:tab/>
        </w:r>
        <w:r w:rsidR="008C2C4B">
          <w:rPr>
            <w:noProof/>
            <w:webHidden/>
          </w:rPr>
          <w:fldChar w:fldCharType="begin"/>
        </w:r>
        <w:r w:rsidR="008C2C4B">
          <w:rPr>
            <w:noProof/>
            <w:webHidden/>
          </w:rPr>
          <w:instrText xml:space="preserve"> PAGEREF _Toc170467140 \h </w:instrText>
        </w:r>
        <w:r w:rsidR="008C2C4B">
          <w:rPr>
            <w:noProof/>
            <w:webHidden/>
          </w:rPr>
        </w:r>
        <w:r w:rsidR="008C2C4B">
          <w:rPr>
            <w:noProof/>
            <w:webHidden/>
          </w:rPr>
          <w:fldChar w:fldCharType="separate"/>
        </w:r>
        <w:r w:rsidR="008C2C4B">
          <w:rPr>
            <w:noProof/>
            <w:webHidden/>
          </w:rPr>
          <w:t>44</w:t>
        </w:r>
        <w:r w:rsidR="008C2C4B">
          <w:rPr>
            <w:noProof/>
            <w:webHidden/>
          </w:rPr>
          <w:fldChar w:fldCharType="end"/>
        </w:r>
      </w:hyperlink>
    </w:p>
    <w:p w14:paraId="39C83F1C" w14:textId="4CD5D4F1"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41" w:history="1">
        <w:r w:rsidR="008C2C4B" w:rsidRPr="00A2120C">
          <w:rPr>
            <w:rStyle w:val="Hyperlink"/>
            <w:noProof/>
          </w:rPr>
          <w:t>4.3.1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Rio Chama Main Stem Surface Water System</w:t>
        </w:r>
        <w:r w:rsidR="008C2C4B">
          <w:rPr>
            <w:noProof/>
            <w:webHidden/>
          </w:rPr>
          <w:tab/>
        </w:r>
        <w:r w:rsidR="008C2C4B">
          <w:rPr>
            <w:noProof/>
            <w:webHidden/>
          </w:rPr>
          <w:fldChar w:fldCharType="begin"/>
        </w:r>
        <w:r w:rsidR="008C2C4B">
          <w:rPr>
            <w:noProof/>
            <w:webHidden/>
          </w:rPr>
          <w:instrText xml:space="preserve"> PAGEREF _Toc170467141 \h </w:instrText>
        </w:r>
        <w:r w:rsidR="008C2C4B">
          <w:rPr>
            <w:noProof/>
            <w:webHidden/>
          </w:rPr>
        </w:r>
        <w:r w:rsidR="008C2C4B">
          <w:rPr>
            <w:noProof/>
            <w:webHidden/>
          </w:rPr>
          <w:fldChar w:fldCharType="separate"/>
        </w:r>
        <w:r w:rsidR="008C2C4B">
          <w:rPr>
            <w:noProof/>
            <w:webHidden/>
          </w:rPr>
          <w:t>45</w:t>
        </w:r>
        <w:r w:rsidR="008C2C4B">
          <w:rPr>
            <w:noProof/>
            <w:webHidden/>
          </w:rPr>
          <w:fldChar w:fldCharType="end"/>
        </w:r>
      </w:hyperlink>
    </w:p>
    <w:p w14:paraId="5229E4BF" w14:textId="3D58950E"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42" w:history="1">
        <w:r w:rsidR="008C2C4B" w:rsidRPr="00A2120C">
          <w:rPr>
            <w:rStyle w:val="Hyperlink"/>
            <w:noProof/>
          </w:rPr>
          <w:t>5</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Middle Valley (Cochiti to Elephant Butte Dam)</w:t>
        </w:r>
        <w:r w:rsidR="008C2C4B">
          <w:rPr>
            <w:noProof/>
            <w:webHidden/>
          </w:rPr>
          <w:tab/>
        </w:r>
        <w:r w:rsidR="008C2C4B">
          <w:rPr>
            <w:noProof/>
            <w:webHidden/>
          </w:rPr>
          <w:fldChar w:fldCharType="begin"/>
        </w:r>
        <w:r w:rsidR="008C2C4B">
          <w:rPr>
            <w:noProof/>
            <w:webHidden/>
          </w:rPr>
          <w:instrText xml:space="preserve"> PAGEREF _Toc170467142 \h </w:instrText>
        </w:r>
        <w:r w:rsidR="008C2C4B">
          <w:rPr>
            <w:noProof/>
            <w:webHidden/>
          </w:rPr>
        </w:r>
        <w:r w:rsidR="008C2C4B">
          <w:rPr>
            <w:noProof/>
            <w:webHidden/>
          </w:rPr>
          <w:fldChar w:fldCharType="separate"/>
        </w:r>
        <w:r w:rsidR="008C2C4B">
          <w:rPr>
            <w:noProof/>
            <w:webHidden/>
          </w:rPr>
          <w:t>52</w:t>
        </w:r>
        <w:r w:rsidR="008C2C4B">
          <w:rPr>
            <w:noProof/>
            <w:webHidden/>
          </w:rPr>
          <w:fldChar w:fldCharType="end"/>
        </w:r>
      </w:hyperlink>
    </w:p>
    <w:p w14:paraId="2C39497B" w14:textId="76F8BB43"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43" w:history="1">
        <w:r w:rsidR="008C2C4B" w:rsidRPr="00A2120C">
          <w:rPr>
            <w:rStyle w:val="Hyperlink"/>
            <w:noProof/>
          </w:rPr>
          <w:t>5.1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Nature of Water Use and Depletion in the Middle Valley</w:t>
        </w:r>
        <w:r w:rsidR="008C2C4B">
          <w:rPr>
            <w:noProof/>
            <w:webHidden/>
          </w:rPr>
          <w:tab/>
        </w:r>
        <w:r w:rsidR="008C2C4B">
          <w:rPr>
            <w:noProof/>
            <w:webHidden/>
          </w:rPr>
          <w:fldChar w:fldCharType="begin"/>
        </w:r>
        <w:r w:rsidR="008C2C4B">
          <w:rPr>
            <w:noProof/>
            <w:webHidden/>
          </w:rPr>
          <w:instrText xml:space="preserve"> PAGEREF _Toc170467143 \h </w:instrText>
        </w:r>
        <w:r w:rsidR="008C2C4B">
          <w:rPr>
            <w:noProof/>
            <w:webHidden/>
          </w:rPr>
        </w:r>
        <w:r w:rsidR="008C2C4B">
          <w:rPr>
            <w:noProof/>
            <w:webHidden/>
          </w:rPr>
          <w:fldChar w:fldCharType="separate"/>
        </w:r>
        <w:r w:rsidR="008C2C4B">
          <w:rPr>
            <w:noProof/>
            <w:webHidden/>
          </w:rPr>
          <w:t>52</w:t>
        </w:r>
        <w:r w:rsidR="008C2C4B">
          <w:rPr>
            <w:noProof/>
            <w:webHidden/>
          </w:rPr>
          <w:fldChar w:fldCharType="end"/>
        </w:r>
      </w:hyperlink>
    </w:p>
    <w:p w14:paraId="2CC4C236" w14:textId="10099687"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44" w:history="1">
        <w:r w:rsidR="008C2C4B" w:rsidRPr="00A2120C">
          <w:rPr>
            <w:rStyle w:val="Hyperlink"/>
            <w:noProof/>
          </w:rPr>
          <w:t>5.2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URGWOM Storage Reservoirs in the Middle Valley</w:t>
        </w:r>
        <w:r w:rsidR="008C2C4B">
          <w:rPr>
            <w:noProof/>
            <w:webHidden/>
          </w:rPr>
          <w:tab/>
        </w:r>
        <w:r w:rsidR="008C2C4B">
          <w:rPr>
            <w:noProof/>
            <w:webHidden/>
          </w:rPr>
          <w:fldChar w:fldCharType="begin"/>
        </w:r>
        <w:r w:rsidR="008C2C4B">
          <w:rPr>
            <w:noProof/>
            <w:webHidden/>
          </w:rPr>
          <w:instrText xml:space="preserve"> PAGEREF _Toc170467144 \h </w:instrText>
        </w:r>
        <w:r w:rsidR="008C2C4B">
          <w:rPr>
            <w:noProof/>
            <w:webHidden/>
          </w:rPr>
        </w:r>
        <w:r w:rsidR="008C2C4B">
          <w:rPr>
            <w:noProof/>
            <w:webHidden/>
          </w:rPr>
          <w:fldChar w:fldCharType="separate"/>
        </w:r>
        <w:r w:rsidR="008C2C4B">
          <w:rPr>
            <w:noProof/>
            <w:webHidden/>
          </w:rPr>
          <w:t>52</w:t>
        </w:r>
        <w:r w:rsidR="008C2C4B">
          <w:rPr>
            <w:noProof/>
            <w:webHidden/>
          </w:rPr>
          <w:fldChar w:fldCharType="end"/>
        </w:r>
      </w:hyperlink>
    </w:p>
    <w:p w14:paraId="135B52E2" w14:textId="0B7FDFA0"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45" w:history="1">
        <w:r w:rsidR="008C2C4B" w:rsidRPr="00A2120C">
          <w:rPr>
            <w:rStyle w:val="Hyperlink"/>
            <w:noProof/>
          </w:rPr>
          <w:t>5.2.1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Cochiti Dam and Lake</w:t>
        </w:r>
        <w:r w:rsidR="008C2C4B">
          <w:rPr>
            <w:noProof/>
            <w:webHidden/>
          </w:rPr>
          <w:tab/>
        </w:r>
        <w:r w:rsidR="008C2C4B">
          <w:rPr>
            <w:noProof/>
            <w:webHidden/>
          </w:rPr>
          <w:fldChar w:fldCharType="begin"/>
        </w:r>
        <w:r w:rsidR="008C2C4B">
          <w:rPr>
            <w:noProof/>
            <w:webHidden/>
          </w:rPr>
          <w:instrText xml:space="preserve"> PAGEREF _Toc170467145 \h </w:instrText>
        </w:r>
        <w:r w:rsidR="008C2C4B">
          <w:rPr>
            <w:noProof/>
            <w:webHidden/>
          </w:rPr>
        </w:r>
        <w:r w:rsidR="008C2C4B">
          <w:rPr>
            <w:noProof/>
            <w:webHidden/>
          </w:rPr>
          <w:fldChar w:fldCharType="separate"/>
        </w:r>
        <w:r w:rsidR="008C2C4B">
          <w:rPr>
            <w:noProof/>
            <w:webHidden/>
          </w:rPr>
          <w:t>53</w:t>
        </w:r>
        <w:r w:rsidR="008C2C4B">
          <w:rPr>
            <w:noProof/>
            <w:webHidden/>
          </w:rPr>
          <w:fldChar w:fldCharType="end"/>
        </w:r>
      </w:hyperlink>
    </w:p>
    <w:p w14:paraId="31876399" w14:textId="45F64732"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46" w:history="1">
        <w:r w:rsidR="008C2C4B" w:rsidRPr="00A2120C">
          <w:rPr>
            <w:rStyle w:val="Hyperlink"/>
            <w:noProof/>
          </w:rPr>
          <w:t>5.2.2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Jemez Canyon Dam</w:t>
        </w:r>
        <w:r w:rsidR="008C2C4B">
          <w:rPr>
            <w:noProof/>
            <w:webHidden/>
          </w:rPr>
          <w:tab/>
        </w:r>
        <w:r w:rsidR="008C2C4B">
          <w:rPr>
            <w:noProof/>
            <w:webHidden/>
          </w:rPr>
          <w:fldChar w:fldCharType="begin"/>
        </w:r>
        <w:r w:rsidR="008C2C4B">
          <w:rPr>
            <w:noProof/>
            <w:webHidden/>
          </w:rPr>
          <w:instrText xml:space="preserve"> PAGEREF _Toc170467146 \h </w:instrText>
        </w:r>
        <w:r w:rsidR="008C2C4B">
          <w:rPr>
            <w:noProof/>
            <w:webHidden/>
          </w:rPr>
        </w:r>
        <w:r w:rsidR="008C2C4B">
          <w:rPr>
            <w:noProof/>
            <w:webHidden/>
          </w:rPr>
          <w:fldChar w:fldCharType="separate"/>
        </w:r>
        <w:r w:rsidR="008C2C4B">
          <w:rPr>
            <w:noProof/>
            <w:webHidden/>
          </w:rPr>
          <w:t>55</w:t>
        </w:r>
        <w:r w:rsidR="008C2C4B">
          <w:rPr>
            <w:noProof/>
            <w:webHidden/>
          </w:rPr>
          <w:fldChar w:fldCharType="end"/>
        </w:r>
      </w:hyperlink>
    </w:p>
    <w:p w14:paraId="3204A09A" w14:textId="46ED85A5"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47" w:history="1">
        <w:r w:rsidR="008C2C4B" w:rsidRPr="00A2120C">
          <w:rPr>
            <w:rStyle w:val="Hyperlink"/>
            <w:noProof/>
          </w:rPr>
          <w:t>5.3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Simulation of Physical Processes in Middle valley</w:t>
        </w:r>
        <w:r w:rsidR="008C2C4B">
          <w:rPr>
            <w:noProof/>
            <w:webHidden/>
          </w:rPr>
          <w:tab/>
        </w:r>
        <w:r w:rsidR="008C2C4B">
          <w:rPr>
            <w:noProof/>
            <w:webHidden/>
          </w:rPr>
          <w:fldChar w:fldCharType="begin"/>
        </w:r>
        <w:r w:rsidR="008C2C4B">
          <w:rPr>
            <w:noProof/>
            <w:webHidden/>
          </w:rPr>
          <w:instrText xml:space="preserve"> PAGEREF _Toc170467147 \h </w:instrText>
        </w:r>
        <w:r w:rsidR="008C2C4B">
          <w:rPr>
            <w:noProof/>
            <w:webHidden/>
          </w:rPr>
        </w:r>
        <w:r w:rsidR="008C2C4B">
          <w:rPr>
            <w:noProof/>
            <w:webHidden/>
          </w:rPr>
          <w:fldChar w:fldCharType="separate"/>
        </w:r>
        <w:r w:rsidR="008C2C4B">
          <w:rPr>
            <w:noProof/>
            <w:webHidden/>
          </w:rPr>
          <w:t>56</w:t>
        </w:r>
        <w:r w:rsidR="008C2C4B">
          <w:rPr>
            <w:noProof/>
            <w:webHidden/>
          </w:rPr>
          <w:fldChar w:fldCharType="end"/>
        </w:r>
      </w:hyperlink>
    </w:p>
    <w:p w14:paraId="7691FA60" w14:textId="513578C9"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48" w:history="1">
        <w:r w:rsidR="008C2C4B" w:rsidRPr="00A2120C">
          <w:rPr>
            <w:rStyle w:val="Hyperlink"/>
            <w:noProof/>
          </w:rPr>
          <w:t>5.3.1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Middle Valley Surface Water System</w:t>
        </w:r>
        <w:r w:rsidR="008C2C4B">
          <w:rPr>
            <w:noProof/>
            <w:webHidden/>
          </w:rPr>
          <w:tab/>
        </w:r>
        <w:r w:rsidR="008C2C4B">
          <w:rPr>
            <w:noProof/>
            <w:webHidden/>
          </w:rPr>
          <w:fldChar w:fldCharType="begin"/>
        </w:r>
        <w:r w:rsidR="008C2C4B">
          <w:rPr>
            <w:noProof/>
            <w:webHidden/>
          </w:rPr>
          <w:instrText xml:space="preserve"> PAGEREF _Toc170467148 \h </w:instrText>
        </w:r>
        <w:r w:rsidR="008C2C4B">
          <w:rPr>
            <w:noProof/>
            <w:webHidden/>
          </w:rPr>
        </w:r>
        <w:r w:rsidR="008C2C4B">
          <w:rPr>
            <w:noProof/>
            <w:webHidden/>
          </w:rPr>
          <w:fldChar w:fldCharType="separate"/>
        </w:r>
        <w:r w:rsidR="008C2C4B">
          <w:rPr>
            <w:noProof/>
            <w:webHidden/>
          </w:rPr>
          <w:t>57</w:t>
        </w:r>
        <w:r w:rsidR="008C2C4B">
          <w:rPr>
            <w:noProof/>
            <w:webHidden/>
          </w:rPr>
          <w:fldChar w:fldCharType="end"/>
        </w:r>
      </w:hyperlink>
    </w:p>
    <w:p w14:paraId="593F2B30" w14:textId="43CDFEEF"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49" w:history="1">
        <w:r w:rsidR="008C2C4B" w:rsidRPr="00A2120C">
          <w:rPr>
            <w:rStyle w:val="Hyperlink"/>
            <w:noProof/>
          </w:rPr>
          <w:t>5.3.2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Middle Valley Groundwater System Hydrology</w:t>
        </w:r>
        <w:r w:rsidR="008C2C4B">
          <w:rPr>
            <w:noProof/>
            <w:webHidden/>
          </w:rPr>
          <w:tab/>
        </w:r>
        <w:r w:rsidR="008C2C4B">
          <w:rPr>
            <w:noProof/>
            <w:webHidden/>
          </w:rPr>
          <w:fldChar w:fldCharType="begin"/>
        </w:r>
        <w:r w:rsidR="008C2C4B">
          <w:rPr>
            <w:noProof/>
            <w:webHidden/>
          </w:rPr>
          <w:instrText xml:space="preserve"> PAGEREF _Toc170467149 \h </w:instrText>
        </w:r>
        <w:r w:rsidR="008C2C4B">
          <w:rPr>
            <w:noProof/>
            <w:webHidden/>
          </w:rPr>
        </w:r>
        <w:r w:rsidR="008C2C4B">
          <w:rPr>
            <w:noProof/>
            <w:webHidden/>
          </w:rPr>
          <w:fldChar w:fldCharType="separate"/>
        </w:r>
        <w:r w:rsidR="008C2C4B">
          <w:rPr>
            <w:noProof/>
            <w:webHidden/>
          </w:rPr>
          <w:t>77</w:t>
        </w:r>
        <w:r w:rsidR="008C2C4B">
          <w:rPr>
            <w:noProof/>
            <w:webHidden/>
          </w:rPr>
          <w:fldChar w:fldCharType="end"/>
        </w:r>
      </w:hyperlink>
    </w:p>
    <w:p w14:paraId="6768A315" w14:textId="59631DF2"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50" w:history="1">
        <w:r w:rsidR="008C2C4B" w:rsidRPr="00A2120C">
          <w:rPr>
            <w:rStyle w:val="Hyperlink"/>
            <w:noProof/>
          </w:rPr>
          <w:t>5.3.3</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Water Quality Simulation in the Middle Valley</w:t>
        </w:r>
        <w:r w:rsidR="008C2C4B">
          <w:rPr>
            <w:noProof/>
            <w:webHidden/>
          </w:rPr>
          <w:tab/>
        </w:r>
        <w:r w:rsidR="008C2C4B">
          <w:rPr>
            <w:noProof/>
            <w:webHidden/>
          </w:rPr>
          <w:fldChar w:fldCharType="begin"/>
        </w:r>
        <w:r w:rsidR="008C2C4B">
          <w:rPr>
            <w:noProof/>
            <w:webHidden/>
          </w:rPr>
          <w:instrText xml:space="preserve"> PAGEREF _Toc170467150 \h </w:instrText>
        </w:r>
        <w:r w:rsidR="008C2C4B">
          <w:rPr>
            <w:noProof/>
            <w:webHidden/>
          </w:rPr>
        </w:r>
        <w:r w:rsidR="008C2C4B">
          <w:rPr>
            <w:noProof/>
            <w:webHidden/>
          </w:rPr>
          <w:fldChar w:fldCharType="separate"/>
        </w:r>
        <w:r w:rsidR="008C2C4B">
          <w:rPr>
            <w:noProof/>
            <w:webHidden/>
          </w:rPr>
          <w:t>105</w:t>
        </w:r>
        <w:r w:rsidR="008C2C4B">
          <w:rPr>
            <w:noProof/>
            <w:webHidden/>
          </w:rPr>
          <w:fldChar w:fldCharType="end"/>
        </w:r>
      </w:hyperlink>
    </w:p>
    <w:p w14:paraId="344543E2" w14:textId="1C925A55"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51" w:history="1">
        <w:r w:rsidR="008C2C4B" w:rsidRPr="00A2120C">
          <w:rPr>
            <w:rStyle w:val="Hyperlink"/>
            <w:noProof/>
          </w:rPr>
          <w:t>6</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Lower Rio Grande</w:t>
        </w:r>
        <w:r w:rsidR="008C2C4B">
          <w:rPr>
            <w:noProof/>
            <w:webHidden/>
          </w:rPr>
          <w:tab/>
        </w:r>
        <w:r w:rsidR="008C2C4B">
          <w:rPr>
            <w:noProof/>
            <w:webHidden/>
          </w:rPr>
          <w:fldChar w:fldCharType="begin"/>
        </w:r>
        <w:r w:rsidR="008C2C4B">
          <w:rPr>
            <w:noProof/>
            <w:webHidden/>
          </w:rPr>
          <w:instrText xml:space="preserve"> PAGEREF _Toc170467151 \h </w:instrText>
        </w:r>
        <w:r w:rsidR="008C2C4B">
          <w:rPr>
            <w:noProof/>
            <w:webHidden/>
          </w:rPr>
        </w:r>
        <w:r w:rsidR="008C2C4B">
          <w:rPr>
            <w:noProof/>
            <w:webHidden/>
          </w:rPr>
          <w:fldChar w:fldCharType="separate"/>
        </w:r>
        <w:r w:rsidR="008C2C4B">
          <w:rPr>
            <w:noProof/>
            <w:webHidden/>
          </w:rPr>
          <w:t>109</w:t>
        </w:r>
        <w:r w:rsidR="008C2C4B">
          <w:rPr>
            <w:noProof/>
            <w:webHidden/>
          </w:rPr>
          <w:fldChar w:fldCharType="end"/>
        </w:r>
      </w:hyperlink>
    </w:p>
    <w:p w14:paraId="6049F41D" w14:textId="6F204EE3"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52" w:history="1">
        <w:r w:rsidR="008C2C4B" w:rsidRPr="00A2120C">
          <w:rPr>
            <w:rStyle w:val="Hyperlink"/>
            <w:noProof/>
          </w:rPr>
          <w:t>6.1</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Nature of Water use and Depletion in the Lower Rio Grande</w:t>
        </w:r>
        <w:r w:rsidR="008C2C4B">
          <w:rPr>
            <w:noProof/>
            <w:webHidden/>
          </w:rPr>
          <w:tab/>
        </w:r>
        <w:r w:rsidR="008C2C4B">
          <w:rPr>
            <w:noProof/>
            <w:webHidden/>
          </w:rPr>
          <w:fldChar w:fldCharType="begin"/>
        </w:r>
        <w:r w:rsidR="008C2C4B">
          <w:rPr>
            <w:noProof/>
            <w:webHidden/>
          </w:rPr>
          <w:instrText xml:space="preserve"> PAGEREF _Toc170467152 \h </w:instrText>
        </w:r>
        <w:r w:rsidR="008C2C4B">
          <w:rPr>
            <w:noProof/>
            <w:webHidden/>
          </w:rPr>
        </w:r>
        <w:r w:rsidR="008C2C4B">
          <w:rPr>
            <w:noProof/>
            <w:webHidden/>
          </w:rPr>
          <w:fldChar w:fldCharType="separate"/>
        </w:r>
        <w:r w:rsidR="008C2C4B">
          <w:rPr>
            <w:noProof/>
            <w:webHidden/>
          </w:rPr>
          <w:t>109</w:t>
        </w:r>
        <w:r w:rsidR="008C2C4B">
          <w:rPr>
            <w:noProof/>
            <w:webHidden/>
          </w:rPr>
          <w:fldChar w:fldCharType="end"/>
        </w:r>
      </w:hyperlink>
    </w:p>
    <w:p w14:paraId="1026F386" w14:textId="656B16E6"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53" w:history="1">
        <w:r w:rsidR="008C2C4B" w:rsidRPr="00A2120C">
          <w:rPr>
            <w:rStyle w:val="Hyperlink"/>
            <w:noProof/>
          </w:rPr>
          <w:t>6.2</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URGWOM Storage Reservoirs in the Lower Rio Grande</w:t>
        </w:r>
        <w:r w:rsidR="008C2C4B">
          <w:rPr>
            <w:noProof/>
            <w:webHidden/>
          </w:rPr>
          <w:tab/>
        </w:r>
        <w:r w:rsidR="008C2C4B">
          <w:rPr>
            <w:noProof/>
            <w:webHidden/>
          </w:rPr>
          <w:fldChar w:fldCharType="begin"/>
        </w:r>
        <w:r w:rsidR="008C2C4B">
          <w:rPr>
            <w:noProof/>
            <w:webHidden/>
          </w:rPr>
          <w:instrText xml:space="preserve"> PAGEREF _Toc170467153 \h </w:instrText>
        </w:r>
        <w:r w:rsidR="008C2C4B">
          <w:rPr>
            <w:noProof/>
            <w:webHidden/>
          </w:rPr>
        </w:r>
        <w:r w:rsidR="008C2C4B">
          <w:rPr>
            <w:noProof/>
            <w:webHidden/>
          </w:rPr>
          <w:fldChar w:fldCharType="separate"/>
        </w:r>
        <w:r w:rsidR="008C2C4B">
          <w:rPr>
            <w:noProof/>
            <w:webHidden/>
          </w:rPr>
          <w:t>109</w:t>
        </w:r>
        <w:r w:rsidR="008C2C4B">
          <w:rPr>
            <w:noProof/>
            <w:webHidden/>
          </w:rPr>
          <w:fldChar w:fldCharType="end"/>
        </w:r>
      </w:hyperlink>
    </w:p>
    <w:p w14:paraId="4159203D" w14:textId="4B46A4F8"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54" w:history="1">
        <w:r w:rsidR="008C2C4B" w:rsidRPr="00A2120C">
          <w:rPr>
            <w:rStyle w:val="Hyperlink"/>
            <w:noProof/>
          </w:rPr>
          <w:t>6.2.1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Elephant Butte Reservoir</w:t>
        </w:r>
        <w:r w:rsidR="008C2C4B">
          <w:rPr>
            <w:noProof/>
            <w:webHidden/>
          </w:rPr>
          <w:tab/>
        </w:r>
        <w:r w:rsidR="008C2C4B">
          <w:rPr>
            <w:noProof/>
            <w:webHidden/>
          </w:rPr>
          <w:fldChar w:fldCharType="begin"/>
        </w:r>
        <w:r w:rsidR="008C2C4B">
          <w:rPr>
            <w:noProof/>
            <w:webHidden/>
          </w:rPr>
          <w:instrText xml:space="preserve"> PAGEREF _Toc170467154 \h </w:instrText>
        </w:r>
        <w:r w:rsidR="008C2C4B">
          <w:rPr>
            <w:noProof/>
            <w:webHidden/>
          </w:rPr>
        </w:r>
        <w:r w:rsidR="008C2C4B">
          <w:rPr>
            <w:noProof/>
            <w:webHidden/>
          </w:rPr>
          <w:fldChar w:fldCharType="separate"/>
        </w:r>
        <w:r w:rsidR="008C2C4B">
          <w:rPr>
            <w:noProof/>
            <w:webHidden/>
          </w:rPr>
          <w:t>110</w:t>
        </w:r>
        <w:r w:rsidR="008C2C4B">
          <w:rPr>
            <w:noProof/>
            <w:webHidden/>
          </w:rPr>
          <w:fldChar w:fldCharType="end"/>
        </w:r>
      </w:hyperlink>
    </w:p>
    <w:p w14:paraId="1336A5B8" w14:textId="278BC976"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55" w:history="1">
        <w:r w:rsidR="008C2C4B" w:rsidRPr="00A2120C">
          <w:rPr>
            <w:rStyle w:val="Hyperlink"/>
            <w:noProof/>
          </w:rPr>
          <w:t>6.2.2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Caballo Reservoir</w:t>
        </w:r>
        <w:r w:rsidR="008C2C4B">
          <w:rPr>
            <w:noProof/>
            <w:webHidden/>
          </w:rPr>
          <w:tab/>
        </w:r>
        <w:r w:rsidR="008C2C4B">
          <w:rPr>
            <w:noProof/>
            <w:webHidden/>
          </w:rPr>
          <w:fldChar w:fldCharType="begin"/>
        </w:r>
        <w:r w:rsidR="008C2C4B">
          <w:rPr>
            <w:noProof/>
            <w:webHidden/>
          </w:rPr>
          <w:instrText xml:space="preserve"> PAGEREF _Toc170467155 \h </w:instrText>
        </w:r>
        <w:r w:rsidR="008C2C4B">
          <w:rPr>
            <w:noProof/>
            <w:webHidden/>
          </w:rPr>
        </w:r>
        <w:r w:rsidR="008C2C4B">
          <w:rPr>
            <w:noProof/>
            <w:webHidden/>
          </w:rPr>
          <w:fldChar w:fldCharType="separate"/>
        </w:r>
        <w:r w:rsidR="008C2C4B">
          <w:rPr>
            <w:noProof/>
            <w:webHidden/>
          </w:rPr>
          <w:t>110</w:t>
        </w:r>
        <w:r w:rsidR="008C2C4B">
          <w:rPr>
            <w:noProof/>
            <w:webHidden/>
          </w:rPr>
          <w:fldChar w:fldCharType="end"/>
        </w:r>
      </w:hyperlink>
    </w:p>
    <w:p w14:paraId="32804A5A" w14:textId="2F16460C" w:rsidR="008C2C4B" w:rsidRDefault="00595CA2">
      <w:pPr>
        <w:pStyle w:val="TOC2"/>
        <w:rPr>
          <w:rFonts w:asciiTheme="minorHAnsi" w:eastAsiaTheme="minorEastAsia" w:hAnsiTheme="minorHAnsi" w:cstheme="minorBidi"/>
          <w:iCs w:val="0"/>
          <w:noProof/>
          <w:kern w:val="2"/>
          <w:szCs w:val="24"/>
          <w14:ligatures w14:val="standardContextual"/>
        </w:rPr>
      </w:pPr>
      <w:hyperlink w:anchor="_Toc170467156" w:history="1">
        <w:r w:rsidR="008C2C4B" w:rsidRPr="00A2120C">
          <w:rPr>
            <w:rStyle w:val="Hyperlink"/>
            <w:noProof/>
          </w:rPr>
          <w:t>6.3</w:t>
        </w:r>
        <w:r w:rsidR="008C2C4B">
          <w:rPr>
            <w:rFonts w:asciiTheme="minorHAnsi" w:eastAsiaTheme="minorEastAsia" w:hAnsiTheme="minorHAnsi" w:cstheme="minorBidi"/>
            <w:iCs w:val="0"/>
            <w:noProof/>
            <w:kern w:val="2"/>
            <w:szCs w:val="24"/>
            <w14:ligatures w14:val="standardContextual"/>
          </w:rPr>
          <w:tab/>
        </w:r>
        <w:r w:rsidR="008C2C4B" w:rsidRPr="00A2120C">
          <w:rPr>
            <w:rStyle w:val="Hyperlink"/>
            <w:noProof/>
          </w:rPr>
          <w:t>Simulation of Physical Processes in the Lower Rio Grande</w:t>
        </w:r>
        <w:r w:rsidR="008C2C4B">
          <w:rPr>
            <w:noProof/>
            <w:webHidden/>
          </w:rPr>
          <w:tab/>
        </w:r>
        <w:r w:rsidR="008C2C4B">
          <w:rPr>
            <w:noProof/>
            <w:webHidden/>
          </w:rPr>
          <w:fldChar w:fldCharType="begin"/>
        </w:r>
        <w:r w:rsidR="008C2C4B">
          <w:rPr>
            <w:noProof/>
            <w:webHidden/>
          </w:rPr>
          <w:instrText xml:space="preserve"> PAGEREF _Toc170467156 \h </w:instrText>
        </w:r>
        <w:r w:rsidR="008C2C4B">
          <w:rPr>
            <w:noProof/>
            <w:webHidden/>
          </w:rPr>
        </w:r>
        <w:r w:rsidR="008C2C4B">
          <w:rPr>
            <w:noProof/>
            <w:webHidden/>
          </w:rPr>
          <w:fldChar w:fldCharType="separate"/>
        </w:r>
        <w:r w:rsidR="008C2C4B">
          <w:rPr>
            <w:noProof/>
            <w:webHidden/>
          </w:rPr>
          <w:t>111</w:t>
        </w:r>
        <w:r w:rsidR="008C2C4B">
          <w:rPr>
            <w:noProof/>
            <w:webHidden/>
          </w:rPr>
          <w:fldChar w:fldCharType="end"/>
        </w:r>
      </w:hyperlink>
    </w:p>
    <w:p w14:paraId="7EB1359C" w14:textId="0F760444"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57" w:history="1">
        <w:r w:rsidR="008C2C4B" w:rsidRPr="00A2120C">
          <w:rPr>
            <w:rStyle w:val="Hyperlink"/>
            <w:noProof/>
          </w:rPr>
          <w:t>6.3.1</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Lower Rio Grande Surface Water System</w:t>
        </w:r>
        <w:r w:rsidR="008C2C4B">
          <w:rPr>
            <w:noProof/>
            <w:webHidden/>
          </w:rPr>
          <w:tab/>
        </w:r>
        <w:r w:rsidR="008C2C4B">
          <w:rPr>
            <w:noProof/>
            <w:webHidden/>
          </w:rPr>
          <w:fldChar w:fldCharType="begin"/>
        </w:r>
        <w:r w:rsidR="008C2C4B">
          <w:rPr>
            <w:noProof/>
            <w:webHidden/>
          </w:rPr>
          <w:instrText xml:space="preserve"> PAGEREF _Toc170467157 \h </w:instrText>
        </w:r>
        <w:r w:rsidR="008C2C4B">
          <w:rPr>
            <w:noProof/>
            <w:webHidden/>
          </w:rPr>
        </w:r>
        <w:r w:rsidR="008C2C4B">
          <w:rPr>
            <w:noProof/>
            <w:webHidden/>
          </w:rPr>
          <w:fldChar w:fldCharType="separate"/>
        </w:r>
        <w:r w:rsidR="008C2C4B">
          <w:rPr>
            <w:noProof/>
            <w:webHidden/>
          </w:rPr>
          <w:t>111</w:t>
        </w:r>
        <w:r w:rsidR="008C2C4B">
          <w:rPr>
            <w:noProof/>
            <w:webHidden/>
          </w:rPr>
          <w:fldChar w:fldCharType="end"/>
        </w:r>
      </w:hyperlink>
    </w:p>
    <w:p w14:paraId="6F62967C" w14:textId="71A667AB" w:rsidR="008C2C4B" w:rsidRDefault="00595CA2">
      <w:pPr>
        <w:pStyle w:val="TOC3"/>
        <w:tabs>
          <w:tab w:val="left" w:pos="1296"/>
          <w:tab w:val="right" w:leader="dot" w:pos="9350"/>
        </w:tabs>
        <w:rPr>
          <w:rFonts w:asciiTheme="minorHAnsi" w:eastAsiaTheme="minorEastAsia" w:hAnsiTheme="minorHAnsi" w:cstheme="minorBidi"/>
          <w:noProof/>
          <w:kern w:val="2"/>
          <w:szCs w:val="24"/>
          <w14:ligatures w14:val="standardContextual"/>
        </w:rPr>
      </w:pPr>
      <w:hyperlink w:anchor="_Toc170467158" w:history="1">
        <w:r w:rsidR="008C2C4B" w:rsidRPr="00A2120C">
          <w:rPr>
            <w:rStyle w:val="Hyperlink"/>
            <w:noProof/>
          </w:rPr>
          <w:t>6.3.2</w:t>
        </w:r>
        <w:r w:rsidR="008C2C4B">
          <w:rPr>
            <w:rFonts w:asciiTheme="minorHAnsi" w:eastAsiaTheme="minorEastAsia" w:hAnsiTheme="minorHAnsi" w:cstheme="minorBidi"/>
            <w:noProof/>
            <w:kern w:val="2"/>
            <w:szCs w:val="24"/>
            <w14:ligatures w14:val="standardContextual"/>
          </w:rPr>
          <w:tab/>
        </w:r>
        <w:r w:rsidR="008C2C4B" w:rsidRPr="00A2120C">
          <w:rPr>
            <w:rStyle w:val="Hyperlink"/>
            <w:noProof/>
          </w:rPr>
          <w:t>Lower Rio Grande Groundwater System Hydrology</w:t>
        </w:r>
        <w:r w:rsidR="008C2C4B">
          <w:rPr>
            <w:noProof/>
            <w:webHidden/>
          </w:rPr>
          <w:tab/>
        </w:r>
        <w:r w:rsidR="008C2C4B">
          <w:rPr>
            <w:noProof/>
            <w:webHidden/>
          </w:rPr>
          <w:fldChar w:fldCharType="begin"/>
        </w:r>
        <w:r w:rsidR="008C2C4B">
          <w:rPr>
            <w:noProof/>
            <w:webHidden/>
          </w:rPr>
          <w:instrText xml:space="preserve"> PAGEREF _Toc170467158 \h </w:instrText>
        </w:r>
        <w:r w:rsidR="008C2C4B">
          <w:rPr>
            <w:noProof/>
            <w:webHidden/>
          </w:rPr>
        </w:r>
        <w:r w:rsidR="008C2C4B">
          <w:rPr>
            <w:noProof/>
            <w:webHidden/>
          </w:rPr>
          <w:fldChar w:fldCharType="separate"/>
        </w:r>
        <w:r w:rsidR="008C2C4B">
          <w:rPr>
            <w:noProof/>
            <w:webHidden/>
          </w:rPr>
          <w:t>123</w:t>
        </w:r>
        <w:r w:rsidR="008C2C4B">
          <w:rPr>
            <w:noProof/>
            <w:webHidden/>
          </w:rPr>
          <w:fldChar w:fldCharType="end"/>
        </w:r>
      </w:hyperlink>
    </w:p>
    <w:p w14:paraId="3433F3C8" w14:textId="26113638" w:rsidR="008C2C4B" w:rsidRDefault="00595CA2">
      <w:pPr>
        <w:pStyle w:val="TOC1"/>
        <w:rPr>
          <w:rFonts w:asciiTheme="minorHAnsi" w:eastAsiaTheme="minorEastAsia" w:hAnsiTheme="minorHAnsi" w:cstheme="minorBidi"/>
          <w:bCs w:val="0"/>
          <w:iCs w:val="0"/>
          <w:noProof/>
          <w:kern w:val="2"/>
          <w14:ligatures w14:val="standardContextual"/>
        </w:rPr>
      </w:pPr>
      <w:hyperlink w:anchor="_Toc170467159" w:history="1">
        <w:r w:rsidR="008C2C4B" w:rsidRPr="00A2120C">
          <w:rPr>
            <w:rStyle w:val="Hyperlink"/>
            <w:noProof/>
          </w:rPr>
          <w:t>7</w:t>
        </w:r>
        <w:r w:rsidR="008C2C4B">
          <w:rPr>
            <w:rFonts w:asciiTheme="minorHAnsi" w:eastAsiaTheme="minorEastAsia" w:hAnsiTheme="minorHAnsi" w:cstheme="minorBidi"/>
            <w:bCs w:val="0"/>
            <w:iCs w:val="0"/>
            <w:noProof/>
            <w:kern w:val="2"/>
            <w14:ligatures w14:val="standardContextual"/>
          </w:rPr>
          <w:tab/>
        </w:r>
        <w:r w:rsidR="008C2C4B" w:rsidRPr="00A2120C">
          <w:rPr>
            <w:rStyle w:val="Hyperlink"/>
            <w:noProof/>
          </w:rPr>
          <w:t>References</w:t>
        </w:r>
        <w:r w:rsidR="008C2C4B">
          <w:rPr>
            <w:noProof/>
            <w:webHidden/>
          </w:rPr>
          <w:tab/>
        </w:r>
        <w:r w:rsidR="008C2C4B">
          <w:rPr>
            <w:noProof/>
            <w:webHidden/>
          </w:rPr>
          <w:fldChar w:fldCharType="begin"/>
        </w:r>
        <w:r w:rsidR="008C2C4B">
          <w:rPr>
            <w:noProof/>
            <w:webHidden/>
          </w:rPr>
          <w:instrText xml:space="preserve"> PAGEREF _Toc170467159 \h </w:instrText>
        </w:r>
        <w:r w:rsidR="008C2C4B">
          <w:rPr>
            <w:noProof/>
            <w:webHidden/>
          </w:rPr>
        </w:r>
        <w:r w:rsidR="008C2C4B">
          <w:rPr>
            <w:noProof/>
            <w:webHidden/>
          </w:rPr>
          <w:fldChar w:fldCharType="separate"/>
        </w:r>
        <w:r w:rsidR="008C2C4B">
          <w:rPr>
            <w:noProof/>
            <w:webHidden/>
          </w:rPr>
          <w:t>127</w:t>
        </w:r>
        <w:r w:rsidR="008C2C4B">
          <w:rPr>
            <w:noProof/>
            <w:webHidden/>
          </w:rPr>
          <w:fldChar w:fldCharType="end"/>
        </w:r>
      </w:hyperlink>
    </w:p>
    <w:p w14:paraId="3356B4D0" w14:textId="481C0650" w:rsidR="00080FEA" w:rsidRPr="007E330A" w:rsidRDefault="00FE687E" w:rsidP="007E330A">
      <w:pPr>
        <w:pStyle w:val="TOC1"/>
      </w:pPr>
      <w:r w:rsidRPr="007E330A">
        <w:fldChar w:fldCharType="end"/>
      </w:r>
      <w:r w:rsidR="00080FEA" w:rsidRPr="007E330A">
        <w:br w:type="page"/>
      </w:r>
    </w:p>
    <w:p w14:paraId="20635B78" w14:textId="77777777" w:rsidR="008E36E4" w:rsidRPr="007E330A" w:rsidRDefault="008E36E4" w:rsidP="00125EC7">
      <w:pPr>
        <w:pStyle w:val="PageHeading"/>
      </w:pPr>
      <w:bookmarkStart w:id="5" w:name="_Toc497211316"/>
      <w:bookmarkStart w:id="6" w:name="_Toc508020692"/>
      <w:bookmarkStart w:id="7" w:name="_Toc512333433"/>
      <w:bookmarkStart w:id="8" w:name="_Toc170467112"/>
      <w:r w:rsidRPr="007E330A">
        <w:lastRenderedPageBreak/>
        <w:t>List of Figures</w:t>
      </w:r>
      <w:bookmarkEnd w:id="5"/>
      <w:bookmarkEnd w:id="6"/>
      <w:bookmarkEnd w:id="7"/>
      <w:bookmarkEnd w:id="8"/>
    </w:p>
    <w:p w14:paraId="2D795B46" w14:textId="26C89F7F" w:rsidR="008C2C4B" w:rsidRDefault="008E36E4">
      <w:pPr>
        <w:pStyle w:val="TableofFigures"/>
        <w:tabs>
          <w:tab w:val="right" w:leader="dot" w:pos="9350"/>
        </w:tabs>
        <w:rPr>
          <w:rFonts w:asciiTheme="minorHAnsi" w:eastAsiaTheme="minorEastAsia" w:hAnsiTheme="minorHAnsi" w:cstheme="minorBidi"/>
          <w:noProof/>
          <w:kern w:val="2"/>
          <w14:ligatures w14:val="standardContextual"/>
        </w:rPr>
      </w:pPr>
      <w:r w:rsidRPr="007E330A">
        <w:fldChar w:fldCharType="begin"/>
      </w:r>
      <w:r w:rsidRPr="007E330A">
        <w:instrText xml:space="preserve"> TOC \h \z \c "Figure" </w:instrText>
      </w:r>
      <w:r w:rsidRPr="007E330A">
        <w:fldChar w:fldCharType="separate"/>
      </w:r>
      <w:hyperlink w:anchor="_Toc170467160" w:history="1">
        <w:r w:rsidR="008C2C4B" w:rsidRPr="00474E3C">
          <w:rPr>
            <w:rStyle w:val="Hyperlink"/>
            <w:noProof/>
          </w:rPr>
          <w:t>Figure 1</w:t>
        </w:r>
        <w:r w:rsidR="008C2C4B" w:rsidRPr="00474E3C">
          <w:rPr>
            <w:rStyle w:val="Hyperlink"/>
            <w:noProof/>
          </w:rPr>
          <w:noBreakHyphen/>
          <w:t>1. Rio Grande Basin from headwaters to Fort Quitman, Texas.</w:t>
        </w:r>
        <w:r w:rsidR="008C2C4B">
          <w:rPr>
            <w:noProof/>
            <w:webHidden/>
          </w:rPr>
          <w:tab/>
        </w:r>
        <w:r w:rsidR="008C2C4B">
          <w:rPr>
            <w:noProof/>
            <w:webHidden/>
          </w:rPr>
          <w:fldChar w:fldCharType="begin"/>
        </w:r>
        <w:r w:rsidR="008C2C4B">
          <w:rPr>
            <w:noProof/>
            <w:webHidden/>
          </w:rPr>
          <w:instrText xml:space="preserve"> PAGEREF _Toc170467160 \h </w:instrText>
        </w:r>
        <w:r w:rsidR="008C2C4B">
          <w:rPr>
            <w:noProof/>
            <w:webHidden/>
          </w:rPr>
        </w:r>
        <w:r w:rsidR="008C2C4B">
          <w:rPr>
            <w:noProof/>
            <w:webHidden/>
          </w:rPr>
          <w:fldChar w:fldCharType="separate"/>
        </w:r>
        <w:r w:rsidR="008C2C4B">
          <w:rPr>
            <w:noProof/>
            <w:webHidden/>
          </w:rPr>
          <w:t>5</w:t>
        </w:r>
        <w:r w:rsidR="008C2C4B">
          <w:rPr>
            <w:noProof/>
            <w:webHidden/>
          </w:rPr>
          <w:fldChar w:fldCharType="end"/>
        </w:r>
      </w:hyperlink>
    </w:p>
    <w:p w14:paraId="23AF503E" w14:textId="54A29E1C"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1" w:history="1">
        <w:r w:rsidR="008C2C4B" w:rsidRPr="00474E3C">
          <w:rPr>
            <w:rStyle w:val="Hyperlink"/>
            <w:noProof/>
          </w:rPr>
          <w:t>Figure 1</w:t>
        </w:r>
        <w:r w:rsidR="008C2C4B" w:rsidRPr="00474E3C">
          <w:rPr>
            <w:rStyle w:val="Hyperlink"/>
            <w:noProof/>
          </w:rPr>
          <w:noBreakHyphen/>
          <w:t>2. View of zoomed in portion of the URGWOM workspace with lines representing paths of water movement (links)</w:t>
        </w:r>
        <w:r w:rsidR="008C2C4B">
          <w:rPr>
            <w:noProof/>
            <w:webHidden/>
          </w:rPr>
          <w:tab/>
        </w:r>
        <w:r w:rsidR="008C2C4B">
          <w:rPr>
            <w:noProof/>
            <w:webHidden/>
          </w:rPr>
          <w:fldChar w:fldCharType="begin"/>
        </w:r>
        <w:r w:rsidR="008C2C4B">
          <w:rPr>
            <w:noProof/>
            <w:webHidden/>
          </w:rPr>
          <w:instrText xml:space="preserve"> PAGEREF _Toc170467161 \h </w:instrText>
        </w:r>
        <w:r w:rsidR="008C2C4B">
          <w:rPr>
            <w:noProof/>
            <w:webHidden/>
          </w:rPr>
        </w:r>
        <w:r w:rsidR="008C2C4B">
          <w:rPr>
            <w:noProof/>
            <w:webHidden/>
          </w:rPr>
          <w:fldChar w:fldCharType="separate"/>
        </w:r>
        <w:r w:rsidR="008C2C4B">
          <w:rPr>
            <w:noProof/>
            <w:webHidden/>
          </w:rPr>
          <w:t>9</w:t>
        </w:r>
        <w:r w:rsidR="008C2C4B">
          <w:rPr>
            <w:noProof/>
            <w:webHidden/>
          </w:rPr>
          <w:fldChar w:fldCharType="end"/>
        </w:r>
      </w:hyperlink>
    </w:p>
    <w:p w14:paraId="17A61CC3" w14:textId="57280CF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2" w:history="1">
        <w:r w:rsidR="008C2C4B" w:rsidRPr="00474E3C">
          <w:rPr>
            <w:rStyle w:val="Hyperlink"/>
            <w:noProof/>
          </w:rPr>
          <w:t>Figure 2</w:t>
        </w:r>
        <w:r w:rsidR="008C2C4B" w:rsidRPr="00474E3C">
          <w:rPr>
            <w:rStyle w:val="Hyperlink"/>
            <w:noProof/>
          </w:rPr>
          <w:noBreakHyphen/>
          <w:t>1. Map of Rio Grande Basin in Colorado (CWCB, 2006)</w:t>
        </w:r>
        <w:r w:rsidR="008C2C4B">
          <w:rPr>
            <w:noProof/>
            <w:webHidden/>
          </w:rPr>
          <w:tab/>
        </w:r>
        <w:r w:rsidR="008C2C4B">
          <w:rPr>
            <w:noProof/>
            <w:webHidden/>
          </w:rPr>
          <w:fldChar w:fldCharType="begin"/>
        </w:r>
        <w:r w:rsidR="008C2C4B">
          <w:rPr>
            <w:noProof/>
            <w:webHidden/>
          </w:rPr>
          <w:instrText xml:space="preserve"> PAGEREF _Toc170467162 \h </w:instrText>
        </w:r>
        <w:r w:rsidR="008C2C4B">
          <w:rPr>
            <w:noProof/>
            <w:webHidden/>
          </w:rPr>
        </w:r>
        <w:r w:rsidR="008C2C4B">
          <w:rPr>
            <w:noProof/>
            <w:webHidden/>
          </w:rPr>
          <w:fldChar w:fldCharType="separate"/>
        </w:r>
        <w:r w:rsidR="008C2C4B">
          <w:rPr>
            <w:noProof/>
            <w:webHidden/>
          </w:rPr>
          <w:t>13</w:t>
        </w:r>
        <w:r w:rsidR="008C2C4B">
          <w:rPr>
            <w:noProof/>
            <w:webHidden/>
          </w:rPr>
          <w:fldChar w:fldCharType="end"/>
        </w:r>
      </w:hyperlink>
    </w:p>
    <w:p w14:paraId="5AAA2E31" w14:textId="1B3014B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3" w:history="1">
        <w:r w:rsidR="008C2C4B" w:rsidRPr="00474E3C">
          <w:rPr>
            <w:rStyle w:val="Hyperlink"/>
            <w:noProof/>
          </w:rPr>
          <w:t>Figure 2</w:t>
        </w:r>
        <w:r w:rsidR="008C2C4B" w:rsidRPr="00474E3C">
          <w:rPr>
            <w:rStyle w:val="Hyperlink"/>
            <w:noProof/>
          </w:rPr>
          <w:noBreakHyphen/>
          <w:t>2. Flume at the end of the Closed Basin Project’s Main Canal</w:t>
        </w:r>
        <w:r w:rsidR="008C2C4B">
          <w:rPr>
            <w:noProof/>
            <w:webHidden/>
          </w:rPr>
          <w:tab/>
        </w:r>
        <w:r w:rsidR="008C2C4B">
          <w:rPr>
            <w:noProof/>
            <w:webHidden/>
          </w:rPr>
          <w:fldChar w:fldCharType="begin"/>
        </w:r>
        <w:r w:rsidR="008C2C4B">
          <w:rPr>
            <w:noProof/>
            <w:webHidden/>
          </w:rPr>
          <w:instrText xml:space="preserve"> PAGEREF _Toc170467163 \h </w:instrText>
        </w:r>
        <w:r w:rsidR="008C2C4B">
          <w:rPr>
            <w:noProof/>
            <w:webHidden/>
          </w:rPr>
        </w:r>
        <w:r w:rsidR="008C2C4B">
          <w:rPr>
            <w:noProof/>
            <w:webHidden/>
          </w:rPr>
          <w:fldChar w:fldCharType="separate"/>
        </w:r>
        <w:r w:rsidR="008C2C4B">
          <w:rPr>
            <w:noProof/>
            <w:webHidden/>
          </w:rPr>
          <w:t>15</w:t>
        </w:r>
        <w:r w:rsidR="008C2C4B">
          <w:rPr>
            <w:noProof/>
            <w:webHidden/>
          </w:rPr>
          <w:fldChar w:fldCharType="end"/>
        </w:r>
      </w:hyperlink>
    </w:p>
    <w:p w14:paraId="4DBB0755" w14:textId="3819FECC"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4" w:history="1">
        <w:r w:rsidR="008C2C4B" w:rsidRPr="00474E3C">
          <w:rPr>
            <w:rStyle w:val="Hyperlink"/>
            <w:noProof/>
          </w:rPr>
          <w:t>Figure 2</w:t>
        </w:r>
        <w:r w:rsidR="008C2C4B" w:rsidRPr="00474E3C">
          <w:rPr>
            <w:rStyle w:val="Hyperlink"/>
            <w:noProof/>
          </w:rPr>
          <w:noBreakHyphen/>
          <w:t>3. Confluence of Outlet from Closed Basin Project (at right) and Rio Grande.</w:t>
        </w:r>
        <w:r w:rsidR="008C2C4B">
          <w:rPr>
            <w:noProof/>
            <w:webHidden/>
          </w:rPr>
          <w:tab/>
        </w:r>
        <w:r w:rsidR="008C2C4B">
          <w:rPr>
            <w:noProof/>
            <w:webHidden/>
          </w:rPr>
          <w:fldChar w:fldCharType="begin"/>
        </w:r>
        <w:r w:rsidR="008C2C4B">
          <w:rPr>
            <w:noProof/>
            <w:webHidden/>
          </w:rPr>
          <w:instrText xml:space="preserve"> PAGEREF _Toc170467164 \h </w:instrText>
        </w:r>
        <w:r w:rsidR="008C2C4B">
          <w:rPr>
            <w:noProof/>
            <w:webHidden/>
          </w:rPr>
        </w:r>
        <w:r w:rsidR="008C2C4B">
          <w:rPr>
            <w:noProof/>
            <w:webHidden/>
          </w:rPr>
          <w:fldChar w:fldCharType="separate"/>
        </w:r>
        <w:r w:rsidR="008C2C4B">
          <w:rPr>
            <w:noProof/>
            <w:webHidden/>
          </w:rPr>
          <w:t>15</w:t>
        </w:r>
        <w:r w:rsidR="008C2C4B">
          <w:rPr>
            <w:noProof/>
            <w:webHidden/>
          </w:rPr>
          <w:fldChar w:fldCharType="end"/>
        </w:r>
      </w:hyperlink>
    </w:p>
    <w:p w14:paraId="1B15398C" w14:textId="6AFF82E7"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5" w:history="1">
        <w:r w:rsidR="008C2C4B" w:rsidRPr="00474E3C">
          <w:rPr>
            <w:rStyle w:val="Hyperlink"/>
            <w:noProof/>
          </w:rPr>
          <w:t>Figure 2</w:t>
        </w:r>
        <w:r w:rsidR="008C2C4B" w:rsidRPr="00474E3C">
          <w:rPr>
            <w:rStyle w:val="Hyperlink"/>
            <w:noProof/>
          </w:rPr>
          <w:noBreakHyphen/>
          <w:t>4: Screenshot of Platoro Monthly Average Evaporation values in URGWOM</w:t>
        </w:r>
        <w:r w:rsidR="008C2C4B">
          <w:rPr>
            <w:noProof/>
            <w:webHidden/>
          </w:rPr>
          <w:tab/>
        </w:r>
        <w:r w:rsidR="008C2C4B">
          <w:rPr>
            <w:noProof/>
            <w:webHidden/>
          </w:rPr>
          <w:fldChar w:fldCharType="begin"/>
        </w:r>
        <w:r w:rsidR="008C2C4B">
          <w:rPr>
            <w:noProof/>
            <w:webHidden/>
          </w:rPr>
          <w:instrText xml:space="preserve"> PAGEREF _Toc170467165 \h </w:instrText>
        </w:r>
        <w:r w:rsidR="008C2C4B">
          <w:rPr>
            <w:noProof/>
            <w:webHidden/>
          </w:rPr>
        </w:r>
        <w:r w:rsidR="008C2C4B">
          <w:rPr>
            <w:noProof/>
            <w:webHidden/>
          </w:rPr>
          <w:fldChar w:fldCharType="separate"/>
        </w:r>
        <w:r w:rsidR="008C2C4B">
          <w:rPr>
            <w:noProof/>
            <w:webHidden/>
          </w:rPr>
          <w:t>18</w:t>
        </w:r>
        <w:r w:rsidR="008C2C4B">
          <w:rPr>
            <w:noProof/>
            <w:webHidden/>
          </w:rPr>
          <w:fldChar w:fldCharType="end"/>
        </w:r>
      </w:hyperlink>
    </w:p>
    <w:p w14:paraId="184D7865" w14:textId="36D94F3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6" w:history="1">
        <w:r w:rsidR="008C2C4B" w:rsidRPr="00474E3C">
          <w:rPr>
            <w:rStyle w:val="Hyperlink"/>
            <w:noProof/>
          </w:rPr>
          <w:t>Figure 2</w:t>
        </w:r>
        <w:r w:rsidR="008C2C4B" w:rsidRPr="00474E3C">
          <w:rPr>
            <w:rStyle w:val="Hyperlink"/>
            <w:noProof/>
          </w:rPr>
          <w:noBreakHyphen/>
          <w:t>5. Schematic of System for Colorado Portion of Rio Grande in URGWOM</w:t>
        </w:r>
        <w:r w:rsidR="008C2C4B">
          <w:rPr>
            <w:noProof/>
            <w:webHidden/>
          </w:rPr>
          <w:tab/>
        </w:r>
        <w:r w:rsidR="008C2C4B">
          <w:rPr>
            <w:noProof/>
            <w:webHidden/>
          </w:rPr>
          <w:fldChar w:fldCharType="begin"/>
        </w:r>
        <w:r w:rsidR="008C2C4B">
          <w:rPr>
            <w:noProof/>
            <w:webHidden/>
          </w:rPr>
          <w:instrText xml:space="preserve"> PAGEREF _Toc170467166 \h </w:instrText>
        </w:r>
        <w:r w:rsidR="008C2C4B">
          <w:rPr>
            <w:noProof/>
            <w:webHidden/>
          </w:rPr>
        </w:r>
        <w:r w:rsidR="008C2C4B">
          <w:rPr>
            <w:noProof/>
            <w:webHidden/>
          </w:rPr>
          <w:fldChar w:fldCharType="separate"/>
        </w:r>
        <w:r w:rsidR="008C2C4B">
          <w:rPr>
            <w:noProof/>
            <w:webHidden/>
          </w:rPr>
          <w:t>20</w:t>
        </w:r>
        <w:r w:rsidR="008C2C4B">
          <w:rPr>
            <w:noProof/>
            <w:webHidden/>
          </w:rPr>
          <w:fldChar w:fldCharType="end"/>
        </w:r>
      </w:hyperlink>
    </w:p>
    <w:p w14:paraId="6F106792" w14:textId="3908BC53"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7" w:history="1">
        <w:r w:rsidR="008C2C4B" w:rsidRPr="00474E3C">
          <w:rPr>
            <w:rStyle w:val="Hyperlink"/>
            <w:noProof/>
          </w:rPr>
          <w:t>Figure 2</w:t>
        </w:r>
        <w:r w:rsidR="008C2C4B" w:rsidRPr="00474E3C">
          <w:rPr>
            <w:rStyle w:val="Hyperlink"/>
            <w:noProof/>
          </w:rPr>
          <w:noBreakHyphen/>
          <w:t>6. RiverWare Workspace in Colorado – Zoomed in to Isolated Segment</w:t>
        </w:r>
        <w:r w:rsidR="008C2C4B">
          <w:rPr>
            <w:noProof/>
            <w:webHidden/>
          </w:rPr>
          <w:tab/>
        </w:r>
        <w:r w:rsidR="008C2C4B">
          <w:rPr>
            <w:noProof/>
            <w:webHidden/>
          </w:rPr>
          <w:fldChar w:fldCharType="begin"/>
        </w:r>
        <w:r w:rsidR="008C2C4B">
          <w:rPr>
            <w:noProof/>
            <w:webHidden/>
          </w:rPr>
          <w:instrText xml:space="preserve"> PAGEREF _Toc170467167 \h </w:instrText>
        </w:r>
        <w:r w:rsidR="008C2C4B">
          <w:rPr>
            <w:noProof/>
            <w:webHidden/>
          </w:rPr>
        </w:r>
        <w:r w:rsidR="008C2C4B">
          <w:rPr>
            <w:noProof/>
            <w:webHidden/>
          </w:rPr>
          <w:fldChar w:fldCharType="separate"/>
        </w:r>
        <w:r w:rsidR="008C2C4B">
          <w:rPr>
            <w:noProof/>
            <w:webHidden/>
          </w:rPr>
          <w:t>20</w:t>
        </w:r>
        <w:r w:rsidR="008C2C4B">
          <w:rPr>
            <w:noProof/>
            <w:webHidden/>
          </w:rPr>
          <w:fldChar w:fldCharType="end"/>
        </w:r>
      </w:hyperlink>
    </w:p>
    <w:p w14:paraId="636244AC" w14:textId="745E1D1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8" w:history="1">
        <w:r w:rsidR="008C2C4B" w:rsidRPr="00474E3C">
          <w:rPr>
            <w:rStyle w:val="Hyperlink"/>
            <w:noProof/>
          </w:rPr>
          <w:t>Figure 2</w:t>
        </w:r>
        <w:r w:rsidR="008C2C4B" w:rsidRPr="00474E3C">
          <w:rPr>
            <w:rStyle w:val="Hyperlink"/>
            <w:noProof/>
          </w:rPr>
          <w:noBreakHyphen/>
          <w:t>7. URGWOM Colorado Physical Layout with Collapsed Clusters</w:t>
        </w:r>
        <w:r w:rsidR="008C2C4B">
          <w:rPr>
            <w:noProof/>
            <w:webHidden/>
          </w:rPr>
          <w:tab/>
        </w:r>
        <w:r w:rsidR="008C2C4B">
          <w:rPr>
            <w:noProof/>
            <w:webHidden/>
          </w:rPr>
          <w:fldChar w:fldCharType="begin"/>
        </w:r>
        <w:r w:rsidR="008C2C4B">
          <w:rPr>
            <w:noProof/>
            <w:webHidden/>
          </w:rPr>
          <w:instrText xml:space="preserve"> PAGEREF _Toc170467168 \h </w:instrText>
        </w:r>
        <w:r w:rsidR="008C2C4B">
          <w:rPr>
            <w:noProof/>
            <w:webHidden/>
          </w:rPr>
        </w:r>
        <w:r w:rsidR="008C2C4B">
          <w:rPr>
            <w:noProof/>
            <w:webHidden/>
          </w:rPr>
          <w:fldChar w:fldCharType="separate"/>
        </w:r>
        <w:r w:rsidR="008C2C4B">
          <w:rPr>
            <w:noProof/>
            <w:webHidden/>
          </w:rPr>
          <w:t>20</w:t>
        </w:r>
        <w:r w:rsidR="008C2C4B">
          <w:rPr>
            <w:noProof/>
            <w:webHidden/>
          </w:rPr>
          <w:fldChar w:fldCharType="end"/>
        </w:r>
      </w:hyperlink>
    </w:p>
    <w:p w14:paraId="4BF16568" w14:textId="4D57934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69" w:history="1">
        <w:r w:rsidR="008C2C4B" w:rsidRPr="00474E3C">
          <w:rPr>
            <w:rStyle w:val="Hyperlink"/>
            <w:noProof/>
          </w:rPr>
          <w:t>Figure 2</w:t>
        </w:r>
        <w:r w:rsidR="008C2C4B" w:rsidRPr="00474E3C">
          <w:rPr>
            <w:rStyle w:val="Hyperlink"/>
            <w:noProof/>
          </w:rPr>
          <w:noBreakHyphen/>
          <w:t>8: Example of Time Lag Slot on the Conejos River</w:t>
        </w:r>
        <w:r w:rsidR="008C2C4B">
          <w:rPr>
            <w:noProof/>
            <w:webHidden/>
          </w:rPr>
          <w:tab/>
        </w:r>
        <w:r w:rsidR="008C2C4B">
          <w:rPr>
            <w:noProof/>
            <w:webHidden/>
          </w:rPr>
          <w:fldChar w:fldCharType="begin"/>
        </w:r>
        <w:r w:rsidR="008C2C4B">
          <w:rPr>
            <w:noProof/>
            <w:webHidden/>
          </w:rPr>
          <w:instrText xml:space="preserve"> PAGEREF _Toc170467169 \h </w:instrText>
        </w:r>
        <w:r w:rsidR="008C2C4B">
          <w:rPr>
            <w:noProof/>
            <w:webHidden/>
          </w:rPr>
        </w:r>
        <w:r w:rsidR="008C2C4B">
          <w:rPr>
            <w:noProof/>
            <w:webHidden/>
          </w:rPr>
          <w:fldChar w:fldCharType="separate"/>
        </w:r>
        <w:r w:rsidR="008C2C4B">
          <w:rPr>
            <w:noProof/>
            <w:webHidden/>
          </w:rPr>
          <w:t>24</w:t>
        </w:r>
        <w:r w:rsidR="008C2C4B">
          <w:rPr>
            <w:noProof/>
            <w:webHidden/>
          </w:rPr>
          <w:fldChar w:fldCharType="end"/>
        </w:r>
      </w:hyperlink>
    </w:p>
    <w:p w14:paraId="06CC2857" w14:textId="2B6130E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0" w:history="1">
        <w:r w:rsidR="008C2C4B" w:rsidRPr="00474E3C">
          <w:rPr>
            <w:rStyle w:val="Hyperlink"/>
            <w:noProof/>
          </w:rPr>
          <w:t>Figure 2</w:t>
        </w:r>
        <w:r w:rsidR="008C2C4B" w:rsidRPr="00474E3C">
          <w:rPr>
            <w:rStyle w:val="Hyperlink"/>
            <w:noProof/>
          </w:rPr>
          <w:noBreakHyphen/>
          <w:t>9. Sample Regression for Computing a Monthly Loss Coefficient</w:t>
        </w:r>
        <w:r w:rsidR="008C2C4B">
          <w:rPr>
            <w:noProof/>
            <w:webHidden/>
          </w:rPr>
          <w:tab/>
        </w:r>
        <w:r w:rsidR="008C2C4B">
          <w:rPr>
            <w:noProof/>
            <w:webHidden/>
          </w:rPr>
          <w:fldChar w:fldCharType="begin"/>
        </w:r>
        <w:r w:rsidR="008C2C4B">
          <w:rPr>
            <w:noProof/>
            <w:webHidden/>
          </w:rPr>
          <w:instrText xml:space="preserve"> PAGEREF _Toc170467170 \h </w:instrText>
        </w:r>
        <w:r w:rsidR="008C2C4B">
          <w:rPr>
            <w:noProof/>
            <w:webHidden/>
          </w:rPr>
        </w:r>
        <w:r w:rsidR="008C2C4B">
          <w:rPr>
            <w:noProof/>
            <w:webHidden/>
          </w:rPr>
          <w:fldChar w:fldCharType="separate"/>
        </w:r>
        <w:r w:rsidR="008C2C4B">
          <w:rPr>
            <w:noProof/>
            <w:webHidden/>
          </w:rPr>
          <w:t>26</w:t>
        </w:r>
        <w:r w:rsidR="008C2C4B">
          <w:rPr>
            <w:noProof/>
            <w:webHidden/>
          </w:rPr>
          <w:fldChar w:fldCharType="end"/>
        </w:r>
      </w:hyperlink>
    </w:p>
    <w:p w14:paraId="6134581C" w14:textId="5A8B5B3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1" w:history="1">
        <w:r w:rsidR="008C2C4B" w:rsidRPr="00474E3C">
          <w:rPr>
            <w:rStyle w:val="Hyperlink"/>
            <w:noProof/>
          </w:rPr>
          <w:t>Figure 2</w:t>
        </w:r>
        <w:r w:rsidR="008C2C4B" w:rsidRPr="00474E3C">
          <w:rPr>
            <w:rStyle w:val="Hyperlink"/>
            <w:noProof/>
          </w:rPr>
          <w:noBreakHyphen/>
          <w:t>10. Diversion Dam (left) and Head Gates (right) to Rio Grande Canal.</w:t>
        </w:r>
        <w:r w:rsidR="008C2C4B">
          <w:rPr>
            <w:noProof/>
            <w:webHidden/>
          </w:rPr>
          <w:tab/>
        </w:r>
        <w:r w:rsidR="008C2C4B">
          <w:rPr>
            <w:noProof/>
            <w:webHidden/>
          </w:rPr>
          <w:fldChar w:fldCharType="begin"/>
        </w:r>
        <w:r w:rsidR="008C2C4B">
          <w:rPr>
            <w:noProof/>
            <w:webHidden/>
          </w:rPr>
          <w:instrText xml:space="preserve"> PAGEREF _Toc170467171 \h </w:instrText>
        </w:r>
        <w:r w:rsidR="008C2C4B">
          <w:rPr>
            <w:noProof/>
            <w:webHidden/>
          </w:rPr>
        </w:r>
        <w:r w:rsidR="008C2C4B">
          <w:rPr>
            <w:noProof/>
            <w:webHidden/>
          </w:rPr>
          <w:fldChar w:fldCharType="separate"/>
        </w:r>
        <w:r w:rsidR="008C2C4B">
          <w:rPr>
            <w:noProof/>
            <w:webHidden/>
          </w:rPr>
          <w:t>27</w:t>
        </w:r>
        <w:r w:rsidR="008C2C4B">
          <w:rPr>
            <w:noProof/>
            <w:webHidden/>
          </w:rPr>
          <w:fldChar w:fldCharType="end"/>
        </w:r>
      </w:hyperlink>
    </w:p>
    <w:p w14:paraId="30252774" w14:textId="21753DD1"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2" w:history="1">
        <w:r w:rsidR="008C2C4B" w:rsidRPr="00474E3C">
          <w:rPr>
            <w:rStyle w:val="Hyperlink"/>
            <w:noProof/>
          </w:rPr>
          <w:t>Figure 2</w:t>
        </w:r>
        <w:r w:rsidR="008C2C4B" w:rsidRPr="00474E3C">
          <w:rPr>
            <w:rStyle w:val="Hyperlink"/>
            <w:noProof/>
          </w:rPr>
          <w:noBreakHyphen/>
          <w:t>11. Diversion for Romero Ditch (left), and Parshall Flume in Romero Ditch (right).</w:t>
        </w:r>
        <w:r w:rsidR="008C2C4B">
          <w:rPr>
            <w:noProof/>
            <w:webHidden/>
          </w:rPr>
          <w:tab/>
        </w:r>
        <w:r w:rsidR="008C2C4B">
          <w:rPr>
            <w:noProof/>
            <w:webHidden/>
          </w:rPr>
          <w:fldChar w:fldCharType="begin"/>
        </w:r>
        <w:r w:rsidR="008C2C4B">
          <w:rPr>
            <w:noProof/>
            <w:webHidden/>
          </w:rPr>
          <w:instrText xml:space="preserve"> PAGEREF _Toc170467172 \h </w:instrText>
        </w:r>
        <w:r w:rsidR="008C2C4B">
          <w:rPr>
            <w:noProof/>
            <w:webHidden/>
          </w:rPr>
        </w:r>
        <w:r w:rsidR="008C2C4B">
          <w:rPr>
            <w:noProof/>
            <w:webHidden/>
          </w:rPr>
          <w:fldChar w:fldCharType="separate"/>
        </w:r>
        <w:r w:rsidR="008C2C4B">
          <w:rPr>
            <w:noProof/>
            <w:webHidden/>
          </w:rPr>
          <w:t>28</w:t>
        </w:r>
        <w:r w:rsidR="008C2C4B">
          <w:rPr>
            <w:noProof/>
            <w:webHidden/>
          </w:rPr>
          <w:fldChar w:fldCharType="end"/>
        </w:r>
      </w:hyperlink>
    </w:p>
    <w:p w14:paraId="1C675B98" w14:textId="4DC77FB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3" w:history="1">
        <w:r w:rsidR="008C2C4B" w:rsidRPr="00474E3C">
          <w:rPr>
            <w:rStyle w:val="Hyperlink"/>
            <w:noProof/>
          </w:rPr>
          <w:t>Figure 4</w:t>
        </w:r>
        <w:r w:rsidR="008C2C4B" w:rsidRPr="00474E3C">
          <w:rPr>
            <w:rStyle w:val="Hyperlink"/>
            <w:noProof/>
          </w:rPr>
          <w:noBreakHyphen/>
          <w:t>1: Screenshot of Abiquiu Precipitation Rate in URGWOM</w:t>
        </w:r>
        <w:r w:rsidR="008C2C4B">
          <w:rPr>
            <w:noProof/>
            <w:webHidden/>
          </w:rPr>
          <w:tab/>
        </w:r>
        <w:r w:rsidR="008C2C4B">
          <w:rPr>
            <w:noProof/>
            <w:webHidden/>
          </w:rPr>
          <w:fldChar w:fldCharType="begin"/>
        </w:r>
        <w:r w:rsidR="008C2C4B">
          <w:rPr>
            <w:noProof/>
            <w:webHidden/>
          </w:rPr>
          <w:instrText xml:space="preserve"> PAGEREF _Toc170467173 \h </w:instrText>
        </w:r>
        <w:r w:rsidR="008C2C4B">
          <w:rPr>
            <w:noProof/>
            <w:webHidden/>
          </w:rPr>
        </w:r>
        <w:r w:rsidR="008C2C4B">
          <w:rPr>
            <w:noProof/>
            <w:webHidden/>
          </w:rPr>
          <w:fldChar w:fldCharType="separate"/>
        </w:r>
        <w:r w:rsidR="008C2C4B">
          <w:rPr>
            <w:noProof/>
            <w:webHidden/>
          </w:rPr>
          <w:t>42</w:t>
        </w:r>
        <w:r w:rsidR="008C2C4B">
          <w:rPr>
            <w:noProof/>
            <w:webHidden/>
          </w:rPr>
          <w:fldChar w:fldCharType="end"/>
        </w:r>
      </w:hyperlink>
    </w:p>
    <w:p w14:paraId="44319083" w14:textId="7CAA487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4" w:history="1">
        <w:r w:rsidR="008C2C4B" w:rsidRPr="00474E3C">
          <w:rPr>
            <w:rStyle w:val="Hyperlink"/>
            <w:noProof/>
          </w:rPr>
          <w:t>Figure 4</w:t>
        </w:r>
        <w:r w:rsidR="008C2C4B" w:rsidRPr="00474E3C">
          <w:rPr>
            <w:rStyle w:val="Hyperlink"/>
            <w:noProof/>
          </w:rPr>
          <w:noBreakHyphen/>
          <w:t>2: Screenshot of Evaporation Slots in Abiquiu Object in URGWOM</w:t>
        </w:r>
        <w:r w:rsidR="008C2C4B">
          <w:rPr>
            <w:noProof/>
            <w:webHidden/>
          </w:rPr>
          <w:tab/>
        </w:r>
        <w:r w:rsidR="008C2C4B">
          <w:rPr>
            <w:noProof/>
            <w:webHidden/>
          </w:rPr>
          <w:fldChar w:fldCharType="begin"/>
        </w:r>
        <w:r w:rsidR="008C2C4B">
          <w:rPr>
            <w:noProof/>
            <w:webHidden/>
          </w:rPr>
          <w:instrText xml:space="preserve"> PAGEREF _Toc170467174 \h </w:instrText>
        </w:r>
        <w:r w:rsidR="008C2C4B">
          <w:rPr>
            <w:noProof/>
            <w:webHidden/>
          </w:rPr>
        </w:r>
        <w:r w:rsidR="008C2C4B">
          <w:rPr>
            <w:noProof/>
            <w:webHidden/>
          </w:rPr>
          <w:fldChar w:fldCharType="separate"/>
        </w:r>
        <w:r w:rsidR="008C2C4B">
          <w:rPr>
            <w:noProof/>
            <w:webHidden/>
          </w:rPr>
          <w:t>43</w:t>
        </w:r>
        <w:r w:rsidR="008C2C4B">
          <w:rPr>
            <w:noProof/>
            <w:webHidden/>
          </w:rPr>
          <w:fldChar w:fldCharType="end"/>
        </w:r>
      </w:hyperlink>
    </w:p>
    <w:p w14:paraId="3C81D791" w14:textId="6F1A5E34"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5" w:history="1">
        <w:r w:rsidR="008C2C4B" w:rsidRPr="00474E3C">
          <w:rPr>
            <w:rStyle w:val="Hyperlink"/>
            <w:noProof/>
          </w:rPr>
          <w:t>Figure 4</w:t>
        </w:r>
        <w:r w:rsidR="008C2C4B" w:rsidRPr="00474E3C">
          <w:rPr>
            <w:rStyle w:val="Hyperlink"/>
            <w:noProof/>
          </w:rPr>
          <w:noBreakHyphen/>
          <w:t>3. Rio Grande from near Lobatos, Colorado, to Cochiti, New Mexico.</w:t>
        </w:r>
        <w:r w:rsidR="008C2C4B">
          <w:rPr>
            <w:noProof/>
            <w:webHidden/>
          </w:rPr>
          <w:tab/>
        </w:r>
        <w:r w:rsidR="008C2C4B">
          <w:rPr>
            <w:noProof/>
            <w:webHidden/>
          </w:rPr>
          <w:fldChar w:fldCharType="begin"/>
        </w:r>
        <w:r w:rsidR="008C2C4B">
          <w:rPr>
            <w:noProof/>
            <w:webHidden/>
          </w:rPr>
          <w:instrText xml:space="preserve"> PAGEREF _Toc170467175 \h </w:instrText>
        </w:r>
        <w:r w:rsidR="008C2C4B">
          <w:rPr>
            <w:noProof/>
            <w:webHidden/>
          </w:rPr>
        </w:r>
        <w:r w:rsidR="008C2C4B">
          <w:rPr>
            <w:noProof/>
            <w:webHidden/>
          </w:rPr>
          <w:fldChar w:fldCharType="separate"/>
        </w:r>
        <w:r w:rsidR="008C2C4B">
          <w:rPr>
            <w:noProof/>
            <w:webHidden/>
          </w:rPr>
          <w:t>47</w:t>
        </w:r>
        <w:r w:rsidR="008C2C4B">
          <w:rPr>
            <w:noProof/>
            <w:webHidden/>
          </w:rPr>
          <w:fldChar w:fldCharType="end"/>
        </w:r>
      </w:hyperlink>
    </w:p>
    <w:p w14:paraId="5C37B7AE" w14:textId="0B9D604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6" w:history="1">
        <w:r w:rsidR="008C2C4B" w:rsidRPr="00474E3C">
          <w:rPr>
            <w:rStyle w:val="Hyperlink"/>
            <w:noProof/>
          </w:rPr>
          <w:t>Figure 5</w:t>
        </w:r>
        <w:r w:rsidR="008C2C4B" w:rsidRPr="00474E3C">
          <w:rPr>
            <w:rStyle w:val="Hyperlink"/>
            <w:noProof/>
          </w:rPr>
          <w:noBreakHyphen/>
          <w:t>1. Map of the Upper Rio Grande</w:t>
        </w:r>
        <w:r w:rsidR="008C2C4B">
          <w:rPr>
            <w:noProof/>
            <w:webHidden/>
          </w:rPr>
          <w:tab/>
        </w:r>
        <w:r w:rsidR="008C2C4B">
          <w:rPr>
            <w:noProof/>
            <w:webHidden/>
          </w:rPr>
          <w:fldChar w:fldCharType="begin"/>
        </w:r>
        <w:r w:rsidR="008C2C4B">
          <w:rPr>
            <w:noProof/>
            <w:webHidden/>
          </w:rPr>
          <w:instrText xml:space="preserve"> PAGEREF _Toc170467176 \h </w:instrText>
        </w:r>
        <w:r w:rsidR="008C2C4B">
          <w:rPr>
            <w:noProof/>
            <w:webHidden/>
          </w:rPr>
        </w:r>
        <w:r w:rsidR="008C2C4B">
          <w:rPr>
            <w:noProof/>
            <w:webHidden/>
          </w:rPr>
          <w:fldChar w:fldCharType="separate"/>
        </w:r>
        <w:r w:rsidR="008C2C4B">
          <w:rPr>
            <w:noProof/>
            <w:webHidden/>
          </w:rPr>
          <w:t>54</w:t>
        </w:r>
        <w:r w:rsidR="008C2C4B">
          <w:rPr>
            <w:noProof/>
            <w:webHidden/>
          </w:rPr>
          <w:fldChar w:fldCharType="end"/>
        </w:r>
      </w:hyperlink>
    </w:p>
    <w:p w14:paraId="608E7E87" w14:textId="5C10BCC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7" w:history="1">
        <w:r w:rsidR="008C2C4B" w:rsidRPr="00474E3C">
          <w:rPr>
            <w:rStyle w:val="Hyperlink"/>
            <w:noProof/>
          </w:rPr>
          <w:t>Figure 5</w:t>
        </w:r>
        <w:r w:rsidR="008C2C4B" w:rsidRPr="00474E3C">
          <w:rPr>
            <w:rStyle w:val="Hyperlink"/>
            <w:noProof/>
          </w:rPr>
          <w:noBreakHyphen/>
          <w:t>2. Map of the Middle Rio Grande Conservancy District divisions</w:t>
        </w:r>
        <w:r w:rsidR="008C2C4B">
          <w:rPr>
            <w:noProof/>
            <w:webHidden/>
          </w:rPr>
          <w:tab/>
        </w:r>
        <w:r w:rsidR="008C2C4B">
          <w:rPr>
            <w:noProof/>
            <w:webHidden/>
          </w:rPr>
          <w:fldChar w:fldCharType="begin"/>
        </w:r>
        <w:r w:rsidR="008C2C4B">
          <w:rPr>
            <w:noProof/>
            <w:webHidden/>
          </w:rPr>
          <w:instrText xml:space="preserve"> PAGEREF _Toc170467177 \h </w:instrText>
        </w:r>
        <w:r w:rsidR="008C2C4B">
          <w:rPr>
            <w:noProof/>
            <w:webHidden/>
          </w:rPr>
        </w:r>
        <w:r w:rsidR="008C2C4B">
          <w:rPr>
            <w:noProof/>
            <w:webHidden/>
          </w:rPr>
          <w:fldChar w:fldCharType="separate"/>
        </w:r>
        <w:r w:rsidR="008C2C4B">
          <w:rPr>
            <w:noProof/>
            <w:webHidden/>
          </w:rPr>
          <w:t>65</w:t>
        </w:r>
        <w:r w:rsidR="008C2C4B">
          <w:rPr>
            <w:noProof/>
            <w:webHidden/>
          </w:rPr>
          <w:fldChar w:fldCharType="end"/>
        </w:r>
      </w:hyperlink>
    </w:p>
    <w:p w14:paraId="5598E599" w14:textId="053BCC5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8" w:history="1">
        <w:r w:rsidR="008C2C4B" w:rsidRPr="00474E3C">
          <w:rPr>
            <w:rStyle w:val="Hyperlink"/>
            <w:noProof/>
          </w:rPr>
          <w:t>Figure 5</w:t>
        </w:r>
        <w:r w:rsidR="008C2C4B" w:rsidRPr="00474E3C">
          <w:rPr>
            <w:rStyle w:val="Hyperlink"/>
            <w:noProof/>
          </w:rPr>
          <w:noBreakHyphen/>
          <w:t>3. Simulated reaches and groundwater areas in the Middle Valley (North).</w:t>
        </w:r>
        <w:r w:rsidR="008C2C4B">
          <w:rPr>
            <w:noProof/>
            <w:webHidden/>
          </w:rPr>
          <w:tab/>
        </w:r>
        <w:r w:rsidR="008C2C4B">
          <w:rPr>
            <w:noProof/>
            <w:webHidden/>
          </w:rPr>
          <w:fldChar w:fldCharType="begin"/>
        </w:r>
        <w:r w:rsidR="008C2C4B">
          <w:rPr>
            <w:noProof/>
            <w:webHidden/>
          </w:rPr>
          <w:instrText xml:space="preserve"> PAGEREF _Toc170467178 \h </w:instrText>
        </w:r>
        <w:r w:rsidR="008C2C4B">
          <w:rPr>
            <w:noProof/>
            <w:webHidden/>
          </w:rPr>
        </w:r>
        <w:r w:rsidR="008C2C4B">
          <w:rPr>
            <w:noProof/>
            <w:webHidden/>
          </w:rPr>
          <w:fldChar w:fldCharType="separate"/>
        </w:r>
        <w:r w:rsidR="008C2C4B">
          <w:rPr>
            <w:noProof/>
            <w:webHidden/>
          </w:rPr>
          <w:t>79</w:t>
        </w:r>
        <w:r w:rsidR="008C2C4B">
          <w:rPr>
            <w:noProof/>
            <w:webHidden/>
          </w:rPr>
          <w:fldChar w:fldCharType="end"/>
        </w:r>
      </w:hyperlink>
    </w:p>
    <w:p w14:paraId="65ACEF47" w14:textId="7673000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79" w:history="1">
        <w:r w:rsidR="008C2C4B" w:rsidRPr="00474E3C">
          <w:rPr>
            <w:rStyle w:val="Hyperlink"/>
            <w:noProof/>
          </w:rPr>
          <w:t>Figure 5</w:t>
        </w:r>
        <w:r w:rsidR="008C2C4B" w:rsidRPr="00474E3C">
          <w:rPr>
            <w:rStyle w:val="Hyperlink"/>
            <w:noProof/>
          </w:rPr>
          <w:noBreakHyphen/>
          <w:t>4. Simulated reaches and groundwater areas in the Middle Valley (South)</w:t>
        </w:r>
        <w:r w:rsidR="008C2C4B">
          <w:rPr>
            <w:noProof/>
            <w:webHidden/>
          </w:rPr>
          <w:tab/>
        </w:r>
        <w:r w:rsidR="008C2C4B">
          <w:rPr>
            <w:noProof/>
            <w:webHidden/>
          </w:rPr>
          <w:fldChar w:fldCharType="begin"/>
        </w:r>
        <w:r w:rsidR="008C2C4B">
          <w:rPr>
            <w:noProof/>
            <w:webHidden/>
          </w:rPr>
          <w:instrText xml:space="preserve"> PAGEREF _Toc170467179 \h </w:instrText>
        </w:r>
        <w:r w:rsidR="008C2C4B">
          <w:rPr>
            <w:noProof/>
            <w:webHidden/>
          </w:rPr>
        </w:r>
        <w:r w:rsidR="008C2C4B">
          <w:rPr>
            <w:noProof/>
            <w:webHidden/>
          </w:rPr>
          <w:fldChar w:fldCharType="separate"/>
        </w:r>
        <w:r w:rsidR="008C2C4B">
          <w:rPr>
            <w:noProof/>
            <w:webHidden/>
          </w:rPr>
          <w:t>80</w:t>
        </w:r>
        <w:r w:rsidR="008C2C4B">
          <w:rPr>
            <w:noProof/>
            <w:webHidden/>
          </w:rPr>
          <w:fldChar w:fldCharType="end"/>
        </w:r>
      </w:hyperlink>
    </w:p>
    <w:p w14:paraId="366468AF" w14:textId="0E6B607B"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0" w:history="1">
        <w:r w:rsidR="008C2C4B" w:rsidRPr="00474E3C">
          <w:rPr>
            <w:rStyle w:val="Hyperlink"/>
            <w:noProof/>
          </w:rPr>
          <w:t>Figure 5</w:t>
        </w:r>
        <w:r w:rsidR="008C2C4B" w:rsidRPr="00474E3C">
          <w:rPr>
            <w:rStyle w:val="Hyperlink"/>
            <w:noProof/>
          </w:rPr>
          <w:noBreakHyphen/>
          <w:t>5. Cochiti to Isleta Groundwater Model to RiverWare Model Groundwater Object Mapping</w:t>
        </w:r>
        <w:r w:rsidR="008C2C4B">
          <w:rPr>
            <w:noProof/>
            <w:webHidden/>
          </w:rPr>
          <w:tab/>
        </w:r>
        <w:r w:rsidR="008C2C4B">
          <w:rPr>
            <w:noProof/>
            <w:webHidden/>
          </w:rPr>
          <w:fldChar w:fldCharType="begin"/>
        </w:r>
        <w:r w:rsidR="008C2C4B">
          <w:rPr>
            <w:noProof/>
            <w:webHidden/>
          </w:rPr>
          <w:instrText xml:space="preserve"> PAGEREF _Toc170467180 \h </w:instrText>
        </w:r>
        <w:r w:rsidR="008C2C4B">
          <w:rPr>
            <w:noProof/>
            <w:webHidden/>
          </w:rPr>
        </w:r>
        <w:r w:rsidR="008C2C4B">
          <w:rPr>
            <w:noProof/>
            <w:webHidden/>
          </w:rPr>
          <w:fldChar w:fldCharType="separate"/>
        </w:r>
        <w:r w:rsidR="008C2C4B">
          <w:rPr>
            <w:noProof/>
            <w:webHidden/>
          </w:rPr>
          <w:t>83</w:t>
        </w:r>
        <w:r w:rsidR="008C2C4B">
          <w:rPr>
            <w:noProof/>
            <w:webHidden/>
          </w:rPr>
          <w:fldChar w:fldCharType="end"/>
        </w:r>
      </w:hyperlink>
    </w:p>
    <w:p w14:paraId="4510DF03" w14:textId="7F45FD1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1" w:history="1">
        <w:r w:rsidR="008C2C4B" w:rsidRPr="00474E3C">
          <w:rPr>
            <w:rStyle w:val="Hyperlink"/>
            <w:noProof/>
          </w:rPr>
          <w:t>Figure 5</w:t>
        </w:r>
        <w:r w:rsidR="008C2C4B" w:rsidRPr="00474E3C">
          <w:rPr>
            <w:rStyle w:val="Hyperlink"/>
            <w:noProof/>
          </w:rPr>
          <w:noBreakHyphen/>
          <w:t>6. Isleta to San Acacia Groundwater Model to RiverWare Model Groundwater Object Mapping</w:t>
        </w:r>
        <w:r w:rsidR="008C2C4B">
          <w:rPr>
            <w:noProof/>
            <w:webHidden/>
          </w:rPr>
          <w:tab/>
        </w:r>
        <w:r w:rsidR="008C2C4B">
          <w:rPr>
            <w:noProof/>
            <w:webHidden/>
          </w:rPr>
          <w:fldChar w:fldCharType="begin"/>
        </w:r>
        <w:r w:rsidR="008C2C4B">
          <w:rPr>
            <w:noProof/>
            <w:webHidden/>
          </w:rPr>
          <w:instrText xml:space="preserve"> PAGEREF _Toc170467181 \h </w:instrText>
        </w:r>
        <w:r w:rsidR="008C2C4B">
          <w:rPr>
            <w:noProof/>
            <w:webHidden/>
          </w:rPr>
        </w:r>
        <w:r w:rsidR="008C2C4B">
          <w:rPr>
            <w:noProof/>
            <w:webHidden/>
          </w:rPr>
          <w:fldChar w:fldCharType="separate"/>
        </w:r>
        <w:r w:rsidR="008C2C4B">
          <w:rPr>
            <w:noProof/>
            <w:webHidden/>
          </w:rPr>
          <w:t>84</w:t>
        </w:r>
        <w:r w:rsidR="008C2C4B">
          <w:rPr>
            <w:noProof/>
            <w:webHidden/>
          </w:rPr>
          <w:fldChar w:fldCharType="end"/>
        </w:r>
      </w:hyperlink>
    </w:p>
    <w:p w14:paraId="33483CF9" w14:textId="5F4E4B8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2" w:history="1">
        <w:r w:rsidR="008C2C4B" w:rsidRPr="00474E3C">
          <w:rPr>
            <w:rStyle w:val="Hyperlink"/>
            <w:noProof/>
          </w:rPr>
          <w:t>Figure 5</w:t>
        </w:r>
        <w:r w:rsidR="008C2C4B" w:rsidRPr="00474E3C">
          <w:rPr>
            <w:rStyle w:val="Hyperlink"/>
            <w:noProof/>
          </w:rPr>
          <w:noBreakHyphen/>
          <w:t>7. San Acacia to San Marcial Groundwater Model to RiverWare Model Groundwater Object Mapping</w:t>
        </w:r>
        <w:r w:rsidR="008C2C4B">
          <w:rPr>
            <w:noProof/>
            <w:webHidden/>
          </w:rPr>
          <w:tab/>
        </w:r>
        <w:r w:rsidR="008C2C4B">
          <w:rPr>
            <w:noProof/>
            <w:webHidden/>
          </w:rPr>
          <w:fldChar w:fldCharType="begin"/>
        </w:r>
        <w:r w:rsidR="008C2C4B">
          <w:rPr>
            <w:noProof/>
            <w:webHidden/>
          </w:rPr>
          <w:instrText xml:space="preserve"> PAGEREF _Toc170467182 \h </w:instrText>
        </w:r>
        <w:r w:rsidR="008C2C4B">
          <w:rPr>
            <w:noProof/>
            <w:webHidden/>
          </w:rPr>
        </w:r>
        <w:r w:rsidR="008C2C4B">
          <w:rPr>
            <w:noProof/>
            <w:webHidden/>
          </w:rPr>
          <w:fldChar w:fldCharType="separate"/>
        </w:r>
        <w:r w:rsidR="008C2C4B">
          <w:rPr>
            <w:noProof/>
            <w:webHidden/>
          </w:rPr>
          <w:t>85</w:t>
        </w:r>
        <w:r w:rsidR="008C2C4B">
          <w:rPr>
            <w:noProof/>
            <w:webHidden/>
          </w:rPr>
          <w:fldChar w:fldCharType="end"/>
        </w:r>
      </w:hyperlink>
    </w:p>
    <w:p w14:paraId="7557EFD9" w14:textId="2B84AFC0"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3" w:history="1">
        <w:r w:rsidR="008C2C4B" w:rsidRPr="00474E3C">
          <w:rPr>
            <w:rStyle w:val="Hyperlink"/>
            <w:noProof/>
          </w:rPr>
          <w:t>Figure 5</w:t>
        </w:r>
        <w:r w:rsidR="008C2C4B" w:rsidRPr="00474E3C">
          <w:rPr>
            <w:rStyle w:val="Hyperlink"/>
            <w:noProof/>
          </w:rPr>
          <w:noBreakHyphen/>
          <w:t>8. Example of MODFLOW Grid to RiverWare Groundwater Object Mapping Used to Average Heads, Aggregate Fluxes, and Average Aquifer Properties</w:t>
        </w:r>
        <w:r w:rsidR="008C2C4B">
          <w:rPr>
            <w:noProof/>
            <w:webHidden/>
          </w:rPr>
          <w:tab/>
        </w:r>
        <w:r w:rsidR="008C2C4B">
          <w:rPr>
            <w:noProof/>
            <w:webHidden/>
          </w:rPr>
          <w:fldChar w:fldCharType="begin"/>
        </w:r>
        <w:r w:rsidR="008C2C4B">
          <w:rPr>
            <w:noProof/>
            <w:webHidden/>
          </w:rPr>
          <w:instrText xml:space="preserve"> PAGEREF _Toc170467183 \h </w:instrText>
        </w:r>
        <w:r w:rsidR="008C2C4B">
          <w:rPr>
            <w:noProof/>
            <w:webHidden/>
          </w:rPr>
        </w:r>
        <w:r w:rsidR="008C2C4B">
          <w:rPr>
            <w:noProof/>
            <w:webHidden/>
          </w:rPr>
          <w:fldChar w:fldCharType="separate"/>
        </w:r>
        <w:r w:rsidR="008C2C4B">
          <w:rPr>
            <w:noProof/>
            <w:webHidden/>
          </w:rPr>
          <w:t>87</w:t>
        </w:r>
        <w:r w:rsidR="008C2C4B">
          <w:rPr>
            <w:noProof/>
            <w:webHidden/>
          </w:rPr>
          <w:fldChar w:fldCharType="end"/>
        </w:r>
      </w:hyperlink>
    </w:p>
    <w:p w14:paraId="49995E67" w14:textId="580410C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4" w:history="1">
        <w:r w:rsidR="008C2C4B" w:rsidRPr="00474E3C">
          <w:rPr>
            <w:rStyle w:val="Hyperlink"/>
            <w:noProof/>
          </w:rPr>
          <w:t>Figure 5</w:t>
        </w:r>
        <w:r w:rsidR="008C2C4B" w:rsidRPr="00474E3C">
          <w:rPr>
            <w:rStyle w:val="Hyperlink"/>
            <w:noProof/>
          </w:rPr>
          <w:noBreakHyphen/>
          <w:t>9. Example of Interior Drains in the Isleta to Bernardo Area</w:t>
        </w:r>
        <w:r w:rsidR="008C2C4B">
          <w:rPr>
            <w:noProof/>
            <w:webHidden/>
          </w:rPr>
          <w:tab/>
        </w:r>
        <w:r w:rsidR="008C2C4B">
          <w:rPr>
            <w:noProof/>
            <w:webHidden/>
          </w:rPr>
          <w:fldChar w:fldCharType="begin"/>
        </w:r>
        <w:r w:rsidR="008C2C4B">
          <w:rPr>
            <w:noProof/>
            <w:webHidden/>
          </w:rPr>
          <w:instrText xml:space="preserve"> PAGEREF _Toc170467184 \h </w:instrText>
        </w:r>
        <w:r w:rsidR="008C2C4B">
          <w:rPr>
            <w:noProof/>
            <w:webHidden/>
          </w:rPr>
        </w:r>
        <w:r w:rsidR="008C2C4B">
          <w:rPr>
            <w:noProof/>
            <w:webHidden/>
          </w:rPr>
          <w:fldChar w:fldCharType="separate"/>
        </w:r>
        <w:r w:rsidR="008C2C4B">
          <w:rPr>
            <w:noProof/>
            <w:webHidden/>
          </w:rPr>
          <w:t>98</w:t>
        </w:r>
        <w:r w:rsidR="008C2C4B">
          <w:rPr>
            <w:noProof/>
            <w:webHidden/>
          </w:rPr>
          <w:fldChar w:fldCharType="end"/>
        </w:r>
      </w:hyperlink>
    </w:p>
    <w:p w14:paraId="1BC777F4" w14:textId="3499B25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5" w:history="1">
        <w:r w:rsidR="008C2C4B" w:rsidRPr="00474E3C">
          <w:rPr>
            <w:rStyle w:val="Hyperlink"/>
            <w:noProof/>
          </w:rPr>
          <w:t>Figure 6</w:t>
        </w:r>
        <w:r w:rsidR="008C2C4B" w:rsidRPr="00474E3C">
          <w:rPr>
            <w:rStyle w:val="Hyperlink"/>
            <w:noProof/>
          </w:rPr>
          <w:noBreakHyphen/>
          <w:t>1. Map of five Rincon subareas</w:t>
        </w:r>
        <w:r w:rsidR="008C2C4B">
          <w:rPr>
            <w:noProof/>
            <w:webHidden/>
          </w:rPr>
          <w:tab/>
        </w:r>
        <w:r w:rsidR="008C2C4B">
          <w:rPr>
            <w:noProof/>
            <w:webHidden/>
          </w:rPr>
          <w:fldChar w:fldCharType="begin"/>
        </w:r>
        <w:r w:rsidR="008C2C4B">
          <w:rPr>
            <w:noProof/>
            <w:webHidden/>
          </w:rPr>
          <w:instrText xml:space="preserve"> PAGEREF _Toc170467185 \h </w:instrText>
        </w:r>
        <w:r w:rsidR="008C2C4B">
          <w:rPr>
            <w:noProof/>
            <w:webHidden/>
          </w:rPr>
        </w:r>
        <w:r w:rsidR="008C2C4B">
          <w:rPr>
            <w:noProof/>
            <w:webHidden/>
          </w:rPr>
          <w:fldChar w:fldCharType="separate"/>
        </w:r>
        <w:r w:rsidR="008C2C4B">
          <w:rPr>
            <w:noProof/>
            <w:webHidden/>
          </w:rPr>
          <w:t>114</w:t>
        </w:r>
        <w:r w:rsidR="008C2C4B">
          <w:rPr>
            <w:noProof/>
            <w:webHidden/>
          </w:rPr>
          <w:fldChar w:fldCharType="end"/>
        </w:r>
      </w:hyperlink>
    </w:p>
    <w:p w14:paraId="4E5179A5" w14:textId="439BA81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6" w:history="1">
        <w:r w:rsidR="008C2C4B" w:rsidRPr="00474E3C">
          <w:rPr>
            <w:rStyle w:val="Hyperlink"/>
            <w:noProof/>
          </w:rPr>
          <w:t>Figure 6</w:t>
        </w:r>
        <w:r w:rsidR="008C2C4B" w:rsidRPr="00474E3C">
          <w:rPr>
            <w:rStyle w:val="Hyperlink"/>
            <w:noProof/>
          </w:rPr>
          <w:noBreakHyphen/>
          <w:t>2. Map of five Leasburg subareas</w:t>
        </w:r>
        <w:r w:rsidR="008C2C4B">
          <w:rPr>
            <w:noProof/>
            <w:webHidden/>
          </w:rPr>
          <w:tab/>
        </w:r>
        <w:r w:rsidR="008C2C4B">
          <w:rPr>
            <w:noProof/>
            <w:webHidden/>
          </w:rPr>
          <w:fldChar w:fldCharType="begin"/>
        </w:r>
        <w:r w:rsidR="008C2C4B">
          <w:rPr>
            <w:noProof/>
            <w:webHidden/>
          </w:rPr>
          <w:instrText xml:space="preserve"> PAGEREF _Toc170467186 \h </w:instrText>
        </w:r>
        <w:r w:rsidR="008C2C4B">
          <w:rPr>
            <w:noProof/>
            <w:webHidden/>
          </w:rPr>
        </w:r>
        <w:r w:rsidR="008C2C4B">
          <w:rPr>
            <w:noProof/>
            <w:webHidden/>
          </w:rPr>
          <w:fldChar w:fldCharType="separate"/>
        </w:r>
        <w:r w:rsidR="008C2C4B">
          <w:rPr>
            <w:noProof/>
            <w:webHidden/>
          </w:rPr>
          <w:t>115</w:t>
        </w:r>
        <w:r w:rsidR="008C2C4B">
          <w:rPr>
            <w:noProof/>
            <w:webHidden/>
          </w:rPr>
          <w:fldChar w:fldCharType="end"/>
        </w:r>
      </w:hyperlink>
    </w:p>
    <w:p w14:paraId="26B49D03" w14:textId="08151AB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7" w:history="1">
        <w:r w:rsidR="008C2C4B" w:rsidRPr="00474E3C">
          <w:rPr>
            <w:rStyle w:val="Hyperlink"/>
            <w:noProof/>
          </w:rPr>
          <w:t>Figure 6</w:t>
        </w:r>
        <w:r w:rsidR="008C2C4B" w:rsidRPr="00474E3C">
          <w:rPr>
            <w:rStyle w:val="Hyperlink"/>
            <w:noProof/>
          </w:rPr>
          <w:noBreakHyphen/>
          <w:t>3. Map of five west and six east side Mesilla subareas</w:t>
        </w:r>
        <w:r w:rsidR="008C2C4B">
          <w:rPr>
            <w:noProof/>
            <w:webHidden/>
          </w:rPr>
          <w:tab/>
        </w:r>
        <w:r w:rsidR="008C2C4B">
          <w:rPr>
            <w:noProof/>
            <w:webHidden/>
          </w:rPr>
          <w:fldChar w:fldCharType="begin"/>
        </w:r>
        <w:r w:rsidR="008C2C4B">
          <w:rPr>
            <w:noProof/>
            <w:webHidden/>
          </w:rPr>
          <w:instrText xml:space="preserve"> PAGEREF _Toc170467187 \h </w:instrText>
        </w:r>
        <w:r w:rsidR="008C2C4B">
          <w:rPr>
            <w:noProof/>
            <w:webHidden/>
          </w:rPr>
        </w:r>
        <w:r w:rsidR="008C2C4B">
          <w:rPr>
            <w:noProof/>
            <w:webHidden/>
          </w:rPr>
          <w:fldChar w:fldCharType="separate"/>
        </w:r>
        <w:r w:rsidR="008C2C4B">
          <w:rPr>
            <w:noProof/>
            <w:webHidden/>
          </w:rPr>
          <w:t>116</w:t>
        </w:r>
        <w:r w:rsidR="008C2C4B">
          <w:rPr>
            <w:noProof/>
            <w:webHidden/>
          </w:rPr>
          <w:fldChar w:fldCharType="end"/>
        </w:r>
      </w:hyperlink>
    </w:p>
    <w:p w14:paraId="79F84F68" w14:textId="47AFB48C"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8" w:history="1">
        <w:r w:rsidR="008C2C4B" w:rsidRPr="00474E3C">
          <w:rPr>
            <w:rStyle w:val="Hyperlink"/>
            <w:noProof/>
          </w:rPr>
          <w:t>Figure 6</w:t>
        </w:r>
        <w:r w:rsidR="008C2C4B" w:rsidRPr="00474E3C">
          <w:rPr>
            <w:rStyle w:val="Hyperlink"/>
            <w:noProof/>
          </w:rPr>
          <w:noBreakHyphen/>
          <w:t>4. Map of four El Paso Valley subareas and top three Juarez Valley subareas</w:t>
        </w:r>
        <w:r w:rsidR="008C2C4B">
          <w:rPr>
            <w:noProof/>
            <w:webHidden/>
          </w:rPr>
          <w:tab/>
        </w:r>
        <w:r w:rsidR="008C2C4B">
          <w:rPr>
            <w:noProof/>
            <w:webHidden/>
          </w:rPr>
          <w:fldChar w:fldCharType="begin"/>
        </w:r>
        <w:r w:rsidR="008C2C4B">
          <w:rPr>
            <w:noProof/>
            <w:webHidden/>
          </w:rPr>
          <w:instrText xml:space="preserve"> PAGEREF _Toc170467188 \h </w:instrText>
        </w:r>
        <w:r w:rsidR="008C2C4B">
          <w:rPr>
            <w:noProof/>
            <w:webHidden/>
          </w:rPr>
        </w:r>
        <w:r w:rsidR="008C2C4B">
          <w:rPr>
            <w:noProof/>
            <w:webHidden/>
          </w:rPr>
          <w:fldChar w:fldCharType="separate"/>
        </w:r>
        <w:r w:rsidR="008C2C4B">
          <w:rPr>
            <w:noProof/>
            <w:webHidden/>
          </w:rPr>
          <w:t>117</w:t>
        </w:r>
        <w:r w:rsidR="008C2C4B">
          <w:rPr>
            <w:noProof/>
            <w:webHidden/>
          </w:rPr>
          <w:fldChar w:fldCharType="end"/>
        </w:r>
      </w:hyperlink>
    </w:p>
    <w:p w14:paraId="460B4862" w14:textId="671F25D8"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89" w:history="1">
        <w:r w:rsidR="008C2C4B" w:rsidRPr="00474E3C">
          <w:rPr>
            <w:rStyle w:val="Hyperlink"/>
            <w:noProof/>
          </w:rPr>
          <w:t>Figure 6</w:t>
        </w:r>
        <w:r w:rsidR="008C2C4B" w:rsidRPr="00474E3C">
          <w:rPr>
            <w:rStyle w:val="Hyperlink"/>
            <w:noProof/>
          </w:rPr>
          <w:noBreakHyphen/>
          <w:t>5. Map of three Hudspeth subareas and bottom three Juarez Valley subareas</w:t>
        </w:r>
        <w:r w:rsidR="008C2C4B">
          <w:rPr>
            <w:noProof/>
            <w:webHidden/>
          </w:rPr>
          <w:tab/>
        </w:r>
        <w:r w:rsidR="008C2C4B">
          <w:rPr>
            <w:noProof/>
            <w:webHidden/>
          </w:rPr>
          <w:fldChar w:fldCharType="begin"/>
        </w:r>
        <w:r w:rsidR="008C2C4B">
          <w:rPr>
            <w:noProof/>
            <w:webHidden/>
          </w:rPr>
          <w:instrText xml:space="preserve"> PAGEREF _Toc170467189 \h </w:instrText>
        </w:r>
        <w:r w:rsidR="008C2C4B">
          <w:rPr>
            <w:noProof/>
            <w:webHidden/>
          </w:rPr>
        </w:r>
        <w:r w:rsidR="008C2C4B">
          <w:rPr>
            <w:noProof/>
            <w:webHidden/>
          </w:rPr>
          <w:fldChar w:fldCharType="separate"/>
        </w:r>
        <w:r w:rsidR="008C2C4B">
          <w:rPr>
            <w:noProof/>
            <w:webHidden/>
          </w:rPr>
          <w:t>118</w:t>
        </w:r>
        <w:r w:rsidR="008C2C4B">
          <w:rPr>
            <w:noProof/>
            <w:webHidden/>
          </w:rPr>
          <w:fldChar w:fldCharType="end"/>
        </w:r>
      </w:hyperlink>
    </w:p>
    <w:p w14:paraId="70E97CE5" w14:textId="39E4BE54" w:rsidR="008E36E4" w:rsidRPr="007E330A" w:rsidRDefault="008E36E4" w:rsidP="008E36E4">
      <w:pPr>
        <w:pStyle w:val="BodyText"/>
      </w:pPr>
      <w:r w:rsidRPr="007E330A">
        <w:fldChar w:fldCharType="end"/>
      </w:r>
    </w:p>
    <w:p w14:paraId="48695227" w14:textId="77777777" w:rsidR="00080FEA" w:rsidRPr="007E330A" w:rsidRDefault="00080FEA" w:rsidP="008E36E4">
      <w:pPr>
        <w:pStyle w:val="BodyText"/>
      </w:pPr>
      <w:r w:rsidRPr="007E330A">
        <w:br w:type="page"/>
      </w:r>
    </w:p>
    <w:p w14:paraId="0B8190D7" w14:textId="77777777" w:rsidR="008E36E4" w:rsidRPr="007E330A" w:rsidRDefault="008E36E4" w:rsidP="00125EC7">
      <w:pPr>
        <w:pStyle w:val="PageHeading"/>
      </w:pPr>
      <w:bookmarkStart w:id="9" w:name="_Toc497211317"/>
      <w:bookmarkStart w:id="10" w:name="_Toc508020693"/>
      <w:bookmarkStart w:id="11" w:name="_Toc512333434"/>
      <w:bookmarkStart w:id="12" w:name="_Toc170467113"/>
      <w:r w:rsidRPr="007E330A">
        <w:lastRenderedPageBreak/>
        <w:t>List of Tables</w:t>
      </w:r>
      <w:bookmarkEnd w:id="9"/>
      <w:bookmarkEnd w:id="10"/>
      <w:bookmarkEnd w:id="11"/>
      <w:bookmarkEnd w:id="12"/>
    </w:p>
    <w:p w14:paraId="53F0DE7F" w14:textId="77777777" w:rsidR="005F6E6F" w:rsidRDefault="005F6E6F">
      <w:pPr>
        <w:pStyle w:val="TableofFigures"/>
        <w:tabs>
          <w:tab w:val="right" w:leader="dot" w:pos="9350"/>
        </w:tabs>
      </w:pPr>
    </w:p>
    <w:p w14:paraId="48666E99" w14:textId="69464725" w:rsidR="008C2C4B" w:rsidRDefault="008E36E4">
      <w:pPr>
        <w:pStyle w:val="TableofFigures"/>
        <w:tabs>
          <w:tab w:val="right" w:leader="dot" w:pos="9350"/>
        </w:tabs>
        <w:rPr>
          <w:rFonts w:asciiTheme="minorHAnsi" w:eastAsiaTheme="minorEastAsia" w:hAnsiTheme="minorHAnsi" w:cstheme="minorBidi"/>
          <w:noProof/>
          <w:kern w:val="2"/>
          <w14:ligatures w14:val="standardContextual"/>
        </w:rPr>
      </w:pPr>
      <w:r w:rsidRPr="007E330A">
        <w:fldChar w:fldCharType="begin"/>
      </w:r>
      <w:r w:rsidRPr="007E330A">
        <w:instrText xml:space="preserve"> TOC \h \z \c "Table" </w:instrText>
      </w:r>
      <w:r w:rsidRPr="007E330A">
        <w:fldChar w:fldCharType="separate"/>
      </w:r>
      <w:hyperlink w:anchor="_Toc170467190" w:history="1">
        <w:r w:rsidR="008C2C4B" w:rsidRPr="00037A38">
          <w:rPr>
            <w:rStyle w:val="Hyperlink"/>
            <w:noProof/>
          </w:rPr>
          <w:t>Table 2</w:t>
        </w:r>
        <w:r w:rsidR="008C2C4B" w:rsidRPr="00037A38">
          <w:rPr>
            <w:rStyle w:val="Hyperlink"/>
            <w:noProof/>
          </w:rPr>
          <w:noBreakHyphen/>
          <w:t>1. General information about Platoro Dam</w:t>
        </w:r>
        <w:r w:rsidR="008C2C4B">
          <w:rPr>
            <w:noProof/>
            <w:webHidden/>
          </w:rPr>
          <w:tab/>
        </w:r>
        <w:r w:rsidR="008C2C4B">
          <w:rPr>
            <w:noProof/>
            <w:webHidden/>
          </w:rPr>
          <w:fldChar w:fldCharType="begin"/>
        </w:r>
        <w:r w:rsidR="008C2C4B">
          <w:rPr>
            <w:noProof/>
            <w:webHidden/>
          </w:rPr>
          <w:instrText xml:space="preserve"> PAGEREF _Toc170467190 \h </w:instrText>
        </w:r>
        <w:r w:rsidR="008C2C4B">
          <w:rPr>
            <w:noProof/>
            <w:webHidden/>
          </w:rPr>
        </w:r>
        <w:r w:rsidR="008C2C4B">
          <w:rPr>
            <w:noProof/>
            <w:webHidden/>
          </w:rPr>
          <w:fldChar w:fldCharType="separate"/>
        </w:r>
        <w:r w:rsidR="008C2C4B">
          <w:rPr>
            <w:noProof/>
            <w:webHidden/>
          </w:rPr>
          <w:t>16</w:t>
        </w:r>
        <w:r w:rsidR="008C2C4B">
          <w:rPr>
            <w:noProof/>
            <w:webHidden/>
          </w:rPr>
          <w:fldChar w:fldCharType="end"/>
        </w:r>
      </w:hyperlink>
    </w:p>
    <w:p w14:paraId="1CADBB2D" w14:textId="6FA712D7"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1" w:history="1">
        <w:r w:rsidR="008C2C4B" w:rsidRPr="00037A38">
          <w:rPr>
            <w:rStyle w:val="Hyperlink"/>
            <w:noProof/>
          </w:rPr>
          <w:t>Table 2</w:t>
        </w:r>
        <w:r w:rsidR="008C2C4B" w:rsidRPr="00037A38">
          <w:rPr>
            <w:rStyle w:val="Hyperlink"/>
            <w:noProof/>
          </w:rPr>
          <w:noBreakHyphen/>
          <w:t>2. Elevation-related information about Platoro Reservoir</w:t>
        </w:r>
        <w:r w:rsidR="008C2C4B">
          <w:rPr>
            <w:noProof/>
            <w:webHidden/>
          </w:rPr>
          <w:tab/>
        </w:r>
        <w:r w:rsidR="008C2C4B">
          <w:rPr>
            <w:noProof/>
            <w:webHidden/>
          </w:rPr>
          <w:fldChar w:fldCharType="begin"/>
        </w:r>
        <w:r w:rsidR="008C2C4B">
          <w:rPr>
            <w:noProof/>
            <w:webHidden/>
          </w:rPr>
          <w:instrText xml:space="preserve"> PAGEREF _Toc170467191 \h </w:instrText>
        </w:r>
        <w:r w:rsidR="008C2C4B">
          <w:rPr>
            <w:noProof/>
            <w:webHidden/>
          </w:rPr>
        </w:r>
        <w:r w:rsidR="008C2C4B">
          <w:rPr>
            <w:noProof/>
            <w:webHidden/>
          </w:rPr>
          <w:fldChar w:fldCharType="separate"/>
        </w:r>
        <w:r w:rsidR="008C2C4B">
          <w:rPr>
            <w:noProof/>
            <w:webHidden/>
          </w:rPr>
          <w:t>17</w:t>
        </w:r>
        <w:r w:rsidR="008C2C4B">
          <w:rPr>
            <w:noProof/>
            <w:webHidden/>
          </w:rPr>
          <w:fldChar w:fldCharType="end"/>
        </w:r>
      </w:hyperlink>
    </w:p>
    <w:p w14:paraId="4FF26DC9" w14:textId="3F775DE5"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2" w:history="1">
        <w:r w:rsidR="008C2C4B" w:rsidRPr="00037A38">
          <w:rPr>
            <w:rStyle w:val="Hyperlink"/>
            <w:noProof/>
          </w:rPr>
          <w:t>Table 2</w:t>
        </w:r>
        <w:r w:rsidR="008C2C4B" w:rsidRPr="00037A38">
          <w:rPr>
            <w:rStyle w:val="Hyperlink"/>
            <w:noProof/>
          </w:rPr>
          <w:noBreakHyphen/>
          <w:t>3. Gages in the RiverWare Model for the Colorado Portion of the Rio Grande Basin</w:t>
        </w:r>
        <w:r w:rsidR="008C2C4B">
          <w:rPr>
            <w:noProof/>
            <w:webHidden/>
          </w:rPr>
          <w:tab/>
        </w:r>
        <w:r w:rsidR="008C2C4B">
          <w:rPr>
            <w:noProof/>
            <w:webHidden/>
          </w:rPr>
          <w:fldChar w:fldCharType="begin"/>
        </w:r>
        <w:r w:rsidR="008C2C4B">
          <w:rPr>
            <w:noProof/>
            <w:webHidden/>
          </w:rPr>
          <w:instrText xml:space="preserve"> PAGEREF _Toc170467192 \h </w:instrText>
        </w:r>
        <w:r w:rsidR="008C2C4B">
          <w:rPr>
            <w:noProof/>
            <w:webHidden/>
          </w:rPr>
        </w:r>
        <w:r w:rsidR="008C2C4B">
          <w:rPr>
            <w:noProof/>
            <w:webHidden/>
          </w:rPr>
          <w:fldChar w:fldCharType="separate"/>
        </w:r>
        <w:r w:rsidR="008C2C4B">
          <w:rPr>
            <w:noProof/>
            <w:webHidden/>
          </w:rPr>
          <w:t>21</w:t>
        </w:r>
        <w:r w:rsidR="008C2C4B">
          <w:rPr>
            <w:noProof/>
            <w:webHidden/>
          </w:rPr>
          <w:fldChar w:fldCharType="end"/>
        </w:r>
      </w:hyperlink>
    </w:p>
    <w:p w14:paraId="226A99F4" w14:textId="2F20104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3" w:history="1">
        <w:r w:rsidR="008C2C4B" w:rsidRPr="00037A38">
          <w:rPr>
            <w:rStyle w:val="Hyperlink"/>
            <w:noProof/>
          </w:rPr>
          <w:t>Table 2</w:t>
        </w:r>
        <w:r w:rsidR="008C2C4B" w:rsidRPr="00037A38">
          <w:rPr>
            <w:rStyle w:val="Hyperlink"/>
            <w:noProof/>
          </w:rPr>
          <w:noBreakHyphen/>
          <w:t>4. Travel time lags for Colorado Portion of Model</w:t>
        </w:r>
        <w:r w:rsidR="008C2C4B">
          <w:rPr>
            <w:noProof/>
            <w:webHidden/>
          </w:rPr>
          <w:tab/>
        </w:r>
        <w:r w:rsidR="008C2C4B">
          <w:rPr>
            <w:noProof/>
            <w:webHidden/>
          </w:rPr>
          <w:fldChar w:fldCharType="begin"/>
        </w:r>
        <w:r w:rsidR="008C2C4B">
          <w:rPr>
            <w:noProof/>
            <w:webHidden/>
          </w:rPr>
          <w:instrText xml:space="preserve"> PAGEREF _Toc170467193 \h </w:instrText>
        </w:r>
        <w:r w:rsidR="008C2C4B">
          <w:rPr>
            <w:noProof/>
            <w:webHidden/>
          </w:rPr>
        </w:r>
        <w:r w:rsidR="008C2C4B">
          <w:rPr>
            <w:noProof/>
            <w:webHidden/>
          </w:rPr>
          <w:fldChar w:fldCharType="separate"/>
        </w:r>
        <w:r w:rsidR="008C2C4B">
          <w:rPr>
            <w:noProof/>
            <w:webHidden/>
          </w:rPr>
          <w:t>24</w:t>
        </w:r>
        <w:r w:rsidR="008C2C4B">
          <w:rPr>
            <w:noProof/>
            <w:webHidden/>
          </w:rPr>
          <w:fldChar w:fldCharType="end"/>
        </w:r>
      </w:hyperlink>
    </w:p>
    <w:p w14:paraId="6EA0E8A0" w14:textId="7694ABB0"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4" w:history="1">
        <w:r w:rsidR="008C2C4B" w:rsidRPr="00037A38">
          <w:rPr>
            <w:rStyle w:val="Hyperlink"/>
            <w:noProof/>
          </w:rPr>
          <w:t>Table 2</w:t>
        </w:r>
        <w:r w:rsidR="008C2C4B" w:rsidRPr="00037A38">
          <w:rPr>
            <w:rStyle w:val="Hyperlink"/>
            <w:noProof/>
          </w:rPr>
          <w:noBreakHyphen/>
          <w:t>5.  Losses in the Colorado Portion of URGWOM</w:t>
        </w:r>
        <w:r w:rsidR="008C2C4B">
          <w:rPr>
            <w:noProof/>
            <w:webHidden/>
          </w:rPr>
          <w:tab/>
        </w:r>
        <w:r w:rsidR="008C2C4B">
          <w:rPr>
            <w:noProof/>
            <w:webHidden/>
          </w:rPr>
          <w:fldChar w:fldCharType="begin"/>
        </w:r>
        <w:r w:rsidR="008C2C4B">
          <w:rPr>
            <w:noProof/>
            <w:webHidden/>
          </w:rPr>
          <w:instrText xml:space="preserve"> PAGEREF _Toc170467194 \h </w:instrText>
        </w:r>
        <w:r w:rsidR="008C2C4B">
          <w:rPr>
            <w:noProof/>
            <w:webHidden/>
          </w:rPr>
        </w:r>
        <w:r w:rsidR="008C2C4B">
          <w:rPr>
            <w:noProof/>
            <w:webHidden/>
          </w:rPr>
          <w:fldChar w:fldCharType="separate"/>
        </w:r>
        <w:r w:rsidR="008C2C4B">
          <w:rPr>
            <w:noProof/>
            <w:webHidden/>
          </w:rPr>
          <w:t>25</w:t>
        </w:r>
        <w:r w:rsidR="008C2C4B">
          <w:rPr>
            <w:noProof/>
            <w:webHidden/>
          </w:rPr>
          <w:fldChar w:fldCharType="end"/>
        </w:r>
      </w:hyperlink>
    </w:p>
    <w:p w14:paraId="2E092ACD" w14:textId="13A9696B"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5" w:history="1">
        <w:r w:rsidR="008C2C4B" w:rsidRPr="00037A38">
          <w:rPr>
            <w:rStyle w:val="Hyperlink"/>
            <w:noProof/>
          </w:rPr>
          <w:t>Table 3</w:t>
        </w:r>
        <w:r w:rsidR="008C2C4B" w:rsidRPr="00037A38">
          <w:rPr>
            <w:rStyle w:val="Hyperlink"/>
            <w:noProof/>
          </w:rPr>
          <w:noBreakHyphen/>
          <w:t>1. Summary of stream gage data for the Rio Grande from near Lobatos, Colorado, to Otowi Bridge, New Mexico</w:t>
        </w:r>
        <w:r w:rsidR="008C2C4B">
          <w:rPr>
            <w:noProof/>
            <w:webHidden/>
          </w:rPr>
          <w:tab/>
        </w:r>
        <w:r w:rsidR="008C2C4B">
          <w:rPr>
            <w:noProof/>
            <w:webHidden/>
          </w:rPr>
          <w:fldChar w:fldCharType="begin"/>
        </w:r>
        <w:r w:rsidR="008C2C4B">
          <w:rPr>
            <w:noProof/>
            <w:webHidden/>
          </w:rPr>
          <w:instrText xml:space="preserve"> PAGEREF _Toc170467195 \h </w:instrText>
        </w:r>
        <w:r w:rsidR="008C2C4B">
          <w:rPr>
            <w:noProof/>
            <w:webHidden/>
          </w:rPr>
        </w:r>
        <w:r w:rsidR="008C2C4B">
          <w:rPr>
            <w:noProof/>
            <w:webHidden/>
          </w:rPr>
          <w:fldChar w:fldCharType="separate"/>
        </w:r>
        <w:r w:rsidR="008C2C4B">
          <w:rPr>
            <w:noProof/>
            <w:webHidden/>
          </w:rPr>
          <w:t>35</w:t>
        </w:r>
        <w:r w:rsidR="008C2C4B">
          <w:rPr>
            <w:noProof/>
            <w:webHidden/>
          </w:rPr>
          <w:fldChar w:fldCharType="end"/>
        </w:r>
      </w:hyperlink>
    </w:p>
    <w:p w14:paraId="30BBCADF" w14:textId="35E33A11"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6" w:history="1">
        <w:r w:rsidR="008C2C4B" w:rsidRPr="00037A38">
          <w:rPr>
            <w:rStyle w:val="Hyperlink"/>
            <w:noProof/>
          </w:rPr>
          <w:t>Table 3</w:t>
        </w:r>
        <w:r w:rsidR="008C2C4B" w:rsidRPr="00037A38">
          <w:rPr>
            <w:rStyle w:val="Hyperlink"/>
            <w:noProof/>
          </w:rPr>
          <w:noBreakHyphen/>
          <w:t>2. Travel time lags for the Rio Grande from near Lobatos, CO to Rio Chama Confluence</w:t>
        </w:r>
        <w:r w:rsidR="008C2C4B">
          <w:rPr>
            <w:noProof/>
            <w:webHidden/>
          </w:rPr>
          <w:tab/>
        </w:r>
        <w:r w:rsidR="008C2C4B">
          <w:rPr>
            <w:noProof/>
            <w:webHidden/>
          </w:rPr>
          <w:fldChar w:fldCharType="begin"/>
        </w:r>
        <w:r w:rsidR="008C2C4B">
          <w:rPr>
            <w:noProof/>
            <w:webHidden/>
          </w:rPr>
          <w:instrText xml:space="preserve"> PAGEREF _Toc170467196 \h </w:instrText>
        </w:r>
        <w:r w:rsidR="008C2C4B">
          <w:rPr>
            <w:noProof/>
            <w:webHidden/>
          </w:rPr>
        </w:r>
        <w:r w:rsidR="008C2C4B">
          <w:rPr>
            <w:noProof/>
            <w:webHidden/>
          </w:rPr>
          <w:fldChar w:fldCharType="separate"/>
        </w:r>
        <w:r w:rsidR="008C2C4B">
          <w:rPr>
            <w:noProof/>
            <w:webHidden/>
          </w:rPr>
          <w:t>36</w:t>
        </w:r>
        <w:r w:rsidR="008C2C4B">
          <w:rPr>
            <w:noProof/>
            <w:webHidden/>
          </w:rPr>
          <w:fldChar w:fldCharType="end"/>
        </w:r>
      </w:hyperlink>
    </w:p>
    <w:p w14:paraId="2F62A308" w14:textId="67D5CD85"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7" w:history="1">
        <w:r w:rsidR="008C2C4B" w:rsidRPr="00037A38">
          <w:rPr>
            <w:rStyle w:val="Hyperlink"/>
            <w:noProof/>
          </w:rPr>
          <w:t>Table 3</w:t>
        </w:r>
        <w:r w:rsidR="008C2C4B" w:rsidRPr="00037A38">
          <w:rPr>
            <w:rStyle w:val="Hyperlink"/>
            <w:noProof/>
          </w:rPr>
          <w:noBreakHyphen/>
          <w:t>3</w:t>
        </w:r>
        <w:r w:rsidR="008C2C4B" w:rsidRPr="00037A38">
          <w:rPr>
            <w:rStyle w:val="Hyperlink"/>
            <w:rFonts w:cs="Arial"/>
            <w:noProof/>
          </w:rPr>
          <w:t>.</w:t>
        </w:r>
        <w:r w:rsidR="008C2C4B" w:rsidRPr="00037A38">
          <w:rPr>
            <w:rStyle w:val="Hyperlink"/>
            <w:noProof/>
          </w:rPr>
          <w:t xml:space="preserve"> Adopted monthly loss coefficients for the reach of the Rio Grande from near Lobatos, Colorado, to Cochiti, NM</w:t>
        </w:r>
        <w:r w:rsidR="008C2C4B">
          <w:rPr>
            <w:noProof/>
            <w:webHidden/>
          </w:rPr>
          <w:tab/>
        </w:r>
        <w:r w:rsidR="008C2C4B">
          <w:rPr>
            <w:noProof/>
            <w:webHidden/>
          </w:rPr>
          <w:fldChar w:fldCharType="begin"/>
        </w:r>
        <w:r w:rsidR="008C2C4B">
          <w:rPr>
            <w:noProof/>
            <w:webHidden/>
          </w:rPr>
          <w:instrText xml:space="preserve"> PAGEREF _Toc170467197 \h </w:instrText>
        </w:r>
        <w:r w:rsidR="008C2C4B">
          <w:rPr>
            <w:noProof/>
            <w:webHidden/>
          </w:rPr>
        </w:r>
        <w:r w:rsidR="008C2C4B">
          <w:rPr>
            <w:noProof/>
            <w:webHidden/>
          </w:rPr>
          <w:fldChar w:fldCharType="separate"/>
        </w:r>
        <w:r w:rsidR="008C2C4B">
          <w:rPr>
            <w:noProof/>
            <w:webHidden/>
          </w:rPr>
          <w:t>36</w:t>
        </w:r>
        <w:r w:rsidR="008C2C4B">
          <w:rPr>
            <w:noProof/>
            <w:webHidden/>
          </w:rPr>
          <w:fldChar w:fldCharType="end"/>
        </w:r>
      </w:hyperlink>
    </w:p>
    <w:p w14:paraId="76153176" w14:textId="4AAECFD3"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8" w:history="1">
        <w:r w:rsidR="008C2C4B" w:rsidRPr="00037A38">
          <w:rPr>
            <w:rStyle w:val="Hyperlink"/>
            <w:noProof/>
          </w:rPr>
          <w:t>Table 3</w:t>
        </w:r>
        <w:r w:rsidR="008C2C4B" w:rsidRPr="00037A38">
          <w:rPr>
            <w:rStyle w:val="Hyperlink"/>
            <w:noProof/>
          </w:rPr>
          <w:noBreakHyphen/>
          <w:t>4. Stream gages in the RiverWare Model for the Main Stem Rio Grande above Cochiti Dam</w:t>
        </w:r>
        <w:r w:rsidR="008C2C4B">
          <w:rPr>
            <w:noProof/>
            <w:webHidden/>
          </w:rPr>
          <w:tab/>
        </w:r>
        <w:r w:rsidR="008C2C4B">
          <w:rPr>
            <w:noProof/>
            <w:webHidden/>
          </w:rPr>
          <w:fldChar w:fldCharType="begin"/>
        </w:r>
        <w:r w:rsidR="008C2C4B">
          <w:rPr>
            <w:noProof/>
            <w:webHidden/>
          </w:rPr>
          <w:instrText xml:space="preserve"> PAGEREF _Toc170467198 \h </w:instrText>
        </w:r>
        <w:r w:rsidR="008C2C4B">
          <w:rPr>
            <w:noProof/>
            <w:webHidden/>
          </w:rPr>
        </w:r>
        <w:r w:rsidR="008C2C4B">
          <w:rPr>
            <w:noProof/>
            <w:webHidden/>
          </w:rPr>
          <w:fldChar w:fldCharType="separate"/>
        </w:r>
        <w:r w:rsidR="008C2C4B">
          <w:rPr>
            <w:noProof/>
            <w:webHidden/>
          </w:rPr>
          <w:t>37</w:t>
        </w:r>
        <w:r w:rsidR="008C2C4B">
          <w:rPr>
            <w:noProof/>
            <w:webHidden/>
          </w:rPr>
          <w:fldChar w:fldCharType="end"/>
        </w:r>
      </w:hyperlink>
    </w:p>
    <w:p w14:paraId="2617679E" w14:textId="268FA06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199" w:history="1">
        <w:r w:rsidR="008C2C4B" w:rsidRPr="00037A38">
          <w:rPr>
            <w:rStyle w:val="Hyperlink"/>
            <w:noProof/>
          </w:rPr>
          <w:t>Table 4</w:t>
        </w:r>
        <w:r w:rsidR="008C2C4B" w:rsidRPr="00037A38">
          <w:rPr>
            <w:rStyle w:val="Hyperlink"/>
            <w:noProof/>
          </w:rPr>
          <w:noBreakHyphen/>
          <w:t>1. General information about dams in the Rio Chama Basin</w:t>
        </w:r>
        <w:r w:rsidR="008C2C4B">
          <w:rPr>
            <w:noProof/>
            <w:webHidden/>
          </w:rPr>
          <w:tab/>
        </w:r>
        <w:r w:rsidR="008C2C4B">
          <w:rPr>
            <w:noProof/>
            <w:webHidden/>
          </w:rPr>
          <w:fldChar w:fldCharType="begin"/>
        </w:r>
        <w:r w:rsidR="008C2C4B">
          <w:rPr>
            <w:noProof/>
            <w:webHidden/>
          </w:rPr>
          <w:instrText xml:space="preserve"> PAGEREF _Toc170467199 \h </w:instrText>
        </w:r>
        <w:r w:rsidR="008C2C4B">
          <w:rPr>
            <w:noProof/>
            <w:webHidden/>
          </w:rPr>
        </w:r>
        <w:r w:rsidR="008C2C4B">
          <w:rPr>
            <w:noProof/>
            <w:webHidden/>
          </w:rPr>
          <w:fldChar w:fldCharType="separate"/>
        </w:r>
        <w:r w:rsidR="008C2C4B">
          <w:rPr>
            <w:noProof/>
            <w:webHidden/>
          </w:rPr>
          <w:t>40</w:t>
        </w:r>
        <w:r w:rsidR="008C2C4B">
          <w:rPr>
            <w:noProof/>
            <w:webHidden/>
          </w:rPr>
          <w:fldChar w:fldCharType="end"/>
        </w:r>
      </w:hyperlink>
    </w:p>
    <w:p w14:paraId="6AEED3AA" w14:textId="679A2CD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0" w:history="1">
        <w:r w:rsidR="008C2C4B" w:rsidRPr="00037A38">
          <w:rPr>
            <w:rStyle w:val="Hyperlink"/>
            <w:noProof/>
          </w:rPr>
          <w:t>Table 4</w:t>
        </w:r>
        <w:r w:rsidR="008C2C4B" w:rsidRPr="00037A38">
          <w:rPr>
            <w:rStyle w:val="Hyperlink"/>
            <w:noProof/>
          </w:rPr>
          <w:noBreakHyphen/>
          <w:t>2. Elevation-related information about Heron Reservoir</w:t>
        </w:r>
        <w:r w:rsidR="008C2C4B">
          <w:rPr>
            <w:noProof/>
            <w:webHidden/>
          </w:rPr>
          <w:tab/>
        </w:r>
        <w:r w:rsidR="008C2C4B">
          <w:rPr>
            <w:noProof/>
            <w:webHidden/>
          </w:rPr>
          <w:fldChar w:fldCharType="begin"/>
        </w:r>
        <w:r w:rsidR="008C2C4B">
          <w:rPr>
            <w:noProof/>
            <w:webHidden/>
          </w:rPr>
          <w:instrText xml:space="preserve"> PAGEREF _Toc170467200 \h </w:instrText>
        </w:r>
        <w:r w:rsidR="008C2C4B">
          <w:rPr>
            <w:noProof/>
            <w:webHidden/>
          </w:rPr>
        </w:r>
        <w:r w:rsidR="008C2C4B">
          <w:rPr>
            <w:noProof/>
            <w:webHidden/>
          </w:rPr>
          <w:fldChar w:fldCharType="separate"/>
        </w:r>
        <w:r w:rsidR="008C2C4B">
          <w:rPr>
            <w:noProof/>
            <w:webHidden/>
          </w:rPr>
          <w:t>40</w:t>
        </w:r>
        <w:r w:rsidR="008C2C4B">
          <w:rPr>
            <w:noProof/>
            <w:webHidden/>
          </w:rPr>
          <w:fldChar w:fldCharType="end"/>
        </w:r>
      </w:hyperlink>
    </w:p>
    <w:p w14:paraId="673B1498" w14:textId="4BEA099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1" w:history="1">
        <w:r w:rsidR="008C2C4B" w:rsidRPr="00037A38">
          <w:rPr>
            <w:rStyle w:val="Hyperlink"/>
            <w:noProof/>
          </w:rPr>
          <w:t>Table 4</w:t>
        </w:r>
        <w:r w:rsidR="008C2C4B" w:rsidRPr="00037A38">
          <w:rPr>
            <w:rStyle w:val="Hyperlink"/>
            <w:noProof/>
          </w:rPr>
          <w:noBreakHyphen/>
          <w:t>3. Elevation-related information about El Vado Reservoir</w:t>
        </w:r>
        <w:r w:rsidR="008C2C4B">
          <w:rPr>
            <w:noProof/>
            <w:webHidden/>
          </w:rPr>
          <w:tab/>
        </w:r>
        <w:r w:rsidR="008C2C4B">
          <w:rPr>
            <w:noProof/>
            <w:webHidden/>
          </w:rPr>
          <w:fldChar w:fldCharType="begin"/>
        </w:r>
        <w:r w:rsidR="008C2C4B">
          <w:rPr>
            <w:noProof/>
            <w:webHidden/>
          </w:rPr>
          <w:instrText xml:space="preserve"> PAGEREF _Toc170467201 \h </w:instrText>
        </w:r>
        <w:r w:rsidR="008C2C4B">
          <w:rPr>
            <w:noProof/>
            <w:webHidden/>
          </w:rPr>
        </w:r>
        <w:r w:rsidR="008C2C4B">
          <w:rPr>
            <w:noProof/>
            <w:webHidden/>
          </w:rPr>
          <w:fldChar w:fldCharType="separate"/>
        </w:r>
        <w:r w:rsidR="008C2C4B">
          <w:rPr>
            <w:noProof/>
            <w:webHidden/>
          </w:rPr>
          <w:t>41</w:t>
        </w:r>
        <w:r w:rsidR="008C2C4B">
          <w:rPr>
            <w:noProof/>
            <w:webHidden/>
          </w:rPr>
          <w:fldChar w:fldCharType="end"/>
        </w:r>
      </w:hyperlink>
    </w:p>
    <w:p w14:paraId="60920487" w14:textId="10E632F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2" w:history="1">
        <w:r w:rsidR="008C2C4B" w:rsidRPr="00037A38">
          <w:rPr>
            <w:rStyle w:val="Hyperlink"/>
            <w:noProof/>
          </w:rPr>
          <w:t>Table 4</w:t>
        </w:r>
        <w:r w:rsidR="008C2C4B" w:rsidRPr="00037A38">
          <w:rPr>
            <w:rStyle w:val="Hyperlink"/>
            <w:noProof/>
          </w:rPr>
          <w:noBreakHyphen/>
          <w:t>4. Elevation-related information about Abiquiu Reservoir</w:t>
        </w:r>
        <w:r w:rsidR="008C2C4B">
          <w:rPr>
            <w:noProof/>
            <w:webHidden/>
          </w:rPr>
          <w:tab/>
        </w:r>
        <w:r w:rsidR="008C2C4B">
          <w:rPr>
            <w:noProof/>
            <w:webHidden/>
          </w:rPr>
          <w:fldChar w:fldCharType="begin"/>
        </w:r>
        <w:r w:rsidR="008C2C4B">
          <w:rPr>
            <w:noProof/>
            <w:webHidden/>
          </w:rPr>
          <w:instrText xml:space="preserve"> PAGEREF _Toc170467202 \h </w:instrText>
        </w:r>
        <w:r w:rsidR="008C2C4B">
          <w:rPr>
            <w:noProof/>
            <w:webHidden/>
          </w:rPr>
        </w:r>
        <w:r w:rsidR="008C2C4B">
          <w:rPr>
            <w:noProof/>
            <w:webHidden/>
          </w:rPr>
          <w:fldChar w:fldCharType="separate"/>
        </w:r>
        <w:r w:rsidR="008C2C4B">
          <w:rPr>
            <w:noProof/>
            <w:webHidden/>
          </w:rPr>
          <w:t>41</w:t>
        </w:r>
        <w:r w:rsidR="008C2C4B">
          <w:rPr>
            <w:noProof/>
            <w:webHidden/>
          </w:rPr>
          <w:fldChar w:fldCharType="end"/>
        </w:r>
      </w:hyperlink>
    </w:p>
    <w:p w14:paraId="5CC48BCE" w14:textId="64CDFFF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3" w:history="1">
        <w:r w:rsidR="008C2C4B" w:rsidRPr="00037A38">
          <w:rPr>
            <w:rStyle w:val="Hyperlink"/>
            <w:noProof/>
          </w:rPr>
          <w:t>Table 4</w:t>
        </w:r>
        <w:r w:rsidR="008C2C4B" w:rsidRPr="00037A38">
          <w:rPr>
            <w:rStyle w:val="Hyperlink"/>
            <w:noProof/>
          </w:rPr>
          <w:noBreakHyphen/>
          <w:t>5.</w:t>
        </w:r>
        <w:r w:rsidR="008C2C4B" w:rsidRPr="00037A38">
          <w:rPr>
            <w:rStyle w:val="Hyperlink"/>
            <w:rFonts w:cs="Arial"/>
            <w:noProof/>
          </w:rPr>
          <w:t xml:space="preserve"> Summary</w:t>
        </w:r>
        <w:r w:rsidR="008C2C4B" w:rsidRPr="00037A38">
          <w:rPr>
            <w:rStyle w:val="Hyperlink"/>
            <w:noProof/>
          </w:rPr>
          <w:t xml:space="preserve"> of stream-gage data for the reach of the Rio Chama from below El Vado Dam to above Abiquiu Reservoir</w:t>
        </w:r>
        <w:r w:rsidR="008C2C4B">
          <w:rPr>
            <w:noProof/>
            <w:webHidden/>
          </w:rPr>
          <w:tab/>
        </w:r>
        <w:r w:rsidR="008C2C4B">
          <w:rPr>
            <w:noProof/>
            <w:webHidden/>
          </w:rPr>
          <w:fldChar w:fldCharType="begin"/>
        </w:r>
        <w:r w:rsidR="008C2C4B">
          <w:rPr>
            <w:noProof/>
            <w:webHidden/>
          </w:rPr>
          <w:instrText xml:space="preserve"> PAGEREF _Toc170467203 \h </w:instrText>
        </w:r>
        <w:r w:rsidR="008C2C4B">
          <w:rPr>
            <w:noProof/>
            <w:webHidden/>
          </w:rPr>
        </w:r>
        <w:r w:rsidR="008C2C4B">
          <w:rPr>
            <w:noProof/>
            <w:webHidden/>
          </w:rPr>
          <w:fldChar w:fldCharType="separate"/>
        </w:r>
        <w:r w:rsidR="008C2C4B">
          <w:rPr>
            <w:noProof/>
            <w:webHidden/>
          </w:rPr>
          <w:t>44</w:t>
        </w:r>
        <w:r w:rsidR="008C2C4B">
          <w:rPr>
            <w:noProof/>
            <w:webHidden/>
          </w:rPr>
          <w:fldChar w:fldCharType="end"/>
        </w:r>
      </w:hyperlink>
    </w:p>
    <w:p w14:paraId="7B3432BA" w14:textId="2A213AA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4" w:history="1">
        <w:r w:rsidR="008C2C4B" w:rsidRPr="00037A38">
          <w:rPr>
            <w:rStyle w:val="Hyperlink"/>
            <w:noProof/>
          </w:rPr>
          <w:t>Table 4</w:t>
        </w:r>
        <w:r w:rsidR="008C2C4B" w:rsidRPr="00037A38">
          <w:rPr>
            <w:rStyle w:val="Hyperlink"/>
            <w:noProof/>
          </w:rPr>
          <w:noBreakHyphen/>
          <w:t>6.</w:t>
        </w:r>
        <w:r w:rsidR="008C2C4B" w:rsidRPr="00037A38">
          <w:rPr>
            <w:rStyle w:val="Hyperlink"/>
            <w:rFonts w:cs="Arial"/>
            <w:noProof/>
          </w:rPr>
          <w:t xml:space="preserve"> Summary</w:t>
        </w:r>
        <w:r w:rsidR="008C2C4B" w:rsidRPr="00037A38">
          <w:rPr>
            <w:rStyle w:val="Hyperlink"/>
            <w:noProof/>
          </w:rPr>
          <w:t xml:space="preserve"> of stream-gage data for the reach of the Rio Chama from below Abiquiu Dam to near Chamita</w:t>
        </w:r>
        <w:r w:rsidR="008C2C4B">
          <w:rPr>
            <w:noProof/>
            <w:webHidden/>
          </w:rPr>
          <w:tab/>
        </w:r>
        <w:r w:rsidR="008C2C4B">
          <w:rPr>
            <w:noProof/>
            <w:webHidden/>
          </w:rPr>
          <w:fldChar w:fldCharType="begin"/>
        </w:r>
        <w:r w:rsidR="008C2C4B">
          <w:rPr>
            <w:noProof/>
            <w:webHidden/>
          </w:rPr>
          <w:instrText xml:space="preserve"> PAGEREF _Toc170467204 \h </w:instrText>
        </w:r>
        <w:r w:rsidR="008C2C4B">
          <w:rPr>
            <w:noProof/>
            <w:webHidden/>
          </w:rPr>
        </w:r>
        <w:r w:rsidR="008C2C4B">
          <w:rPr>
            <w:noProof/>
            <w:webHidden/>
          </w:rPr>
          <w:fldChar w:fldCharType="separate"/>
        </w:r>
        <w:r w:rsidR="008C2C4B">
          <w:rPr>
            <w:noProof/>
            <w:webHidden/>
          </w:rPr>
          <w:t>45</w:t>
        </w:r>
        <w:r w:rsidR="008C2C4B">
          <w:rPr>
            <w:noProof/>
            <w:webHidden/>
          </w:rPr>
          <w:fldChar w:fldCharType="end"/>
        </w:r>
      </w:hyperlink>
    </w:p>
    <w:p w14:paraId="1C8B020F" w14:textId="38009ED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5" w:history="1">
        <w:r w:rsidR="008C2C4B" w:rsidRPr="00037A38">
          <w:rPr>
            <w:rStyle w:val="Hyperlink"/>
            <w:noProof/>
          </w:rPr>
          <w:t>Table 4</w:t>
        </w:r>
        <w:r w:rsidR="008C2C4B" w:rsidRPr="00037A38">
          <w:rPr>
            <w:rStyle w:val="Hyperlink"/>
            <w:noProof/>
          </w:rPr>
          <w:noBreakHyphen/>
          <w:t>7</w:t>
        </w:r>
        <w:r w:rsidR="008C2C4B" w:rsidRPr="00037A38">
          <w:rPr>
            <w:rStyle w:val="Hyperlink"/>
            <w:rFonts w:cs="Arial"/>
            <w:noProof/>
          </w:rPr>
          <w:t>. A</w:t>
        </w:r>
        <w:r w:rsidR="008C2C4B" w:rsidRPr="00037A38">
          <w:rPr>
            <w:rStyle w:val="Hyperlink"/>
            <w:noProof/>
          </w:rPr>
          <w:t>dopted monthly loss coefficients for the reaches of the Rio Chama</w:t>
        </w:r>
        <w:r w:rsidR="008C2C4B">
          <w:rPr>
            <w:noProof/>
            <w:webHidden/>
          </w:rPr>
          <w:tab/>
        </w:r>
        <w:r w:rsidR="008C2C4B">
          <w:rPr>
            <w:noProof/>
            <w:webHidden/>
          </w:rPr>
          <w:fldChar w:fldCharType="begin"/>
        </w:r>
        <w:r w:rsidR="008C2C4B">
          <w:rPr>
            <w:noProof/>
            <w:webHidden/>
          </w:rPr>
          <w:instrText xml:space="preserve"> PAGEREF _Toc170467205 \h </w:instrText>
        </w:r>
        <w:r w:rsidR="008C2C4B">
          <w:rPr>
            <w:noProof/>
            <w:webHidden/>
          </w:rPr>
        </w:r>
        <w:r w:rsidR="008C2C4B">
          <w:rPr>
            <w:noProof/>
            <w:webHidden/>
          </w:rPr>
          <w:fldChar w:fldCharType="separate"/>
        </w:r>
        <w:r w:rsidR="008C2C4B">
          <w:rPr>
            <w:noProof/>
            <w:webHidden/>
          </w:rPr>
          <w:t>48</w:t>
        </w:r>
        <w:r w:rsidR="008C2C4B">
          <w:rPr>
            <w:noProof/>
            <w:webHidden/>
          </w:rPr>
          <w:fldChar w:fldCharType="end"/>
        </w:r>
      </w:hyperlink>
    </w:p>
    <w:p w14:paraId="1BDAAFED" w14:textId="1671428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6" w:history="1">
        <w:r w:rsidR="008C2C4B" w:rsidRPr="00037A38">
          <w:rPr>
            <w:rStyle w:val="Hyperlink"/>
            <w:noProof/>
          </w:rPr>
          <w:t>Table 4</w:t>
        </w:r>
        <w:r w:rsidR="008C2C4B" w:rsidRPr="00037A38">
          <w:rPr>
            <w:rStyle w:val="Hyperlink"/>
            <w:noProof/>
          </w:rPr>
          <w:noBreakHyphen/>
          <w:t>8. Stream gages in the RiverWare Model for the Rio Chama</w:t>
        </w:r>
        <w:r w:rsidR="008C2C4B">
          <w:rPr>
            <w:noProof/>
            <w:webHidden/>
          </w:rPr>
          <w:tab/>
        </w:r>
        <w:r w:rsidR="008C2C4B">
          <w:rPr>
            <w:noProof/>
            <w:webHidden/>
          </w:rPr>
          <w:fldChar w:fldCharType="begin"/>
        </w:r>
        <w:r w:rsidR="008C2C4B">
          <w:rPr>
            <w:noProof/>
            <w:webHidden/>
          </w:rPr>
          <w:instrText xml:space="preserve"> PAGEREF _Toc170467206 \h </w:instrText>
        </w:r>
        <w:r w:rsidR="008C2C4B">
          <w:rPr>
            <w:noProof/>
            <w:webHidden/>
          </w:rPr>
        </w:r>
        <w:r w:rsidR="008C2C4B">
          <w:rPr>
            <w:noProof/>
            <w:webHidden/>
          </w:rPr>
          <w:fldChar w:fldCharType="separate"/>
        </w:r>
        <w:r w:rsidR="008C2C4B">
          <w:rPr>
            <w:noProof/>
            <w:webHidden/>
          </w:rPr>
          <w:t>50</w:t>
        </w:r>
        <w:r w:rsidR="008C2C4B">
          <w:rPr>
            <w:noProof/>
            <w:webHidden/>
          </w:rPr>
          <w:fldChar w:fldCharType="end"/>
        </w:r>
      </w:hyperlink>
    </w:p>
    <w:p w14:paraId="2F9BCC99" w14:textId="5D3B69A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7" w:history="1">
        <w:r w:rsidR="008C2C4B" w:rsidRPr="00037A38">
          <w:rPr>
            <w:rStyle w:val="Hyperlink"/>
            <w:noProof/>
          </w:rPr>
          <w:t>Table 5</w:t>
        </w:r>
        <w:r w:rsidR="008C2C4B" w:rsidRPr="00037A38">
          <w:rPr>
            <w:rStyle w:val="Hyperlink"/>
            <w:noProof/>
          </w:rPr>
          <w:noBreakHyphen/>
          <w:t>1. General information about Middle Rio Grande Valley reservoirs</w:t>
        </w:r>
        <w:r w:rsidR="008C2C4B">
          <w:rPr>
            <w:noProof/>
            <w:webHidden/>
          </w:rPr>
          <w:tab/>
        </w:r>
        <w:r w:rsidR="008C2C4B">
          <w:rPr>
            <w:noProof/>
            <w:webHidden/>
          </w:rPr>
          <w:fldChar w:fldCharType="begin"/>
        </w:r>
        <w:r w:rsidR="008C2C4B">
          <w:rPr>
            <w:noProof/>
            <w:webHidden/>
          </w:rPr>
          <w:instrText xml:space="preserve"> PAGEREF _Toc170467207 \h </w:instrText>
        </w:r>
        <w:r w:rsidR="008C2C4B">
          <w:rPr>
            <w:noProof/>
            <w:webHidden/>
          </w:rPr>
        </w:r>
        <w:r w:rsidR="008C2C4B">
          <w:rPr>
            <w:noProof/>
            <w:webHidden/>
          </w:rPr>
          <w:fldChar w:fldCharType="separate"/>
        </w:r>
        <w:r w:rsidR="008C2C4B">
          <w:rPr>
            <w:noProof/>
            <w:webHidden/>
          </w:rPr>
          <w:t>53</w:t>
        </w:r>
        <w:r w:rsidR="008C2C4B">
          <w:rPr>
            <w:noProof/>
            <w:webHidden/>
          </w:rPr>
          <w:fldChar w:fldCharType="end"/>
        </w:r>
      </w:hyperlink>
    </w:p>
    <w:p w14:paraId="0704D796" w14:textId="2C9B9634"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8" w:history="1">
        <w:r w:rsidR="008C2C4B" w:rsidRPr="00037A38">
          <w:rPr>
            <w:rStyle w:val="Hyperlink"/>
            <w:noProof/>
          </w:rPr>
          <w:t>Table 5</w:t>
        </w:r>
        <w:r w:rsidR="008C2C4B" w:rsidRPr="00037A38">
          <w:rPr>
            <w:rStyle w:val="Hyperlink"/>
            <w:noProof/>
          </w:rPr>
          <w:noBreakHyphen/>
          <w:t>2. Elevation-related information about Cochiti Lake</w:t>
        </w:r>
        <w:r w:rsidR="008C2C4B">
          <w:rPr>
            <w:noProof/>
            <w:webHidden/>
          </w:rPr>
          <w:tab/>
        </w:r>
        <w:r w:rsidR="008C2C4B">
          <w:rPr>
            <w:noProof/>
            <w:webHidden/>
          </w:rPr>
          <w:fldChar w:fldCharType="begin"/>
        </w:r>
        <w:r w:rsidR="008C2C4B">
          <w:rPr>
            <w:noProof/>
            <w:webHidden/>
          </w:rPr>
          <w:instrText xml:space="preserve"> PAGEREF _Toc170467208 \h </w:instrText>
        </w:r>
        <w:r w:rsidR="008C2C4B">
          <w:rPr>
            <w:noProof/>
            <w:webHidden/>
          </w:rPr>
        </w:r>
        <w:r w:rsidR="008C2C4B">
          <w:rPr>
            <w:noProof/>
            <w:webHidden/>
          </w:rPr>
          <w:fldChar w:fldCharType="separate"/>
        </w:r>
        <w:r w:rsidR="008C2C4B">
          <w:rPr>
            <w:noProof/>
            <w:webHidden/>
          </w:rPr>
          <w:t>53</w:t>
        </w:r>
        <w:r w:rsidR="008C2C4B">
          <w:rPr>
            <w:noProof/>
            <w:webHidden/>
          </w:rPr>
          <w:fldChar w:fldCharType="end"/>
        </w:r>
      </w:hyperlink>
    </w:p>
    <w:p w14:paraId="5FCF4C57" w14:textId="6004A0B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09" w:history="1">
        <w:r w:rsidR="008C2C4B" w:rsidRPr="00037A38">
          <w:rPr>
            <w:rStyle w:val="Hyperlink"/>
            <w:noProof/>
          </w:rPr>
          <w:t>Table 5</w:t>
        </w:r>
        <w:r w:rsidR="008C2C4B" w:rsidRPr="00037A38">
          <w:rPr>
            <w:rStyle w:val="Hyperlink"/>
            <w:noProof/>
          </w:rPr>
          <w:noBreakHyphen/>
          <w:t>3. Elevation-related information about Jemez Canyon Dam</w:t>
        </w:r>
        <w:r w:rsidR="008C2C4B">
          <w:rPr>
            <w:noProof/>
            <w:webHidden/>
          </w:rPr>
          <w:tab/>
        </w:r>
        <w:r w:rsidR="008C2C4B">
          <w:rPr>
            <w:noProof/>
            <w:webHidden/>
          </w:rPr>
          <w:fldChar w:fldCharType="begin"/>
        </w:r>
        <w:r w:rsidR="008C2C4B">
          <w:rPr>
            <w:noProof/>
            <w:webHidden/>
          </w:rPr>
          <w:instrText xml:space="preserve"> PAGEREF _Toc170467209 \h </w:instrText>
        </w:r>
        <w:r w:rsidR="008C2C4B">
          <w:rPr>
            <w:noProof/>
            <w:webHidden/>
          </w:rPr>
        </w:r>
        <w:r w:rsidR="008C2C4B">
          <w:rPr>
            <w:noProof/>
            <w:webHidden/>
          </w:rPr>
          <w:fldChar w:fldCharType="separate"/>
        </w:r>
        <w:r w:rsidR="008C2C4B">
          <w:rPr>
            <w:noProof/>
            <w:webHidden/>
          </w:rPr>
          <w:t>55</w:t>
        </w:r>
        <w:r w:rsidR="008C2C4B">
          <w:rPr>
            <w:noProof/>
            <w:webHidden/>
          </w:rPr>
          <w:fldChar w:fldCharType="end"/>
        </w:r>
      </w:hyperlink>
    </w:p>
    <w:p w14:paraId="2EB07DF3" w14:textId="13B45091"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0" w:history="1">
        <w:r w:rsidR="008C2C4B" w:rsidRPr="00037A38">
          <w:rPr>
            <w:rStyle w:val="Hyperlink"/>
            <w:noProof/>
          </w:rPr>
          <w:t>Table 5</w:t>
        </w:r>
        <w:r w:rsidR="008C2C4B" w:rsidRPr="00037A38">
          <w:rPr>
            <w:rStyle w:val="Hyperlink"/>
            <w:noProof/>
          </w:rPr>
          <w:noBreakHyphen/>
          <w:t>4. Final seepage flow fraction values used for canal seepage</w:t>
        </w:r>
        <w:r w:rsidR="008C2C4B">
          <w:rPr>
            <w:noProof/>
            <w:webHidden/>
          </w:rPr>
          <w:tab/>
        </w:r>
        <w:r w:rsidR="008C2C4B">
          <w:rPr>
            <w:noProof/>
            <w:webHidden/>
          </w:rPr>
          <w:fldChar w:fldCharType="begin"/>
        </w:r>
        <w:r w:rsidR="008C2C4B">
          <w:rPr>
            <w:noProof/>
            <w:webHidden/>
          </w:rPr>
          <w:instrText xml:space="preserve"> PAGEREF _Toc170467210 \h </w:instrText>
        </w:r>
        <w:r w:rsidR="008C2C4B">
          <w:rPr>
            <w:noProof/>
            <w:webHidden/>
          </w:rPr>
        </w:r>
        <w:r w:rsidR="008C2C4B">
          <w:rPr>
            <w:noProof/>
            <w:webHidden/>
          </w:rPr>
          <w:fldChar w:fldCharType="separate"/>
        </w:r>
        <w:r w:rsidR="008C2C4B">
          <w:rPr>
            <w:noProof/>
            <w:webHidden/>
          </w:rPr>
          <w:t>67</w:t>
        </w:r>
        <w:r w:rsidR="008C2C4B">
          <w:rPr>
            <w:noProof/>
            <w:webHidden/>
          </w:rPr>
          <w:fldChar w:fldCharType="end"/>
        </w:r>
      </w:hyperlink>
    </w:p>
    <w:p w14:paraId="43DC8CAC" w14:textId="322F4764"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1" w:history="1">
        <w:r w:rsidR="008C2C4B" w:rsidRPr="00037A38">
          <w:rPr>
            <w:rStyle w:val="Hyperlink"/>
            <w:noProof/>
          </w:rPr>
          <w:t>Table 5</w:t>
        </w:r>
        <w:r w:rsidR="008C2C4B" w:rsidRPr="00037A38">
          <w:rPr>
            <w:rStyle w:val="Hyperlink"/>
            <w:noProof/>
          </w:rPr>
          <w:noBreakHyphen/>
          <w:t>5. MRG Climate station data</w:t>
        </w:r>
        <w:r w:rsidR="008C2C4B">
          <w:rPr>
            <w:noProof/>
            <w:webHidden/>
          </w:rPr>
          <w:tab/>
        </w:r>
        <w:r w:rsidR="008C2C4B">
          <w:rPr>
            <w:noProof/>
            <w:webHidden/>
          </w:rPr>
          <w:fldChar w:fldCharType="begin"/>
        </w:r>
        <w:r w:rsidR="008C2C4B">
          <w:rPr>
            <w:noProof/>
            <w:webHidden/>
          </w:rPr>
          <w:instrText xml:space="preserve"> PAGEREF _Toc170467211 \h </w:instrText>
        </w:r>
        <w:r w:rsidR="008C2C4B">
          <w:rPr>
            <w:noProof/>
            <w:webHidden/>
          </w:rPr>
        </w:r>
        <w:r w:rsidR="008C2C4B">
          <w:rPr>
            <w:noProof/>
            <w:webHidden/>
          </w:rPr>
          <w:fldChar w:fldCharType="separate"/>
        </w:r>
        <w:r w:rsidR="008C2C4B">
          <w:rPr>
            <w:noProof/>
            <w:webHidden/>
          </w:rPr>
          <w:t>68</w:t>
        </w:r>
        <w:r w:rsidR="008C2C4B">
          <w:rPr>
            <w:noProof/>
            <w:webHidden/>
          </w:rPr>
          <w:fldChar w:fldCharType="end"/>
        </w:r>
      </w:hyperlink>
    </w:p>
    <w:p w14:paraId="7F0D8191" w14:textId="6A356007"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2" w:history="1">
        <w:r w:rsidR="008C2C4B" w:rsidRPr="00037A38">
          <w:rPr>
            <w:rStyle w:val="Hyperlink"/>
            <w:noProof/>
          </w:rPr>
          <w:t>Table 5</w:t>
        </w:r>
        <w:r w:rsidR="008C2C4B" w:rsidRPr="00037A38">
          <w:rPr>
            <w:rStyle w:val="Hyperlink"/>
            <w:noProof/>
          </w:rPr>
          <w:noBreakHyphen/>
          <w:t>6. Growing season temperatures</w:t>
        </w:r>
        <w:r w:rsidR="008C2C4B">
          <w:rPr>
            <w:noProof/>
            <w:webHidden/>
          </w:rPr>
          <w:tab/>
        </w:r>
        <w:r w:rsidR="008C2C4B">
          <w:rPr>
            <w:noProof/>
            <w:webHidden/>
          </w:rPr>
          <w:fldChar w:fldCharType="begin"/>
        </w:r>
        <w:r w:rsidR="008C2C4B">
          <w:rPr>
            <w:noProof/>
            <w:webHidden/>
          </w:rPr>
          <w:instrText xml:space="preserve"> PAGEREF _Toc170467212 \h </w:instrText>
        </w:r>
        <w:r w:rsidR="008C2C4B">
          <w:rPr>
            <w:noProof/>
            <w:webHidden/>
          </w:rPr>
        </w:r>
        <w:r w:rsidR="008C2C4B">
          <w:rPr>
            <w:noProof/>
            <w:webHidden/>
          </w:rPr>
          <w:fldChar w:fldCharType="separate"/>
        </w:r>
        <w:r w:rsidR="008C2C4B">
          <w:rPr>
            <w:noProof/>
            <w:webHidden/>
          </w:rPr>
          <w:t>69</w:t>
        </w:r>
        <w:r w:rsidR="008C2C4B">
          <w:rPr>
            <w:noProof/>
            <w:webHidden/>
          </w:rPr>
          <w:fldChar w:fldCharType="end"/>
        </w:r>
      </w:hyperlink>
    </w:p>
    <w:p w14:paraId="443084C5" w14:textId="5E535BC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3" w:history="1">
        <w:r w:rsidR="008C2C4B" w:rsidRPr="00037A38">
          <w:rPr>
            <w:rStyle w:val="Hyperlink"/>
            <w:noProof/>
          </w:rPr>
          <w:t>Table 5</w:t>
        </w:r>
        <w:r w:rsidR="008C2C4B" w:rsidRPr="00037A38">
          <w:rPr>
            <w:rStyle w:val="Hyperlink"/>
            <w:noProof/>
          </w:rPr>
          <w:noBreakHyphen/>
          <w:t>7. Summary of crop coefficients and growing season – Bernalillo/Corrales station</w:t>
        </w:r>
        <w:r w:rsidR="008C2C4B">
          <w:rPr>
            <w:noProof/>
            <w:webHidden/>
          </w:rPr>
          <w:tab/>
        </w:r>
        <w:r w:rsidR="008C2C4B">
          <w:rPr>
            <w:noProof/>
            <w:webHidden/>
          </w:rPr>
          <w:fldChar w:fldCharType="begin"/>
        </w:r>
        <w:r w:rsidR="008C2C4B">
          <w:rPr>
            <w:noProof/>
            <w:webHidden/>
          </w:rPr>
          <w:instrText xml:space="preserve"> PAGEREF _Toc170467213 \h </w:instrText>
        </w:r>
        <w:r w:rsidR="008C2C4B">
          <w:rPr>
            <w:noProof/>
            <w:webHidden/>
          </w:rPr>
        </w:r>
        <w:r w:rsidR="008C2C4B">
          <w:rPr>
            <w:noProof/>
            <w:webHidden/>
          </w:rPr>
          <w:fldChar w:fldCharType="separate"/>
        </w:r>
        <w:r w:rsidR="008C2C4B">
          <w:rPr>
            <w:noProof/>
            <w:webHidden/>
          </w:rPr>
          <w:t>70</w:t>
        </w:r>
        <w:r w:rsidR="008C2C4B">
          <w:rPr>
            <w:noProof/>
            <w:webHidden/>
          </w:rPr>
          <w:fldChar w:fldCharType="end"/>
        </w:r>
      </w:hyperlink>
    </w:p>
    <w:p w14:paraId="14626564" w14:textId="7556699B"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4" w:history="1">
        <w:r w:rsidR="008C2C4B" w:rsidRPr="00037A38">
          <w:rPr>
            <w:rStyle w:val="Hyperlink"/>
            <w:noProof/>
          </w:rPr>
          <w:t>Table 5</w:t>
        </w:r>
        <w:r w:rsidR="008C2C4B" w:rsidRPr="00037A38">
          <w:rPr>
            <w:rStyle w:val="Hyperlink"/>
            <w:noProof/>
          </w:rPr>
          <w:noBreakHyphen/>
          <w:t>8. Computed Soil Moisture Parameters for the MRG Portion of URGWOM</w:t>
        </w:r>
        <w:r w:rsidR="008C2C4B">
          <w:rPr>
            <w:noProof/>
            <w:webHidden/>
          </w:rPr>
          <w:tab/>
        </w:r>
        <w:r w:rsidR="008C2C4B">
          <w:rPr>
            <w:noProof/>
            <w:webHidden/>
          </w:rPr>
          <w:fldChar w:fldCharType="begin"/>
        </w:r>
        <w:r w:rsidR="008C2C4B">
          <w:rPr>
            <w:noProof/>
            <w:webHidden/>
          </w:rPr>
          <w:instrText xml:space="preserve"> PAGEREF _Toc170467214 \h </w:instrText>
        </w:r>
        <w:r w:rsidR="008C2C4B">
          <w:rPr>
            <w:noProof/>
            <w:webHidden/>
          </w:rPr>
        </w:r>
        <w:r w:rsidR="008C2C4B">
          <w:rPr>
            <w:noProof/>
            <w:webHidden/>
          </w:rPr>
          <w:fldChar w:fldCharType="separate"/>
        </w:r>
        <w:r w:rsidR="008C2C4B">
          <w:rPr>
            <w:noProof/>
            <w:webHidden/>
          </w:rPr>
          <w:t>72</w:t>
        </w:r>
        <w:r w:rsidR="008C2C4B">
          <w:rPr>
            <w:noProof/>
            <w:webHidden/>
          </w:rPr>
          <w:fldChar w:fldCharType="end"/>
        </w:r>
      </w:hyperlink>
    </w:p>
    <w:p w14:paraId="1DD86F6B" w14:textId="27FEC6D3"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5" w:history="1">
        <w:r w:rsidR="008C2C4B" w:rsidRPr="00037A38">
          <w:rPr>
            <w:rStyle w:val="Hyperlink"/>
            <w:noProof/>
          </w:rPr>
          <w:t>Table 5</w:t>
        </w:r>
        <w:r w:rsidR="008C2C4B" w:rsidRPr="00037A38">
          <w:rPr>
            <w:rStyle w:val="Hyperlink"/>
            <w:noProof/>
          </w:rPr>
          <w:noBreakHyphen/>
          <w:t>9.  Percent diverted from canals to drains or the Rio Grande during irrigation season</w:t>
        </w:r>
        <w:r w:rsidR="008C2C4B">
          <w:rPr>
            <w:noProof/>
            <w:webHidden/>
          </w:rPr>
          <w:tab/>
        </w:r>
        <w:r w:rsidR="008C2C4B">
          <w:rPr>
            <w:noProof/>
            <w:webHidden/>
          </w:rPr>
          <w:fldChar w:fldCharType="begin"/>
        </w:r>
        <w:r w:rsidR="008C2C4B">
          <w:rPr>
            <w:noProof/>
            <w:webHidden/>
          </w:rPr>
          <w:instrText xml:space="preserve"> PAGEREF _Toc170467215 \h </w:instrText>
        </w:r>
        <w:r w:rsidR="008C2C4B">
          <w:rPr>
            <w:noProof/>
            <w:webHidden/>
          </w:rPr>
        </w:r>
        <w:r w:rsidR="008C2C4B">
          <w:rPr>
            <w:noProof/>
            <w:webHidden/>
          </w:rPr>
          <w:fldChar w:fldCharType="separate"/>
        </w:r>
        <w:r w:rsidR="008C2C4B">
          <w:rPr>
            <w:noProof/>
            <w:webHidden/>
          </w:rPr>
          <w:t>74</w:t>
        </w:r>
        <w:r w:rsidR="008C2C4B">
          <w:rPr>
            <w:noProof/>
            <w:webHidden/>
          </w:rPr>
          <w:fldChar w:fldCharType="end"/>
        </w:r>
      </w:hyperlink>
    </w:p>
    <w:p w14:paraId="1337174B" w14:textId="680DA0F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6" w:history="1">
        <w:r w:rsidR="008C2C4B" w:rsidRPr="00037A38">
          <w:rPr>
            <w:rStyle w:val="Hyperlink"/>
            <w:noProof/>
          </w:rPr>
          <w:t>Table 5</w:t>
        </w:r>
        <w:r w:rsidR="008C2C4B" w:rsidRPr="00037A38">
          <w:rPr>
            <w:rStyle w:val="Hyperlink"/>
            <w:noProof/>
          </w:rPr>
          <w:noBreakHyphen/>
          <w:t>10. Stream Gages in the RiverWare Model for the Middle Valley Portion of the Model</w:t>
        </w:r>
        <w:r w:rsidR="008C2C4B">
          <w:rPr>
            <w:noProof/>
            <w:webHidden/>
          </w:rPr>
          <w:tab/>
        </w:r>
        <w:r w:rsidR="008C2C4B">
          <w:rPr>
            <w:noProof/>
            <w:webHidden/>
          </w:rPr>
          <w:fldChar w:fldCharType="begin"/>
        </w:r>
        <w:r w:rsidR="008C2C4B">
          <w:rPr>
            <w:noProof/>
            <w:webHidden/>
          </w:rPr>
          <w:instrText xml:space="preserve"> PAGEREF _Toc170467216 \h </w:instrText>
        </w:r>
        <w:r w:rsidR="008C2C4B">
          <w:rPr>
            <w:noProof/>
            <w:webHidden/>
          </w:rPr>
        </w:r>
        <w:r w:rsidR="008C2C4B">
          <w:rPr>
            <w:noProof/>
            <w:webHidden/>
          </w:rPr>
          <w:fldChar w:fldCharType="separate"/>
        </w:r>
        <w:r w:rsidR="008C2C4B">
          <w:rPr>
            <w:noProof/>
            <w:webHidden/>
          </w:rPr>
          <w:t>75</w:t>
        </w:r>
        <w:r w:rsidR="008C2C4B">
          <w:rPr>
            <w:noProof/>
            <w:webHidden/>
          </w:rPr>
          <w:fldChar w:fldCharType="end"/>
        </w:r>
      </w:hyperlink>
    </w:p>
    <w:p w14:paraId="43854D4C" w14:textId="5A6E52A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7" w:history="1">
        <w:r w:rsidR="008C2C4B" w:rsidRPr="00037A38">
          <w:rPr>
            <w:rStyle w:val="Hyperlink"/>
            <w:noProof/>
          </w:rPr>
          <w:t>Table 5</w:t>
        </w:r>
        <w:r w:rsidR="008C2C4B" w:rsidRPr="00037A38">
          <w:rPr>
            <w:rStyle w:val="Hyperlink"/>
            <w:noProof/>
          </w:rPr>
          <w:noBreakHyphen/>
          <w:t>11. Travel time lags for the Jemez River from at Jemez to Jemez Canyon Reservoir</w:t>
        </w:r>
        <w:r w:rsidR="008C2C4B">
          <w:rPr>
            <w:noProof/>
            <w:webHidden/>
          </w:rPr>
          <w:tab/>
        </w:r>
        <w:r w:rsidR="008C2C4B">
          <w:rPr>
            <w:noProof/>
            <w:webHidden/>
          </w:rPr>
          <w:fldChar w:fldCharType="begin"/>
        </w:r>
        <w:r w:rsidR="008C2C4B">
          <w:rPr>
            <w:noProof/>
            <w:webHidden/>
          </w:rPr>
          <w:instrText xml:space="preserve"> PAGEREF _Toc170467217 \h </w:instrText>
        </w:r>
        <w:r w:rsidR="008C2C4B">
          <w:rPr>
            <w:noProof/>
            <w:webHidden/>
          </w:rPr>
        </w:r>
        <w:r w:rsidR="008C2C4B">
          <w:rPr>
            <w:noProof/>
            <w:webHidden/>
          </w:rPr>
          <w:fldChar w:fldCharType="separate"/>
        </w:r>
        <w:r w:rsidR="008C2C4B">
          <w:rPr>
            <w:noProof/>
            <w:webHidden/>
          </w:rPr>
          <w:t>76</w:t>
        </w:r>
        <w:r w:rsidR="008C2C4B">
          <w:rPr>
            <w:noProof/>
            <w:webHidden/>
          </w:rPr>
          <w:fldChar w:fldCharType="end"/>
        </w:r>
      </w:hyperlink>
    </w:p>
    <w:p w14:paraId="6BF32729" w14:textId="43658579"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8" w:history="1">
        <w:r w:rsidR="008C2C4B" w:rsidRPr="00037A38">
          <w:rPr>
            <w:rStyle w:val="Hyperlink"/>
            <w:noProof/>
          </w:rPr>
          <w:t>Table 5</w:t>
        </w:r>
        <w:r w:rsidR="008C2C4B" w:rsidRPr="00037A38">
          <w:rPr>
            <w:rStyle w:val="Hyperlink"/>
            <w:noProof/>
          </w:rPr>
          <w:noBreakHyphen/>
          <w:t>12</w:t>
        </w:r>
        <w:r w:rsidR="008C2C4B" w:rsidRPr="00037A38">
          <w:rPr>
            <w:rStyle w:val="Hyperlink"/>
            <w:rFonts w:cs="Arial"/>
            <w:noProof/>
          </w:rPr>
          <w:t>.  A</w:t>
        </w:r>
        <w:r w:rsidR="008C2C4B" w:rsidRPr="00037A38">
          <w:rPr>
            <w:rStyle w:val="Hyperlink"/>
            <w:noProof/>
          </w:rPr>
          <w:t>dopted monthly loss coefficients for the Jemez River reach</w:t>
        </w:r>
        <w:r w:rsidR="008C2C4B">
          <w:rPr>
            <w:noProof/>
            <w:webHidden/>
          </w:rPr>
          <w:tab/>
        </w:r>
        <w:r w:rsidR="008C2C4B">
          <w:rPr>
            <w:noProof/>
            <w:webHidden/>
          </w:rPr>
          <w:fldChar w:fldCharType="begin"/>
        </w:r>
        <w:r w:rsidR="008C2C4B">
          <w:rPr>
            <w:noProof/>
            <w:webHidden/>
          </w:rPr>
          <w:instrText xml:space="preserve"> PAGEREF _Toc170467218 \h </w:instrText>
        </w:r>
        <w:r w:rsidR="008C2C4B">
          <w:rPr>
            <w:noProof/>
            <w:webHidden/>
          </w:rPr>
        </w:r>
        <w:r w:rsidR="008C2C4B">
          <w:rPr>
            <w:noProof/>
            <w:webHidden/>
          </w:rPr>
          <w:fldChar w:fldCharType="separate"/>
        </w:r>
        <w:r w:rsidR="008C2C4B">
          <w:rPr>
            <w:noProof/>
            <w:webHidden/>
          </w:rPr>
          <w:t>76</w:t>
        </w:r>
        <w:r w:rsidR="008C2C4B">
          <w:rPr>
            <w:noProof/>
            <w:webHidden/>
          </w:rPr>
          <w:fldChar w:fldCharType="end"/>
        </w:r>
      </w:hyperlink>
    </w:p>
    <w:p w14:paraId="6A3245D4" w14:textId="68E597F3"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19" w:history="1">
        <w:r w:rsidR="008C2C4B" w:rsidRPr="00037A38">
          <w:rPr>
            <w:rStyle w:val="Hyperlink"/>
            <w:noProof/>
          </w:rPr>
          <w:t>Table 5</w:t>
        </w:r>
        <w:r w:rsidR="008C2C4B" w:rsidRPr="00037A38">
          <w:rPr>
            <w:rStyle w:val="Hyperlink"/>
            <w:noProof/>
          </w:rPr>
          <w:noBreakHyphen/>
          <w:t>13.  River vertical hydraulic conductivity</w:t>
        </w:r>
        <w:r w:rsidR="008C2C4B">
          <w:rPr>
            <w:noProof/>
            <w:webHidden/>
          </w:rPr>
          <w:tab/>
        </w:r>
        <w:r w:rsidR="008C2C4B">
          <w:rPr>
            <w:noProof/>
            <w:webHidden/>
          </w:rPr>
          <w:fldChar w:fldCharType="begin"/>
        </w:r>
        <w:r w:rsidR="008C2C4B">
          <w:rPr>
            <w:noProof/>
            <w:webHidden/>
          </w:rPr>
          <w:instrText xml:space="preserve"> PAGEREF _Toc170467219 \h </w:instrText>
        </w:r>
        <w:r w:rsidR="008C2C4B">
          <w:rPr>
            <w:noProof/>
            <w:webHidden/>
          </w:rPr>
        </w:r>
        <w:r w:rsidR="008C2C4B">
          <w:rPr>
            <w:noProof/>
            <w:webHidden/>
          </w:rPr>
          <w:fldChar w:fldCharType="separate"/>
        </w:r>
        <w:r w:rsidR="008C2C4B">
          <w:rPr>
            <w:noProof/>
            <w:webHidden/>
          </w:rPr>
          <w:t>90</w:t>
        </w:r>
        <w:r w:rsidR="008C2C4B">
          <w:rPr>
            <w:noProof/>
            <w:webHidden/>
          </w:rPr>
          <w:fldChar w:fldCharType="end"/>
        </w:r>
      </w:hyperlink>
    </w:p>
    <w:p w14:paraId="25ADD2A0" w14:textId="28957AE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0" w:history="1">
        <w:r w:rsidR="008C2C4B" w:rsidRPr="00037A38">
          <w:rPr>
            <w:rStyle w:val="Hyperlink"/>
            <w:noProof/>
          </w:rPr>
          <w:t>Table 5</w:t>
        </w:r>
        <w:r w:rsidR="008C2C4B" w:rsidRPr="00037A38">
          <w:rPr>
            <w:rStyle w:val="Hyperlink"/>
            <w:noProof/>
          </w:rPr>
          <w:noBreakHyphen/>
          <w:t>14.  River average bottom elevations</w:t>
        </w:r>
        <w:r w:rsidR="008C2C4B">
          <w:rPr>
            <w:noProof/>
            <w:webHidden/>
          </w:rPr>
          <w:tab/>
        </w:r>
        <w:r w:rsidR="008C2C4B">
          <w:rPr>
            <w:noProof/>
            <w:webHidden/>
          </w:rPr>
          <w:fldChar w:fldCharType="begin"/>
        </w:r>
        <w:r w:rsidR="008C2C4B">
          <w:rPr>
            <w:noProof/>
            <w:webHidden/>
          </w:rPr>
          <w:instrText xml:space="preserve"> PAGEREF _Toc170467220 \h </w:instrText>
        </w:r>
        <w:r w:rsidR="008C2C4B">
          <w:rPr>
            <w:noProof/>
            <w:webHidden/>
          </w:rPr>
        </w:r>
        <w:r w:rsidR="008C2C4B">
          <w:rPr>
            <w:noProof/>
            <w:webHidden/>
          </w:rPr>
          <w:fldChar w:fldCharType="separate"/>
        </w:r>
        <w:r w:rsidR="008C2C4B">
          <w:rPr>
            <w:noProof/>
            <w:webHidden/>
          </w:rPr>
          <w:t>91</w:t>
        </w:r>
        <w:r w:rsidR="008C2C4B">
          <w:rPr>
            <w:noProof/>
            <w:webHidden/>
          </w:rPr>
          <w:fldChar w:fldCharType="end"/>
        </w:r>
      </w:hyperlink>
    </w:p>
    <w:p w14:paraId="1875FA3A" w14:textId="79122AB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1" w:history="1">
        <w:r w:rsidR="008C2C4B" w:rsidRPr="00037A38">
          <w:rPr>
            <w:rStyle w:val="Hyperlink"/>
            <w:noProof/>
          </w:rPr>
          <w:t>Table 5</w:t>
        </w:r>
        <w:r w:rsidR="008C2C4B" w:rsidRPr="00037A38">
          <w:rPr>
            <w:rStyle w:val="Hyperlink"/>
            <w:noProof/>
          </w:rPr>
          <w:noBreakHyphen/>
          <w:t>15. Geohydrologic Parameters of Groundwater Storage Objects between San Marcial and Elephant Butte Reservoir</w:t>
        </w:r>
        <w:r w:rsidR="008C2C4B">
          <w:rPr>
            <w:noProof/>
            <w:webHidden/>
          </w:rPr>
          <w:tab/>
        </w:r>
        <w:r w:rsidR="008C2C4B">
          <w:rPr>
            <w:noProof/>
            <w:webHidden/>
          </w:rPr>
          <w:fldChar w:fldCharType="begin"/>
        </w:r>
        <w:r w:rsidR="008C2C4B">
          <w:rPr>
            <w:noProof/>
            <w:webHidden/>
          </w:rPr>
          <w:instrText xml:space="preserve"> PAGEREF _Toc170467221 \h </w:instrText>
        </w:r>
        <w:r w:rsidR="008C2C4B">
          <w:rPr>
            <w:noProof/>
            <w:webHidden/>
          </w:rPr>
        </w:r>
        <w:r w:rsidR="008C2C4B">
          <w:rPr>
            <w:noProof/>
            <w:webHidden/>
          </w:rPr>
          <w:fldChar w:fldCharType="separate"/>
        </w:r>
        <w:r w:rsidR="008C2C4B">
          <w:rPr>
            <w:noProof/>
            <w:webHidden/>
          </w:rPr>
          <w:t>93</w:t>
        </w:r>
        <w:r w:rsidR="008C2C4B">
          <w:rPr>
            <w:noProof/>
            <w:webHidden/>
          </w:rPr>
          <w:fldChar w:fldCharType="end"/>
        </w:r>
      </w:hyperlink>
    </w:p>
    <w:p w14:paraId="010D3C18" w14:textId="5AAB47C5"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2" w:history="1">
        <w:r w:rsidR="008C2C4B" w:rsidRPr="00037A38">
          <w:rPr>
            <w:rStyle w:val="Hyperlink"/>
            <w:noProof/>
          </w:rPr>
          <w:t>Table 5</w:t>
        </w:r>
        <w:r w:rsidR="008C2C4B" w:rsidRPr="00037A38">
          <w:rPr>
            <w:rStyle w:val="Hyperlink"/>
            <w:noProof/>
          </w:rPr>
          <w:noBreakHyphen/>
          <w:t>16. Monthly riparian vegetation coefficients used in URGWOM</w:t>
        </w:r>
        <w:r w:rsidR="008C2C4B">
          <w:rPr>
            <w:noProof/>
            <w:webHidden/>
          </w:rPr>
          <w:tab/>
        </w:r>
        <w:r w:rsidR="008C2C4B">
          <w:rPr>
            <w:noProof/>
            <w:webHidden/>
          </w:rPr>
          <w:fldChar w:fldCharType="begin"/>
        </w:r>
        <w:r w:rsidR="008C2C4B">
          <w:rPr>
            <w:noProof/>
            <w:webHidden/>
          </w:rPr>
          <w:instrText xml:space="preserve"> PAGEREF _Toc170467222 \h </w:instrText>
        </w:r>
        <w:r w:rsidR="008C2C4B">
          <w:rPr>
            <w:noProof/>
            <w:webHidden/>
          </w:rPr>
        </w:r>
        <w:r w:rsidR="008C2C4B">
          <w:rPr>
            <w:noProof/>
            <w:webHidden/>
          </w:rPr>
          <w:fldChar w:fldCharType="separate"/>
        </w:r>
        <w:r w:rsidR="008C2C4B">
          <w:rPr>
            <w:noProof/>
            <w:webHidden/>
          </w:rPr>
          <w:t>94</w:t>
        </w:r>
        <w:r w:rsidR="008C2C4B">
          <w:rPr>
            <w:noProof/>
            <w:webHidden/>
          </w:rPr>
          <w:fldChar w:fldCharType="end"/>
        </w:r>
      </w:hyperlink>
    </w:p>
    <w:p w14:paraId="73C720F5" w14:textId="6A70CF3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3" w:history="1">
        <w:r w:rsidR="008C2C4B" w:rsidRPr="00037A38">
          <w:rPr>
            <w:rStyle w:val="Hyperlink"/>
            <w:noProof/>
          </w:rPr>
          <w:t>Table 5</w:t>
        </w:r>
        <w:r w:rsidR="008C2C4B" w:rsidRPr="00037A38">
          <w:rPr>
            <w:rStyle w:val="Hyperlink"/>
            <w:noProof/>
          </w:rPr>
          <w:noBreakHyphen/>
          <w:t>17.  Soil Limited Evaporation Rate for each reach</w:t>
        </w:r>
        <w:r w:rsidR="008C2C4B">
          <w:rPr>
            <w:noProof/>
            <w:webHidden/>
          </w:rPr>
          <w:tab/>
        </w:r>
        <w:r w:rsidR="008C2C4B">
          <w:rPr>
            <w:noProof/>
            <w:webHidden/>
          </w:rPr>
          <w:fldChar w:fldCharType="begin"/>
        </w:r>
        <w:r w:rsidR="008C2C4B">
          <w:rPr>
            <w:noProof/>
            <w:webHidden/>
          </w:rPr>
          <w:instrText xml:space="preserve"> PAGEREF _Toc170467223 \h </w:instrText>
        </w:r>
        <w:r w:rsidR="008C2C4B">
          <w:rPr>
            <w:noProof/>
            <w:webHidden/>
          </w:rPr>
        </w:r>
        <w:r w:rsidR="008C2C4B">
          <w:rPr>
            <w:noProof/>
            <w:webHidden/>
          </w:rPr>
          <w:fldChar w:fldCharType="separate"/>
        </w:r>
        <w:r w:rsidR="008C2C4B">
          <w:rPr>
            <w:noProof/>
            <w:webHidden/>
          </w:rPr>
          <w:t>96</w:t>
        </w:r>
        <w:r w:rsidR="008C2C4B">
          <w:rPr>
            <w:noProof/>
            <w:webHidden/>
          </w:rPr>
          <w:fldChar w:fldCharType="end"/>
        </w:r>
      </w:hyperlink>
    </w:p>
    <w:p w14:paraId="394858B5" w14:textId="5861894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4" w:history="1">
        <w:r w:rsidR="008C2C4B" w:rsidRPr="00037A38">
          <w:rPr>
            <w:rStyle w:val="Hyperlink"/>
            <w:noProof/>
          </w:rPr>
          <w:t>Table 5</w:t>
        </w:r>
        <w:r w:rsidR="008C2C4B" w:rsidRPr="00037A38">
          <w:rPr>
            <w:rStyle w:val="Hyperlink"/>
            <w:noProof/>
          </w:rPr>
          <w:noBreakHyphen/>
          <w:t>18.  Winter drain seepage used for calibration</w:t>
        </w:r>
        <w:r w:rsidR="008C2C4B">
          <w:rPr>
            <w:noProof/>
            <w:webHidden/>
          </w:rPr>
          <w:tab/>
        </w:r>
        <w:r w:rsidR="008C2C4B">
          <w:rPr>
            <w:noProof/>
            <w:webHidden/>
          </w:rPr>
          <w:fldChar w:fldCharType="begin"/>
        </w:r>
        <w:r w:rsidR="008C2C4B">
          <w:rPr>
            <w:noProof/>
            <w:webHidden/>
          </w:rPr>
          <w:instrText xml:space="preserve"> PAGEREF _Toc170467224 \h </w:instrText>
        </w:r>
        <w:r w:rsidR="008C2C4B">
          <w:rPr>
            <w:noProof/>
            <w:webHidden/>
          </w:rPr>
        </w:r>
        <w:r w:rsidR="008C2C4B">
          <w:rPr>
            <w:noProof/>
            <w:webHidden/>
          </w:rPr>
          <w:fldChar w:fldCharType="separate"/>
        </w:r>
        <w:r w:rsidR="008C2C4B">
          <w:rPr>
            <w:noProof/>
            <w:webHidden/>
          </w:rPr>
          <w:t>100</w:t>
        </w:r>
        <w:r w:rsidR="008C2C4B">
          <w:rPr>
            <w:noProof/>
            <w:webHidden/>
          </w:rPr>
          <w:fldChar w:fldCharType="end"/>
        </w:r>
      </w:hyperlink>
    </w:p>
    <w:p w14:paraId="277FE6F4" w14:textId="0C85D44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5" w:history="1">
        <w:r w:rsidR="008C2C4B" w:rsidRPr="00037A38">
          <w:rPr>
            <w:rStyle w:val="Hyperlink"/>
            <w:noProof/>
          </w:rPr>
          <w:t>Table 5</w:t>
        </w:r>
        <w:r w:rsidR="008C2C4B" w:rsidRPr="00037A38">
          <w:rPr>
            <w:rStyle w:val="Hyperlink"/>
            <w:noProof/>
          </w:rPr>
          <w:noBreakHyphen/>
          <w:t>19.  East riverside drain groundwater hydraulic properties</w:t>
        </w:r>
        <w:r w:rsidR="008C2C4B">
          <w:rPr>
            <w:noProof/>
            <w:webHidden/>
          </w:rPr>
          <w:tab/>
        </w:r>
        <w:r w:rsidR="008C2C4B">
          <w:rPr>
            <w:noProof/>
            <w:webHidden/>
          </w:rPr>
          <w:fldChar w:fldCharType="begin"/>
        </w:r>
        <w:r w:rsidR="008C2C4B">
          <w:rPr>
            <w:noProof/>
            <w:webHidden/>
          </w:rPr>
          <w:instrText xml:space="preserve"> PAGEREF _Toc170467225 \h </w:instrText>
        </w:r>
        <w:r w:rsidR="008C2C4B">
          <w:rPr>
            <w:noProof/>
            <w:webHidden/>
          </w:rPr>
        </w:r>
        <w:r w:rsidR="008C2C4B">
          <w:rPr>
            <w:noProof/>
            <w:webHidden/>
          </w:rPr>
          <w:fldChar w:fldCharType="separate"/>
        </w:r>
        <w:r w:rsidR="008C2C4B">
          <w:rPr>
            <w:noProof/>
            <w:webHidden/>
          </w:rPr>
          <w:t>101</w:t>
        </w:r>
        <w:r w:rsidR="008C2C4B">
          <w:rPr>
            <w:noProof/>
            <w:webHidden/>
          </w:rPr>
          <w:fldChar w:fldCharType="end"/>
        </w:r>
      </w:hyperlink>
    </w:p>
    <w:p w14:paraId="70CBF841" w14:textId="0C5AB64D"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6" w:history="1">
        <w:r w:rsidR="008C2C4B" w:rsidRPr="00037A38">
          <w:rPr>
            <w:rStyle w:val="Hyperlink"/>
            <w:noProof/>
          </w:rPr>
          <w:t>Table 5</w:t>
        </w:r>
        <w:r w:rsidR="008C2C4B" w:rsidRPr="00037A38">
          <w:rPr>
            <w:rStyle w:val="Hyperlink"/>
            <w:noProof/>
          </w:rPr>
          <w:noBreakHyphen/>
          <w:t>205</w:t>
        </w:r>
        <w:r w:rsidR="008C2C4B" w:rsidRPr="00037A38">
          <w:rPr>
            <w:rStyle w:val="Hyperlink"/>
            <w:noProof/>
          </w:rPr>
          <w:noBreakHyphen/>
          <w:t>21.  West riverside drain groundwater hydraulic properties</w:t>
        </w:r>
        <w:r w:rsidR="008C2C4B">
          <w:rPr>
            <w:noProof/>
            <w:webHidden/>
          </w:rPr>
          <w:tab/>
        </w:r>
        <w:r w:rsidR="008C2C4B">
          <w:rPr>
            <w:noProof/>
            <w:webHidden/>
          </w:rPr>
          <w:fldChar w:fldCharType="begin"/>
        </w:r>
        <w:r w:rsidR="008C2C4B">
          <w:rPr>
            <w:noProof/>
            <w:webHidden/>
          </w:rPr>
          <w:instrText xml:space="preserve"> PAGEREF _Toc170467226 \h </w:instrText>
        </w:r>
        <w:r w:rsidR="008C2C4B">
          <w:rPr>
            <w:noProof/>
            <w:webHidden/>
          </w:rPr>
        </w:r>
        <w:r w:rsidR="008C2C4B">
          <w:rPr>
            <w:noProof/>
            <w:webHidden/>
          </w:rPr>
          <w:fldChar w:fldCharType="separate"/>
        </w:r>
        <w:r w:rsidR="008C2C4B">
          <w:rPr>
            <w:noProof/>
            <w:webHidden/>
          </w:rPr>
          <w:t>101</w:t>
        </w:r>
        <w:r w:rsidR="008C2C4B">
          <w:rPr>
            <w:noProof/>
            <w:webHidden/>
          </w:rPr>
          <w:fldChar w:fldCharType="end"/>
        </w:r>
      </w:hyperlink>
    </w:p>
    <w:p w14:paraId="5BFFB8BE" w14:textId="4ABCD872"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7" w:history="1">
        <w:r w:rsidR="008C2C4B" w:rsidRPr="00037A38">
          <w:rPr>
            <w:rStyle w:val="Hyperlink"/>
            <w:noProof/>
          </w:rPr>
          <w:t>Table 5</w:t>
        </w:r>
        <w:r w:rsidR="008C2C4B" w:rsidRPr="00037A38">
          <w:rPr>
            <w:rStyle w:val="Hyperlink"/>
            <w:noProof/>
          </w:rPr>
          <w:noBreakHyphen/>
          <w:t>20: Interior Drain Conductances</w:t>
        </w:r>
        <w:r w:rsidR="008C2C4B">
          <w:rPr>
            <w:noProof/>
            <w:webHidden/>
          </w:rPr>
          <w:tab/>
        </w:r>
        <w:r w:rsidR="008C2C4B">
          <w:rPr>
            <w:noProof/>
            <w:webHidden/>
          </w:rPr>
          <w:fldChar w:fldCharType="begin"/>
        </w:r>
        <w:r w:rsidR="008C2C4B">
          <w:rPr>
            <w:noProof/>
            <w:webHidden/>
          </w:rPr>
          <w:instrText xml:space="preserve"> PAGEREF _Toc170467227 \h </w:instrText>
        </w:r>
        <w:r w:rsidR="008C2C4B">
          <w:rPr>
            <w:noProof/>
            <w:webHidden/>
          </w:rPr>
        </w:r>
        <w:r w:rsidR="008C2C4B">
          <w:rPr>
            <w:noProof/>
            <w:webHidden/>
          </w:rPr>
          <w:fldChar w:fldCharType="separate"/>
        </w:r>
        <w:r w:rsidR="008C2C4B">
          <w:rPr>
            <w:noProof/>
            <w:webHidden/>
          </w:rPr>
          <w:t>103</w:t>
        </w:r>
        <w:r w:rsidR="008C2C4B">
          <w:rPr>
            <w:noProof/>
            <w:webHidden/>
          </w:rPr>
          <w:fldChar w:fldCharType="end"/>
        </w:r>
      </w:hyperlink>
    </w:p>
    <w:p w14:paraId="7C5F36D9" w14:textId="338F077E"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8" w:history="1">
        <w:r w:rsidR="008C2C4B" w:rsidRPr="00037A38">
          <w:rPr>
            <w:rStyle w:val="Hyperlink"/>
            <w:noProof/>
          </w:rPr>
          <w:t>Table 5</w:t>
        </w:r>
        <w:r w:rsidR="008C2C4B" w:rsidRPr="00037A38">
          <w:rPr>
            <w:rStyle w:val="Hyperlink"/>
            <w:noProof/>
          </w:rPr>
          <w:noBreakHyphen/>
          <w:t>23: Drain average bottom elevations</w:t>
        </w:r>
        <w:r w:rsidR="008C2C4B">
          <w:rPr>
            <w:noProof/>
            <w:webHidden/>
          </w:rPr>
          <w:tab/>
        </w:r>
        <w:r w:rsidR="008C2C4B">
          <w:rPr>
            <w:noProof/>
            <w:webHidden/>
          </w:rPr>
          <w:fldChar w:fldCharType="begin"/>
        </w:r>
        <w:r w:rsidR="008C2C4B">
          <w:rPr>
            <w:noProof/>
            <w:webHidden/>
          </w:rPr>
          <w:instrText xml:space="preserve"> PAGEREF _Toc170467228 \h </w:instrText>
        </w:r>
        <w:r w:rsidR="008C2C4B">
          <w:rPr>
            <w:noProof/>
            <w:webHidden/>
          </w:rPr>
        </w:r>
        <w:r w:rsidR="008C2C4B">
          <w:rPr>
            <w:noProof/>
            <w:webHidden/>
          </w:rPr>
          <w:fldChar w:fldCharType="separate"/>
        </w:r>
        <w:r w:rsidR="008C2C4B">
          <w:rPr>
            <w:noProof/>
            <w:webHidden/>
          </w:rPr>
          <w:t>104</w:t>
        </w:r>
        <w:r w:rsidR="008C2C4B">
          <w:rPr>
            <w:noProof/>
            <w:webHidden/>
          </w:rPr>
          <w:fldChar w:fldCharType="end"/>
        </w:r>
      </w:hyperlink>
    </w:p>
    <w:p w14:paraId="6BC81D43" w14:textId="07B61946"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29" w:history="1">
        <w:r w:rsidR="008C2C4B" w:rsidRPr="00037A38">
          <w:rPr>
            <w:rStyle w:val="Hyperlink"/>
            <w:noProof/>
          </w:rPr>
          <w:t>Table 6</w:t>
        </w:r>
        <w:r w:rsidR="008C2C4B" w:rsidRPr="00037A38">
          <w:rPr>
            <w:rStyle w:val="Hyperlink"/>
            <w:noProof/>
          </w:rPr>
          <w:noBreakHyphen/>
          <w:t>6</w:t>
        </w:r>
        <w:r w:rsidR="008C2C4B" w:rsidRPr="00037A38">
          <w:rPr>
            <w:rStyle w:val="Hyperlink"/>
            <w:noProof/>
          </w:rPr>
          <w:noBreakHyphen/>
          <w:t>1. General information about dams in the Lower Rio Grande</w:t>
        </w:r>
        <w:r w:rsidR="008C2C4B">
          <w:rPr>
            <w:noProof/>
            <w:webHidden/>
          </w:rPr>
          <w:tab/>
        </w:r>
        <w:r w:rsidR="008C2C4B">
          <w:rPr>
            <w:noProof/>
            <w:webHidden/>
          </w:rPr>
          <w:fldChar w:fldCharType="begin"/>
        </w:r>
        <w:r w:rsidR="008C2C4B">
          <w:rPr>
            <w:noProof/>
            <w:webHidden/>
          </w:rPr>
          <w:instrText xml:space="preserve"> PAGEREF _Toc170467229 \h </w:instrText>
        </w:r>
        <w:r w:rsidR="008C2C4B">
          <w:rPr>
            <w:noProof/>
            <w:webHidden/>
          </w:rPr>
        </w:r>
        <w:r w:rsidR="008C2C4B">
          <w:rPr>
            <w:noProof/>
            <w:webHidden/>
          </w:rPr>
          <w:fldChar w:fldCharType="separate"/>
        </w:r>
        <w:r w:rsidR="008C2C4B">
          <w:rPr>
            <w:noProof/>
            <w:webHidden/>
          </w:rPr>
          <w:t>110</w:t>
        </w:r>
        <w:r w:rsidR="008C2C4B">
          <w:rPr>
            <w:noProof/>
            <w:webHidden/>
          </w:rPr>
          <w:fldChar w:fldCharType="end"/>
        </w:r>
      </w:hyperlink>
    </w:p>
    <w:p w14:paraId="77178C0C" w14:textId="1CD4899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0" w:history="1">
        <w:r w:rsidR="008C2C4B" w:rsidRPr="00037A38">
          <w:rPr>
            <w:rStyle w:val="Hyperlink"/>
            <w:noProof/>
          </w:rPr>
          <w:t>Table 6</w:t>
        </w:r>
        <w:r w:rsidR="008C2C4B" w:rsidRPr="00037A38">
          <w:rPr>
            <w:rStyle w:val="Hyperlink"/>
            <w:noProof/>
          </w:rPr>
          <w:noBreakHyphen/>
          <w:t>6</w:t>
        </w:r>
        <w:r w:rsidR="008C2C4B" w:rsidRPr="00037A38">
          <w:rPr>
            <w:rStyle w:val="Hyperlink"/>
            <w:noProof/>
          </w:rPr>
          <w:noBreakHyphen/>
          <w:t>2. Elevation-related information about Elephant Butte Reservoir</w:t>
        </w:r>
        <w:r w:rsidR="008C2C4B">
          <w:rPr>
            <w:noProof/>
            <w:webHidden/>
          </w:rPr>
          <w:tab/>
        </w:r>
        <w:r w:rsidR="008C2C4B">
          <w:rPr>
            <w:noProof/>
            <w:webHidden/>
          </w:rPr>
          <w:fldChar w:fldCharType="begin"/>
        </w:r>
        <w:r w:rsidR="008C2C4B">
          <w:rPr>
            <w:noProof/>
            <w:webHidden/>
          </w:rPr>
          <w:instrText xml:space="preserve"> PAGEREF _Toc170467230 \h </w:instrText>
        </w:r>
        <w:r w:rsidR="008C2C4B">
          <w:rPr>
            <w:noProof/>
            <w:webHidden/>
          </w:rPr>
        </w:r>
        <w:r w:rsidR="008C2C4B">
          <w:rPr>
            <w:noProof/>
            <w:webHidden/>
          </w:rPr>
          <w:fldChar w:fldCharType="separate"/>
        </w:r>
        <w:r w:rsidR="008C2C4B">
          <w:rPr>
            <w:noProof/>
            <w:webHidden/>
          </w:rPr>
          <w:t>110</w:t>
        </w:r>
        <w:r w:rsidR="008C2C4B">
          <w:rPr>
            <w:noProof/>
            <w:webHidden/>
          </w:rPr>
          <w:fldChar w:fldCharType="end"/>
        </w:r>
      </w:hyperlink>
    </w:p>
    <w:p w14:paraId="5D649A2D" w14:textId="50175B94"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1" w:history="1">
        <w:r w:rsidR="008C2C4B" w:rsidRPr="00037A38">
          <w:rPr>
            <w:rStyle w:val="Hyperlink"/>
            <w:noProof/>
          </w:rPr>
          <w:t>Table 6</w:t>
        </w:r>
        <w:r w:rsidR="008C2C4B" w:rsidRPr="00037A38">
          <w:rPr>
            <w:rStyle w:val="Hyperlink"/>
            <w:noProof/>
          </w:rPr>
          <w:noBreakHyphen/>
          <w:t>3  Elevation –related information about Caballo Reservoir</w:t>
        </w:r>
        <w:r w:rsidR="008C2C4B">
          <w:rPr>
            <w:noProof/>
            <w:webHidden/>
          </w:rPr>
          <w:tab/>
        </w:r>
        <w:r w:rsidR="008C2C4B">
          <w:rPr>
            <w:noProof/>
            <w:webHidden/>
          </w:rPr>
          <w:fldChar w:fldCharType="begin"/>
        </w:r>
        <w:r w:rsidR="008C2C4B">
          <w:rPr>
            <w:noProof/>
            <w:webHidden/>
          </w:rPr>
          <w:instrText xml:space="preserve"> PAGEREF _Toc170467231 \h </w:instrText>
        </w:r>
        <w:r w:rsidR="008C2C4B">
          <w:rPr>
            <w:noProof/>
            <w:webHidden/>
          </w:rPr>
        </w:r>
        <w:r w:rsidR="008C2C4B">
          <w:rPr>
            <w:noProof/>
            <w:webHidden/>
          </w:rPr>
          <w:fldChar w:fldCharType="separate"/>
        </w:r>
        <w:r w:rsidR="008C2C4B">
          <w:rPr>
            <w:noProof/>
            <w:webHidden/>
          </w:rPr>
          <w:t>111</w:t>
        </w:r>
        <w:r w:rsidR="008C2C4B">
          <w:rPr>
            <w:noProof/>
            <w:webHidden/>
          </w:rPr>
          <w:fldChar w:fldCharType="end"/>
        </w:r>
      </w:hyperlink>
    </w:p>
    <w:p w14:paraId="777B86E3" w14:textId="033DD783"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2" w:history="1">
        <w:r w:rsidR="008C2C4B" w:rsidRPr="00037A38">
          <w:rPr>
            <w:rStyle w:val="Hyperlink"/>
            <w:noProof/>
          </w:rPr>
          <w:t>Table 6</w:t>
        </w:r>
        <w:r w:rsidR="008C2C4B" w:rsidRPr="00037A38">
          <w:rPr>
            <w:rStyle w:val="Hyperlink"/>
            <w:noProof/>
          </w:rPr>
          <w:noBreakHyphen/>
          <w:t>4.  Travel time lags for the Rio Grande from Elephant Butte Dam to Caballo Dam</w:t>
        </w:r>
        <w:r w:rsidR="008C2C4B">
          <w:rPr>
            <w:noProof/>
            <w:webHidden/>
          </w:rPr>
          <w:tab/>
        </w:r>
        <w:r w:rsidR="008C2C4B">
          <w:rPr>
            <w:noProof/>
            <w:webHidden/>
          </w:rPr>
          <w:fldChar w:fldCharType="begin"/>
        </w:r>
        <w:r w:rsidR="008C2C4B">
          <w:rPr>
            <w:noProof/>
            <w:webHidden/>
          </w:rPr>
          <w:instrText xml:space="preserve"> PAGEREF _Toc170467232 \h </w:instrText>
        </w:r>
        <w:r w:rsidR="008C2C4B">
          <w:rPr>
            <w:noProof/>
            <w:webHidden/>
          </w:rPr>
        </w:r>
        <w:r w:rsidR="008C2C4B">
          <w:rPr>
            <w:noProof/>
            <w:webHidden/>
          </w:rPr>
          <w:fldChar w:fldCharType="separate"/>
        </w:r>
        <w:r w:rsidR="008C2C4B">
          <w:rPr>
            <w:noProof/>
            <w:webHidden/>
          </w:rPr>
          <w:t>112</w:t>
        </w:r>
        <w:r w:rsidR="008C2C4B">
          <w:rPr>
            <w:noProof/>
            <w:webHidden/>
          </w:rPr>
          <w:fldChar w:fldCharType="end"/>
        </w:r>
      </w:hyperlink>
    </w:p>
    <w:p w14:paraId="58F2AACC" w14:textId="219064E0"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3" w:history="1">
        <w:r w:rsidR="008C2C4B" w:rsidRPr="00037A38">
          <w:rPr>
            <w:rStyle w:val="Hyperlink"/>
            <w:noProof/>
          </w:rPr>
          <w:t>Table 6</w:t>
        </w:r>
        <w:r w:rsidR="008C2C4B" w:rsidRPr="00037A38">
          <w:rPr>
            <w:rStyle w:val="Hyperlink"/>
            <w:noProof/>
          </w:rPr>
          <w:noBreakHyphen/>
          <w:t>5.  Adopted monthly loss coefficients for the reach of the Rio Grande from Elephant Butte to Caballo Dam</w:t>
        </w:r>
        <w:r w:rsidR="008C2C4B">
          <w:rPr>
            <w:noProof/>
            <w:webHidden/>
          </w:rPr>
          <w:tab/>
        </w:r>
        <w:r w:rsidR="008C2C4B">
          <w:rPr>
            <w:noProof/>
            <w:webHidden/>
          </w:rPr>
          <w:fldChar w:fldCharType="begin"/>
        </w:r>
        <w:r w:rsidR="008C2C4B">
          <w:rPr>
            <w:noProof/>
            <w:webHidden/>
          </w:rPr>
          <w:instrText xml:space="preserve"> PAGEREF _Toc170467233 \h </w:instrText>
        </w:r>
        <w:r w:rsidR="008C2C4B">
          <w:rPr>
            <w:noProof/>
            <w:webHidden/>
          </w:rPr>
        </w:r>
        <w:r w:rsidR="008C2C4B">
          <w:rPr>
            <w:noProof/>
            <w:webHidden/>
          </w:rPr>
          <w:fldChar w:fldCharType="separate"/>
        </w:r>
        <w:r w:rsidR="008C2C4B">
          <w:rPr>
            <w:noProof/>
            <w:webHidden/>
          </w:rPr>
          <w:t>112</w:t>
        </w:r>
        <w:r w:rsidR="008C2C4B">
          <w:rPr>
            <w:noProof/>
            <w:webHidden/>
          </w:rPr>
          <w:fldChar w:fldCharType="end"/>
        </w:r>
      </w:hyperlink>
    </w:p>
    <w:p w14:paraId="708F4985" w14:textId="2143A16F"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4" w:history="1">
        <w:r w:rsidR="008C2C4B" w:rsidRPr="00037A38">
          <w:rPr>
            <w:rStyle w:val="Hyperlink"/>
            <w:noProof/>
          </w:rPr>
          <w:t>Table 6</w:t>
        </w:r>
        <w:r w:rsidR="008C2C4B" w:rsidRPr="00037A38">
          <w:rPr>
            <w:rStyle w:val="Hyperlink"/>
            <w:noProof/>
          </w:rPr>
          <w:noBreakHyphen/>
          <w:t>6. LRG Climate station data</w:t>
        </w:r>
        <w:r w:rsidR="008C2C4B">
          <w:rPr>
            <w:noProof/>
            <w:webHidden/>
          </w:rPr>
          <w:tab/>
        </w:r>
        <w:r w:rsidR="008C2C4B">
          <w:rPr>
            <w:noProof/>
            <w:webHidden/>
          </w:rPr>
          <w:fldChar w:fldCharType="begin"/>
        </w:r>
        <w:r w:rsidR="008C2C4B">
          <w:rPr>
            <w:noProof/>
            <w:webHidden/>
          </w:rPr>
          <w:instrText xml:space="preserve"> PAGEREF _Toc170467234 \h </w:instrText>
        </w:r>
        <w:r w:rsidR="008C2C4B">
          <w:rPr>
            <w:noProof/>
            <w:webHidden/>
          </w:rPr>
        </w:r>
        <w:r w:rsidR="008C2C4B">
          <w:rPr>
            <w:noProof/>
            <w:webHidden/>
          </w:rPr>
          <w:fldChar w:fldCharType="separate"/>
        </w:r>
        <w:r w:rsidR="008C2C4B">
          <w:rPr>
            <w:noProof/>
            <w:webHidden/>
          </w:rPr>
          <w:t>120</w:t>
        </w:r>
        <w:r w:rsidR="008C2C4B">
          <w:rPr>
            <w:noProof/>
            <w:webHidden/>
          </w:rPr>
          <w:fldChar w:fldCharType="end"/>
        </w:r>
      </w:hyperlink>
    </w:p>
    <w:p w14:paraId="4404655B" w14:textId="2306E8C0" w:rsidR="008C2C4B" w:rsidRDefault="00595CA2">
      <w:pPr>
        <w:pStyle w:val="TableofFigures"/>
        <w:tabs>
          <w:tab w:val="right" w:leader="dot" w:pos="9350"/>
        </w:tabs>
        <w:rPr>
          <w:rFonts w:asciiTheme="minorHAnsi" w:eastAsiaTheme="minorEastAsia" w:hAnsiTheme="minorHAnsi" w:cstheme="minorBidi"/>
          <w:noProof/>
          <w:kern w:val="2"/>
          <w14:ligatures w14:val="standardContextual"/>
        </w:rPr>
      </w:pPr>
      <w:hyperlink w:anchor="_Toc170467235" w:history="1">
        <w:r w:rsidR="008C2C4B" w:rsidRPr="00037A38">
          <w:rPr>
            <w:rStyle w:val="Hyperlink"/>
            <w:noProof/>
          </w:rPr>
          <w:t>Table 6</w:t>
        </w:r>
        <w:r w:rsidR="008C2C4B" w:rsidRPr="00037A38">
          <w:rPr>
            <w:rStyle w:val="Hyperlink"/>
            <w:noProof/>
          </w:rPr>
          <w:noBreakHyphen/>
          <w:t>7.  Gages in the RiverWare Model for the Lower Rio Grande Portion of the Rio Grande Basin</w:t>
        </w:r>
        <w:r w:rsidR="008C2C4B">
          <w:rPr>
            <w:noProof/>
            <w:webHidden/>
          </w:rPr>
          <w:tab/>
        </w:r>
        <w:r w:rsidR="008C2C4B">
          <w:rPr>
            <w:noProof/>
            <w:webHidden/>
          </w:rPr>
          <w:fldChar w:fldCharType="begin"/>
        </w:r>
        <w:r w:rsidR="008C2C4B">
          <w:rPr>
            <w:noProof/>
            <w:webHidden/>
          </w:rPr>
          <w:instrText xml:space="preserve"> PAGEREF _Toc170467235 \h </w:instrText>
        </w:r>
        <w:r w:rsidR="008C2C4B">
          <w:rPr>
            <w:noProof/>
            <w:webHidden/>
          </w:rPr>
        </w:r>
        <w:r w:rsidR="008C2C4B">
          <w:rPr>
            <w:noProof/>
            <w:webHidden/>
          </w:rPr>
          <w:fldChar w:fldCharType="separate"/>
        </w:r>
        <w:r w:rsidR="008C2C4B">
          <w:rPr>
            <w:noProof/>
            <w:webHidden/>
          </w:rPr>
          <w:t>122</w:t>
        </w:r>
        <w:r w:rsidR="008C2C4B">
          <w:rPr>
            <w:noProof/>
            <w:webHidden/>
          </w:rPr>
          <w:fldChar w:fldCharType="end"/>
        </w:r>
      </w:hyperlink>
    </w:p>
    <w:p w14:paraId="56214171" w14:textId="1785C62C" w:rsidR="004F409C" w:rsidRPr="007E330A" w:rsidRDefault="008E36E4" w:rsidP="008E36E4">
      <w:pPr>
        <w:pStyle w:val="BodyText"/>
        <w:sectPr w:rsidR="004F409C" w:rsidRPr="007E330A" w:rsidSect="00A55A3B">
          <w:footerReference w:type="default" r:id="rId18"/>
          <w:pgSz w:w="12240" w:h="15840" w:code="1"/>
          <w:pgMar w:top="1440" w:right="1440" w:bottom="1440" w:left="1440" w:header="720" w:footer="720" w:gutter="0"/>
          <w:pgNumType w:fmt="lowerRoman" w:start="1"/>
          <w:cols w:space="720"/>
          <w:docGrid w:linePitch="360"/>
        </w:sectPr>
      </w:pPr>
      <w:r w:rsidRPr="007E330A">
        <w:fldChar w:fldCharType="end"/>
      </w:r>
    </w:p>
    <w:p w14:paraId="01D93AEA" w14:textId="20221660" w:rsidR="008E36E4" w:rsidRPr="007E330A" w:rsidRDefault="008E36E4" w:rsidP="008E36E4">
      <w:pPr>
        <w:pStyle w:val="BodyText"/>
      </w:pPr>
    </w:p>
    <w:p w14:paraId="10D4E364" w14:textId="77777777" w:rsidR="0031068B" w:rsidRPr="007E330A" w:rsidRDefault="0031068B" w:rsidP="008E36E4">
      <w:pPr>
        <w:pStyle w:val="BodyText"/>
      </w:pPr>
    </w:p>
    <w:p w14:paraId="52241F29" w14:textId="77777777" w:rsidR="0031068B" w:rsidRPr="007E330A" w:rsidRDefault="0031068B" w:rsidP="008E36E4">
      <w:pPr>
        <w:pStyle w:val="BodyText"/>
      </w:pPr>
    </w:p>
    <w:p w14:paraId="4ECC4BB3" w14:textId="77777777" w:rsidR="0031068B" w:rsidRPr="007E330A" w:rsidRDefault="0031068B" w:rsidP="008E36E4">
      <w:pPr>
        <w:pStyle w:val="BodyText"/>
      </w:pPr>
    </w:p>
    <w:p w14:paraId="0E80E9C6" w14:textId="77777777" w:rsidR="0031068B" w:rsidRPr="007E330A" w:rsidRDefault="0031068B" w:rsidP="008E36E4">
      <w:pPr>
        <w:pStyle w:val="BodyText"/>
      </w:pPr>
    </w:p>
    <w:p w14:paraId="0294F8F2" w14:textId="77777777" w:rsidR="0031068B" w:rsidRPr="007E330A" w:rsidRDefault="0031068B" w:rsidP="008E36E4">
      <w:pPr>
        <w:pStyle w:val="BodyText"/>
      </w:pPr>
    </w:p>
    <w:p w14:paraId="281F0F3E" w14:textId="77777777" w:rsidR="0031068B" w:rsidRPr="007E330A" w:rsidRDefault="0031068B" w:rsidP="008E36E4">
      <w:pPr>
        <w:pStyle w:val="BodyText"/>
      </w:pPr>
    </w:p>
    <w:p w14:paraId="4A988143" w14:textId="77777777" w:rsidR="0031068B" w:rsidRPr="007E330A" w:rsidRDefault="0031068B" w:rsidP="008E36E4">
      <w:pPr>
        <w:pStyle w:val="BodyText"/>
      </w:pPr>
    </w:p>
    <w:p w14:paraId="57A3B99C" w14:textId="77777777" w:rsidR="0031068B" w:rsidRPr="007E330A" w:rsidRDefault="0031068B" w:rsidP="008E36E4">
      <w:pPr>
        <w:pStyle w:val="BodyText"/>
      </w:pPr>
    </w:p>
    <w:p w14:paraId="3F148072" w14:textId="77777777" w:rsidR="0031068B" w:rsidRDefault="0031068B" w:rsidP="008E36E4">
      <w:pPr>
        <w:pStyle w:val="BodyText"/>
      </w:pPr>
    </w:p>
    <w:p w14:paraId="5A94868D" w14:textId="77777777" w:rsidR="005F6E6F" w:rsidRPr="007E330A" w:rsidRDefault="005F6E6F" w:rsidP="008E36E4">
      <w:pPr>
        <w:pStyle w:val="BodyText"/>
      </w:pPr>
    </w:p>
    <w:p w14:paraId="1090690A" w14:textId="77777777" w:rsidR="0031068B" w:rsidRPr="007E330A" w:rsidRDefault="0031068B" w:rsidP="008E36E4">
      <w:pPr>
        <w:pStyle w:val="BodyText"/>
      </w:pPr>
    </w:p>
    <w:p w14:paraId="05B5E2DA" w14:textId="1F1314ED" w:rsidR="004D6D9A" w:rsidRPr="00D306D2" w:rsidRDefault="002F3B08" w:rsidP="005272A8">
      <w:pPr>
        <w:pStyle w:val="Heading1"/>
      </w:pPr>
      <w:bookmarkStart w:id="13" w:name="_Toc532463432"/>
      <w:bookmarkStart w:id="14" w:name="_Toc532468065"/>
      <w:bookmarkStart w:id="15" w:name="_Toc534010676"/>
      <w:bookmarkStart w:id="16" w:name="_Toc534016516"/>
      <w:bookmarkStart w:id="17" w:name="_Toc532463433"/>
      <w:bookmarkStart w:id="18" w:name="_Toc532468066"/>
      <w:bookmarkStart w:id="19" w:name="_Toc534010677"/>
      <w:bookmarkStart w:id="20" w:name="_Toc534016517"/>
      <w:bookmarkStart w:id="21" w:name="_Toc532463434"/>
      <w:bookmarkStart w:id="22" w:name="_Toc532468067"/>
      <w:bookmarkStart w:id="23" w:name="_Toc534010678"/>
      <w:bookmarkStart w:id="24" w:name="_Toc534016518"/>
      <w:bookmarkStart w:id="25" w:name="Chapter1"/>
      <w:bookmarkStart w:id="26" w:name="_Toc497211318"/>
      <w:bookmarkStart w:id="27" w:name="_Toc508020694"/>
      <w:bookmarkStart w:id="28" w:name="_Toc512333435"/>
      <w:bookmarkStart w:id="29" w:name="_Toc170467114"/>
      <w:bookmarkEnd w:id="13"/>
      <w:bookmarkEnd w:id="14"/>
      <w:bookmarkEnd w:id="15"/>
      <w:bookmarkEnd w:id="16"/>
      <w:bookmarkEnd w:id="17"/>
      <w:bookmarkEnd w:id="18"/>
      <w:bookmarkEnd w:id="19"/>
      <w:bookmarkEnd w:id="20"/>
      <w:bookmarkEnd w:id="21"/>
      <w:bookmarkEnd w:id="22"/>
      <w:bookmarkEnd w:id="23"/>
      <w:bookmarkEnd w:id="24"/>
      <w:r w:rsidRPr="00D306D2">
        <w:lastRenderedPageBreak/>
        <w:t>Introduction</w:t>
      </w:r>
      <w:bookmarkEnd w:id="25"/>
      <w:bookmarkEnd w:id="26"/>
      <w:bookmarkEnd w:id="27"/>
      <w:bookmarkEnd w:id="28"/>
      <w:bookmarkEnd w:id="29"/>
    </w:p>
    <w:p w14:paraId="02FC1CDF" w14:textId="003541E0" w:rsidR="004F0902" w:rsidRDefault="00742EE1" w:rsidP="00AE5340">
      <w:r w:rsidRPr="007E330A">
        <w:t>The Upper Rio Grande Water Operations Model (URGWOM) was developed using the RiverWare software application developed by the Center for Advanced Decision Support for Water and Environmental Systems (CADSWES) at the University of Colorado at Boulder</w:t>
      </w:r>
      <w:r w:rsidR="00CD1CD5" w:rsidRPr="007E330A">
        <w:t xml:space="preserve">. </w:t>
      </w:r>
      <w:r w:rsidRPr="007E330A">
        <w:t>URGWOM is a computational model developed through an interagency effort and is used to complete simulations with actual data or rule</w:t>
      </w:r>
      <w:r w:rsidR="00D64464" w:rsidRPr="007E330A">
        <w:t xml:space="preserve"> </w:t>
      </w:r>
      <w:r w:rsidRPr="007E330A">
        <w:t>based simulations using the URGWOM ruleset</w:t>
      </w:r>
      <w:r w:rsidR="004B75ED">
        <w:t xml:space="preserve"> </w:t>
      </w:r>
      <w:r w:rsidRPr="007E330A">
        <w:t>which is based on policy for operations of all the facilities in the Rio Grande Basin from its headwaters in Colorado to Hudspeth County, TX</w:t>
      </w:r>
      <w:r w:rsidR="004B75ED">
        <w:t xml:space="preserve"> </w:t>
      </w:r>
      <w:r w:rsidRPr="007E330A">
        <w:t>and involves the use of complex accounting to track water specifically allocated for different water users.</w:t>
      </w:r>
      <w:r w:rsidR="004B75ED">
        <w:t xml:space="preserve"> </w:t>
      </w:r>
      <w:r w:rsidRPr="007E330A">
        <w:t>Various methods are included to represent processes such as</w:t>
      </w:r>
      <w:r w:rsidR="004B75ED">
        <w:t xml:space="preserve"> </w:t>
      </w:r>
      <w:r w:rsidRPr="007E330A">
        <w:t>hydrologic travel times, reservoir evaporation and seepage, conveyance losses to deep percolation, river channel</w:t>
      </w:r>
      <w:r w:rsidR="004B75ED">
        <w:t xml:space="preserve"> </w:t>
      </w:r>
      <w:r w:rsidRPr="007E330A">
        <w:t xml:space="preserve">evaporation, evapotranspiration by riparian and agricultural vegetation, surface water-groundwater interaction, and municipal </w:t>
      </w:r>
      <w:r w:rsidR="001703CB" w:rsidRPr="007E330A">
        <w:t>wastewater</w:t>
      </w:r>
      <w:r w:rsidRPr="007E330A">
        <w:t xml:space="preserve"> and irrigation return flows. Note that URGWOM is </w:t>
      </w:r>
      <w:r w:rsidR="00566F1E" w:rsidRPr="007E330A">
        <w:t>not</w:t>
      </w:r>
      <w:r w:rsidRPr="007E330A">
        <w:t xml:space="preserve"> a water supply model, a climate model, a water rights model, a rainfall/runoff model, a hydraulic model, or a groundwater model; although, such models may be used as pre-processors or post-processors with URGWOM to complete evaluations for a broader range of indicators.</w:t>
      </w:r>
    </w:p>
    <w:p w14:paraId="741C15D2" w14:textId="77777777" w:rsidR="004C3BCA" w:rsidRDefault="004C3BCA" w:rsidP="00BF4015">
      <w:pPr>
        <w:spacing w:after="240"/>
      </w:pPr>
    </w:p>
    <w:p w14:paraId="4924D36E" w14:textId="06FB5C99" w:rsidR="009B1A4B" w:rsidRDefault="00742EE1" w:rsidP="00BF4015">
      <w:pPr>
        <w:spacing w:after="240"/>
      </w:pPr>
      <w:r w:rsidRPr="007E330A">
        <w:t xml:space="preserve">URGWOM is used for multiple applications. An </w:t>
      </w:r>
      <w:r w:rsidR="00B4046D">
        <w:t>a</w:t>
      </w:r>
      <w:r w:rsidRPr="007E330A">
        <w:t xml:space="preserve">ccounting </w:t>
      </w:r>
      <w:r w:rsidR="00B4046D">
        <w:t>m</w:t>
      </w:r>
      <w:r w:rsidRPr="007E330A">
        <w:t>odel application is used to complete simulations with actual year-to-date data to track the status of accounts for individual water users. Rule</w:t>
      </w:r>
      <w:r w:rsidR="00D64464" w:rsidRPr="007E330A">
        <w:t xml:space="preserve"> </w:t>
      </w:r>
      <w:r w:rsidRPr="007E330A">
        <w:t xml:space="preserve">based simulations are used to prepare </w:t>
      </w:r>
      <w:r w:rsidR="00B4046D" w:rsidRPr="007E330A">
        <w:t>annual operating plans</w:t>
      </w:r>
      <w:r w:rsidRPr="007E330A">
        <w:t xml:space="preserve"> (AOP) and for preparing other short-term forecasts of operations. The model has also been used extensively for completing long-term planning runs to evaluate impacts of proposed actions and scenarios during development of </w:t>
      </w:r>
      <w:r w:rsidR="00B4046D" w:rsidRPr="007E330A">
        <w:t xml:space="preserve">biological assessments </w:t>
      </w:r>
      <w:r w:rsidRPr="007E330A">
        <w:t>(BA) for Rio Grande Water Operations and for National Environmental Policy Act (NEPA) processes to evaluate potential actions in the basin.</w:t>
      </w:r>
    </w:p>
    <w:p w14:paraId="50926AAC" w14:textId="6C0A48DA" w:rsidR="0003260F" w:rsidRDefault="0003260F" w:rsidP="00BF4015">
      <w:pPr>
        <w:spacing w:after="240"/>
      </w:pPr>
      <w:r>
        <w:t xml:space="preserve">This </w:t>
      </w:r>
      <w:r w:rsidR="0034578A">
        <w:t>V</w:t>
      </w:r>
      <w:r>
        <w:t>olume</w:t>
      </w:r>
      <w:r w:rsidR="0034578A">
        <w:t xml:space="preserve"> 1</w:t>
      </w:r>
      <w:r>
        <w:t xml:space="preserve"> of the documentation describes the physical processes incorporated into the URGWOM model. Other volumes</w:t>
      </w:r>
      <w:r w:rsidR="002061AF">
        <w:t>:</w:t>
      </w:r>
    </w:p>
    <w:p w14:paraId="3EF5855E" w14:textId="62A5FF98" w:rsidR="002061AF" w:rsidRDefault="002061AF" w:rsidP="00347628">
      <w:pPr>
        <w:spacing w:line="240" w:lineRule="auto"/>
      </w:pPr>
      <w:r>
        <w:tab/>
        <w:t>Vo</w:t>
      </w:r>
      <w:r w:rsidR="00347628">
        <w:t>l</w:t>
      </w:r>
      <w:r>
        <w:t xml:space="preserve">ume 2a: Policy Rules </w:t>
      </w:r>
      <w:r w:rsidR="00347628">
        <w:t>Documentation</w:t>
      </w:r>
    </w:p>
    <w:p w14:paraId="11088753" w14:textId="3CC73829" w:rsidR="00347628" w:rsidRDefault="00347628" w:rsidP="00347628">
      <w:pPr>
        <w:spacing w:line="240" w:lineRule="auto"/>
      </w:pPr>
      <w:r>
        <w:tab/>
        <w:t>Volume 2b: Initialization Rules Documentation</w:t>
      </w:r>
    </w:p>
    <w:p w14:paraId="09BC5CBA" w14:textId="63570798" w:rsidR="00347628" w:rsidRDefault="00347628" w:rsidP="00347628">
      <w:pPr>
        <w:spacing w:line="240" w:lineRule="auto"/>
        <w:ind w:left="720"/>
      </w:pPr>
      <w:r>
        <w:t>Volume 2c: Expression Slot Functions Documentation</w:t>
      </w:r>
    </w:p>
    <w:p w14:paraId="59F503EE" w14:textId="596CA584" w:rsidR="00347628" w:rsidRDefault="00347628" w:rsidP="00347628">
      <w:pPr>
        <w:spacing w:line="240" w:lineRule="auto"/>
        <w:ind w:left="720"/>
      </w:pPr>
      <w:r>
        <w:t>Volume 3: Accounting Concepts and Methods</w:t>
      </w:r>
    </w:p>
    <w:p w14:paraId="759B1474" w14:textId="5993932B" w:rsidR="00347628" w:rsidRDefault="00347628" w:rsidP="00347628">
      <w:pPr>
        <w:spacing w:line="240" w:lineRule="auto"/>
        <w:ind w:left="720"/>
      </w:pPr>
      <w:r>
        <w:t>Volume 4: Database Documentation</w:t>
      </w:r>
    </w:p>
    <w:p w14:paraId="3816B110" w14:textId="67AD3C47" w:rsidR="00347628" w:rsidRDefault="00347628" w:rsidP="00347628">
      <w:pPr>
        <w:spacing w:line="240" w:lineRule="auto"/>
        <w:ind w:left="720"/>
      </w:pPr>
      <w:r>
        <w:t>Volume 5: Data Management Interface and System Control Table Documentation</w:t>
      </w:r>
    </w:p>
    <w:p w14:paraId="706A8523" w14:textId="71E9E8F1" w:rsidR="00347628" w:rsidRDefault="00347628" w:rsidP="00347628">
      <w:pPr>
        <w:spacing w:line="240" w:lineRule="auto"/>
        <w:ind w:left="720"/>
      </w:pPr>
      <w:r>
        <w:t xml:space="preserve">Volume 6: </w:t>
      </w:r>
      <w:r w:rsidR="008B2378" w:rsidRPr="008B2378">
        <w:t>User's Manual (Script Documentation)</w:t>
      </w:r>
    </w:p>
    <w:p w14:paraId="3BFCEDB4" w14:textId="7E2DBC8F" w:rsidR="004C3BCA" w:rsidRDefault="002061AF" w:rsidP="00BF4015">
      <w:pPr>
        <w:spacing w:after="240"/>
      </w:pPr>
      <w:r>
        <w:tab/>
      </w:r>
    </w:p>
    <w:p w14:paraId="3BA7B8E1" w14:textId="77777777" w:rsidR="004C3BCA" w:rsidRDefault="004C3BCA">
      <w:r>
        <w:br w:type="page"/>
      </w:r>
    </w:p>
    <w:p w14:paraId="027970EC" w14:textId="77777777" w:rsidR="00566F1E" w:rsidRPr="00D306D2" w:rsidRDefault="00566F1E" w:rsidP="00864048">
      <w:pPr>
        <w:pStyle w:val="Heading2"/>
      </w:pPr>
      <w:bookmarkStart w:id="30" w:name="_Toc170467115"/>
      <w:r w:rsidRPr="00D306D2">
        <w:lastRenderedPageBreak/>
        <w:t>Purpose of URGWOM</w:t>
      </w:r>
      <w:bookmarkEnd w:id="30"/>
      <w:r w:rsidRPr="00D306D2">
        <w:t xml:space="preserve"> </w:t>
      </w:r>
    </w:p>
    <w:p w14:paraId="1CEC464B" w14:textId="4C8F2F00" w:rsidR="004F0902" w:rsidRDefault="00566F1E" w:rsidP="00AE5340">
      <w:r w:rsidRPr="007E330A">
        <w:t xml:space="preserve">The primary purpose of URGWOM is to facilitate more efficient and effective accounting and management of water in the Upper Rio Grande Basin. Historically, water of the Rio Grande has been used primarily for crop irrigation; however, rapid population growth in the Basin and urbanization in many areas has resulted in increasing and diversifying demands on the hydrologic system. Water management decisions must account for a </w:t>
      </w:r>
      <w:r w:rsidR="004F0902">
        <w:t>broad</w:t>
      </w:r>
      <w:r w:rsidR="004F0902" w:rsidRPr="007E330A">
        <w:t xml:space="preserve"> </w:t>
      </w:r>
      <w:r w:rsidRPr="007E330A">
        <w:t xml:space="preserve">range of issues including flood control, irrigation demands, transmountain diversions, the Rio Grande Compact, municipal and industrial demands, Native American water rights, Endangered Species Act compliance, and recreational uses. As the wide range of water demands grow in the face of an inherently </w:t>
      </w:r>
      <w:r w:rsidR="009D2EB4" w:rsidRPr="007E330A">
        <w:t>variable</w:t>
      </w:r>
      <w:r w:rsidRPr="007E330A">
        <w:t xml:space="preserve"> and limited water supply, higher levels of precision and reliability in water accounting and forecasting are required.</w:t>
      </w:r>
    </w:p>
    <w:p w14:paraId="53915963" w14:textId="77777777" w:rsidR="00161A9A" w:rsidRDefault="00161A9A" w:rsidP="0077448E">
      <w:pPr>
        <w:spacing w:after="240"/>
      </w:pPr>
    </w:p>
    <w:p w14:paraId="5ECB0A12" w14:textId="689947B0" w:rsidR="00566F1E" w:rsidRPr="007E330A" w:rsidRDefault="00566F1E" w:rsidP="0077448E">
      <w:pPr>
        <w:spacing w:after="240"/>
      </w:pPr>
      <w:r w:rsidRPr="007E330A">
        <w:t xml:space="preserve">URGWOM is a river and reservoir operation model </w:t>
      </w:r>
      <w:r w:rsidR="00C00DB1">
        <w:t>that</w:t>
      </w:r>
      <w:r w:rsidRPr="007E330A">
        <w:t xml:space="preserve"> applies the </w:t>
      </w:r>
      <w:r w:rsidR="00C06551" w:rsidRPr="007E330A">
        <w:t>principles</w:t>
      </w:r>
      <w:r w:rsidRPr="007E330A">
        <w:t xml:space="preserve"> of mass conservation to simulate the physical processes of the hydrologic system in a single RiverWare model file with a single (timestep generalized) </w:t>
      </w:r>
      <w:r w:rsidR="00C01627" w:rsidRPr="007E330A">
        <w:t>operational</w:t>
      </w:r>
      <w:r w:rsidRPr="007E330A">
        <w:t xml:space="preserve"> rule set</w:t>
      </w:r>
      <w:r w:rsidR="00CD1CD5" w:rsidRPr="007E330A">
        <w:t xml:space="preserve">. </w:t>
      </w:r>
      <w:r w:rsidRPr="007E330A">
        <w:t xml:space="preserve">In addition, </w:t>
      </w:r>
      <w:r w:rsidR="0003260F">
        <w:t xml:space="preserve">the </w:t>
      </w:r>
      <w:r w:rsidRPr="007E330A">
        <w:t xml:space="preserve">URGWOM policy </w:t>
      </w:r>
      <w:r w:rsidR="00347628" w:rsidRPr="007E330A">
        <w:t>rule set includes</w:t>
      </w:r>
      <w:r w:rsidRPr="007E330A">
        <w:t xml:space="preserve"> major legal constraints such as reservoir and project authorization and the Rio Grande Compact</w:t>
      </w:r>
      <w:r w:rsidR="00CD1CD5" w:rsidRPr="007E330A">
        <w:t xml:space="preserve">. </w:t>
      </w:r>
      <w:r w:rsidRPr="007E330A">
        <w:t>URGWOM is designed to be used for a variety of applications including:</w:t>
      </w:r>
    </w:p>
    <w:p w14:paraId="2E4E45D5" w14:textId="77777777" w:rsidR="00566F1E" w:rsidRPr="007E330A" w:rsidRDefault="00566F1E" w:rsidP="0077448E">
      <w:pPr>
        <w:pStyle w:val="ListBullet"/>
      </w:pPr>
      <w:r w:rsidRPr="007E330A">
        <w:t>Accounting Application - Daily timestep, data driven up to the current date accounting of native and trans-basin (San Juan – Chama Project) water in the system.</w:t>
      </w:r>
    </w:p>
    <w:p w14:paraId="0BD9D3E6" w14:textId="77777777" w:rsidR="00566F1E" w:rsidRPr="007E330A" w:rsidRDefault="00566F1E" w:rsidP="0077448E">
      <w:pPr>
        <w:pStyle w:val="ListBullet"/>
      </w:pPr>
      <w:r w:rsidRPr="007E330A">
        <w:t>Water Operations Application - Daily timestep rule based Annual Operating Plan (AOP) runs. Typically run 5-6 times per year.</w:t>
      </w:r>
    </w:p>
    <w:p w14:paraId="3EA2D806" w14:textId="2CC401B8" w:rsidR="00566F1E" w:rsidRPr="007E330A" w:rsidRDefault="00566F1E" w:rsidP="0077448E">
      <w:pPr>
        <w:pStyle w:val="ListBullet"/>
        <w:spacing w:after="240"/>
      </w:pPr>
      <w:r w:rsidRPr="007E330A">
        <w:t xml:space="preserve">Planning Application - Daily or monthly timestep rule based planning runs for specific projects such as </w:t>
      </w:r>
      <w:r w:rsidR="00C01627" w:rsidRPr="007E330A">
        <w:t>environmental or biological assessments</w:t>
      </w:r>
      <w:r w:rsidRPr="007E330A">
        <w:t>, modified operations of specific elements (reservoir or project) of the system and impact statements.</w:t>
      </w:r>
    </w:p>
    <w:p w14:paraId="0846443C" w14:textId="77777777" w:rsidR="00566F1E" w:rsidRPr="007E330A" w:rsidRDefault="00566F1E" w:rsidP="00566F1E">
      <w:r w:rsidRPr="007E330A">
        <w:t>AOP and planning runs can be started from where the latest daily timestep, data driven accounting model ends in order to utilize the latest observed data as a starting point for rule based runs into the future.</w:t>
      </w:r>
    </w:p>
    <w:p w14:paraId="0AB47469" w14:textId="77777777" w:rsidR="00566F1E" w:rsidRPr="007E330A" w:rsidRDefault="00566F1E" w:rsidP="00566F1E"/>
    <w:p w14:paraId="47E2A5FA" w14:textId="12FF3A48" w:rsidR="00566F1E" w:rsidRPr="007E330A" w:rsidRDefault="00566F1E" w:rsidP="00566F1E">
      <w:r w:rsidRPr="007E330A">
        <w:rPr>
          <w:sz w:val="23"/>
          <w:szCs w:val="23"/>
        </w:rPr>
        <w:t xml:space="preserve">Rule based simulations are completed </w:t>
      </w:r>
      <w:r w:rsidR="008E0387">
        <w:rPr>
          <w:sz w:val="23"/>
          <w:szCs w:val="23"/>
        </w:rPr>
        <w:t xml:space="preserve">in </w:t>
      </w:r>
      <w:r w:rsidRPr="007E330A">
        <w:rPr>
          <w:sz w:val="23"/>
          <w:szCs w:val="23"/>
        </w:rPr>
        <w:t>URGWOM using a RiverWare ruleset that represents policy for operating the facilities in the basin. The ruleset includes code in the RiverWare rule policy language for computing key demands, diversions, and releases from dams based on all the policy factors</w:t>
      </w:r>
      <w:r w:rsidR="008E0387">
        <w:rPr>
          <w:sz w:val="23"/>
          <w:szCs w:val="23"/>
        </w:rPr>
        <w:t xml:space="preserve"> and is referred to as the Operations ruleset</w:t>
      </w:r>
      <w:r w:rsidRPr="007E330A">
        <w:rPr>
          <w:sz w:val="23"/>
          <w:szCs w:val="23"/>
        </w:rPr>
        <w:t>. The releases from the dams along the Rio Grande and its tributaries are set for each day in the daily timestep model based on the policy coded in the ruleset. The ruleset has been under development for several years with involvement from an interagency Technical Team and contractors</w:t>
      </w:r>
      <w:r w:rsidR="00CD1CD5" w:rsidRPr="007E330A">
        <w:rPr>
          <w:sz w:val="23"/>
          <w:szCs w:val="23"/>
        </w:rPr>
        <w:t xml:space="preserve">. </w:t>
      </w:r>
      <w:r w:rsidRPr="007E330A">
        <w:rPr>
          <w:sz w:val="23"/>
          <w:szCs w:val="23"/>
        </w:rPr>
        <w:t>The URGWOM ruleset is described in separate document</w:t>
      </w:r>
      <w:r w:rsidR="00161A9A">
        <w:rPr>
          <w:sz w:val="23"/>
          <w:szCs w:val="23"/>
        </w:rPr>
        <w:t>s</w:t>
      </w:r>
      <w:r w:rsidR="00D85CB9" w:rsidRPr="007E330A">
        <w:rPr>
          <w:sz w:val="23"/>
          <w:szCs w:val="23"/>
        </w:rPr>
        <w:t xml:space="preserve">, </w:t>
      </w:r>
      <w:r w:rsidR="00161A9A">
        <w:rPr>
          <w:sz w:val="23"/>
          <w:szCs w:val="23"/>
        </w:rPr>
        <w:t>including Volumes 2a, 2b and 2c</w:t>
      </w:r>
      <w:r w:rsidRPr="007E330A">
        <w:rPr>
          <w:sz w:val="23"/>
          <w:szCs w:val="23"/>
        </w:rPr>
        <w:t>.</w:t>
      </w:r>
    </w:p>
    <w:p w14:paraId="3327C536" w14:textId="77777777" w:rsidR="00742EE1" w:rsidRPr="007E330A" w:rsidRDefault="00742EE1" w:rsidP="0016537F">
      <w:pPr>
        <w:pStyle w:val="BodyText"/>
      </w:pPr>
    </w:p>
    <w:p w14:paraId="2DCC6F62" w14:textId="5E52FBF5" w:rsidR="002F3B08" w:rsidRPr="007E330A" w:rsidRDefault="002F3B08" w:rsidP="00864048">
      <w:pPr>
        <w:pStyle w:val="Heading2"/>
      </w:pPr>
      <w:bookmarkStart w:id="31" w:name="_Toc497211319"/>
      <w:bookmarkStart w:id="32" w:name="_Toc508020695"/>
      <w:bookmarkStart w:id="33" w:name="_Toc512333436"/>
      <w:bookmarkStart w:id="34" w:name="_Toc170467116"/>
      <w:r w:rsidRPr="007E330A">
        <w:lastRenderedPageBreak/>
        <w:t xml:space="preserve">Description of physical features of Rio Grande </w:t>
      </w:r>
      <w:r w:rsidR="00B55737" w:rsidRPr="007E330A">
        <w:t>Basin</w:t>
      </w:r>
      <w:r w:rsidRPr="007E330A">
        <w:t xml:space="preserve"> above Ft. Quitman</w:t>
      </w:r>
      <w:r w:rsidR="00C01627">
        <w:t>,</w:t>
      </w:r>
      <w:r w:rsidRPr="007E330A">
        <w:t xml:space="preserve"> TX (man-made and natural) that are modeled in URGWOM</w:t>
      </w:r>
      <w:bookmarkEnd w:id="31"/>
      <w:bookmarkEnd w:id="32"/>
      <w:bookmarkEnd w:id="33"/>
      <w:bookmarkEnd w:id="34"/>
    </w:p>
    <w:p w14:paraId="3E7630D5" w14:textId="382FDC1E" w:rsidR="005F0F89" w:rsidRPr="007E330A" w:rsidRDefault="005F0F89" w:rsidP="004C3558">
      <w:r w:rsidRPr="007E330A">
        <w:t xml:space="preserve">The Rio Grande rises in the San Juan and Sangre de Cristo Mountains in Southern Colorado, and flows through New Mexico </w:t>
      </w:r>
      <w:r w:rsidR="00965104" w:rsidRPr="007E330A">
        <w:t>before becoming the border between Mexico and Texas and then</w:t>
      </w:r>
      <w:r w:rsidR="0098267A">
        <w:t xml:space="preserve"> </w:t>
      </w:r>
      <w:r w:rsidR="00965104" w:rsidRPr="007E330A">
        <w:t>between Mexico and</w:t>
      </w:r>
      <w:r w:rsidRPr="007E330A">
        <w:t xml:space="preserve"> Texas</w:t>
      </w:r>
      <w:r w:rsidR="00CD1CD5" w:rsidRPr="007E330A">
        <w:t xml:space="preserve">. </w:t>
      </w:r>
      <w:r w:rsidRPr="007E330A">
        <w:t>The waters of the Rio Grande are largely consumed by the time it reaches Fort Quitman in Hudspeth County, Texas</w:t>
      </w:r>
      <w:r w:rsidR="00CD1CD5" w:rsidRPr="007E330A">
        <w:t xml:space="preserve">. </w:t>
      </w:r>
      <w:r w:rsidR="002D3A46">
        <w:t>A</w:t>
      </w:r>
      <w:r w:rsidRPr="007E330A">
        <w:t>lthough the river cha</w:t>
      </w:r>
      <w:r w:rsidR="00965104" w:rsidRPr="007E330A">
        <w:t xml:space="preserve">nnel continues, </w:t>
      </w:r>
      <w:r w:rsidR="00CD753B" w:rsidRPr="007E330A">
        <w:t xml:space="preserve">it </w:t>
      </w:r>
      <w:r w:rsidR="00965104" w:rsidRPr="007E330A">
        <w:t>is eventually rewetted by the Rio Conchos entering from Mexico upstream of Big Bend</w:t>
      </w:r>
      <w:r w:rsidR="00CD753B" w:rsidRPr="007E330A">
        <w:t>, TX</w:t>
      </w:r>
      <w:r w:rsidR="00CD1CD5" w:rsidRPr="007E330A">
        <w:t xml:space="preserve">. </w:t>
      </w:r>
      <w:r w:rsidR="00CD753B" w:rsidRPr="007E330A">
        <w:t>T</w:t>
      </w:r>
      <w:r w:rsidR="00965104" w:rsidRPr="007E330A">
        <w:t>he Upper Rio Grande, defined here as that portion of the ri</w:t>
      </w:r>
      <w:r w:rsidR="009D38AD" w:rsidRPr="007E330A">
        <w:t xml:space="preserve">ver upstream of Fort Quitman is, </w:t>
      </w:r>
      <w:r w:rsidR="00965104" w:rsidRPr="007E330A">
        <w:t xml:space="preserve">for </w:t>
      </w:r>
      <w:r w:rsidR="009D38AD" w:rsidRPr="007E330A">
        <w:t xml:space="preserve">the </w:t>
      </w:r>
      <w:r w:rsidR="00965104" w:rsidRPr="007E330A">
        <w:t>purposes of water resource operations</w:t>
      </w:r>
      <w:r w:rsidR="009D38AD" w:rsidRPr="007E330A">
        <w:t>, hydrologically separate</w:t>
      </w:r>
      <w:r w:rsidR="00965104" w:rsidRPr="007E330A">
        <w:t xml:space="preserve"> from the </w:t>
      </w:r>
      <w:r w:rsidR="009D38AD" w:rsidRPr="007E330A">
        <w:t>rest of the Rio Grande Basin</w:t>
      </w:r>
      <w:r w:rsidR="00CD1CD5" w:rsidRPr="007E330A">
        <w:t xml:space="preserve">. </w:t>
      </w:r>
      <w:r w:rsidR="00814894" w:rsidRPr="007E330A">
        <w:fldChar w:fldCharType="begin"/>
      </w:r>
      <w:r w:rsidR="00814894" w:rsidRPr="007E330A">
        <w:instrText xml:space="preserve"> REF _Ref507157847 \h </w:instrText>
      </w:r>
      <w:r w:rsidR="007E330A">
        <w:instrText xml:space="preserve"> \* MERGEFORMAT </w:instrText>
      </w:r>
      <w:r w:rsidR="00814894" w:rsidRPr="007E330A">
        <w:fldChar w:fldCharType="separate"/>
      </w:r>
      <w:r w:rsidR="008C2C4B" w:rsidRPr="007E330A">
        <w:t xml:space="preserve">Figure </w:t>
      </w:r>
      <w:r w:rsidR="008C2C4B">
        <w:rPr>
          <w:noProof/>
        </w:rPr>
        <w:t>1</w:t>
      </w:r>
      <w:r w:rsidR="008C2C4B">
        <w:rPr>
          <w:noProof/>
        </w:rPr>
        <w:noBreakHyphen/>
        <w:t>1</w:t>
      </w:r>
      <w:r w:rsidR="00814894" w:rsidRPr="007E330A">
        <w:fldChar w:fldCharType="end"/>
      </w:r>
      <w:r w:rsidR="00814894" w:rsidRPr="007E330A">
        <w:t xml:space="preserve"> shows the spatial extent of the Upper Rio Grande Basin.</w:t>
      </w:r>
    </w:p>
    <w:p w14:paraId="05EF9038" w14:textId="77777777" w:rsidR="00965104" w:rsidRPr="007E330A" w:rsidRDefault="00965104" w:rsidP="004C3558"/>
    <w:p w14:paraId="4252C8AD" w14:textId="70CC0791" w:rsidR="004C3558" w:rsidRPr="007E330A" w:rsidRDefault="009D38AD" w:rsidP="004C3558">
      <w:r w:rsidRPr="007E330A">
        <w:t xml:space="preserve">Within the U.S. portion of the Upper Rio Grande, there are three separate management regions that coincide geographically with the division of the river between the states of </w:t>
      </w:r>
      <w:r w:rsidR="004C3558" w:rsidRPr="007E330A">
        <w:t>Colorado</w:t>
      </w:r>
      <w:r w:rsidRPr="007E330A">
        <w:t xml:space="preserve">, New Mexico, and Texas, </w:t>
      </w:r>
      <w:r w:rsidR="00D90E1A" w:rsidRPr="007E330A">
        <w:t xml:space="preserve">as </w:t>
      </w:r>
      <w:r w:rsidRPr="007E330A">
        <w:t>codified in the interstate Rio Grande Compact (Compact)</w:t>
      </w:r>
      <w:r w:rsidR="00CD1CD5" w:rsidRPr="007E330A">
        <w:t xml:space="preserve">. </w:t>
      </w:r>
      <w:r w:rsidRPr="007E330A">
        <w:t xml:space="preserve">These are referred to </w:t>
      </w:r>
      <w:r w:rsidR="00D90E1A" w:rsidRPr="007E330A">
        <w:t>in URGWOM</w:t>
      </w:r>
      <w:r w:rsidRPr="007E330A">
        <w:t xml:space="preserve"> as the Colorado portion</w:t>
      </w:r>
      <w:r w:rsidR="00741237" w:rsidRPr="007E330A">
        <w:t xml:space="preserve"> (headwater</w:t>
      </w:r>
      <w:r w:rsidR="00CD753B" w:rsidRPr="007E330A">
        <w:t>s o</w:t>
      </w:r>
      <w:r w:rsidR="00741237" w:rsidRPr="007E330A">
        <w:t>f the Rio Grande to CO-NM s</w:t>
      </w:r>
      <w:r w:rsidR="00CD753B" w:rsidRPr="007E330A">
        <w:t>t</w:t>
      </w:r>
      <w:r w:rsidR="00741237" w:rsidRPr="007E330A">
        <w:t>ate line)</w:t>
      </w:r>
      <w:r w:rsidRPr="007E330A">
        <w:t xml:space="preserve">, </w:t>
      </w:r>
      <w:r w:rsidR="00910CDE" w:rsidRPr="007E330A">
        <w:t>the New Mexico portion</w:t>
      </w:r>
      <w:r w:rsidR="00741237" w:rsidRPr="007E330A">
        <w:t xml:space="preserve"> (CO-NM state line to Elephant Butte Dam)</w:t>
      </w:r>
      <w:r w:rsidRPr="007E330A">
        <w:t>, and the Lower Rio Grande</w:t>
      </w:r>
      <w:r w:rsidR="00741237" w:rsidRPr="007E330A">
        <w:t xml:space="preserve"> </w:t>
      </w:r>
      <w:r w:rsidR="00AA1C7E">
        <w:t>(</w:t>
      </w:r>
      <w:r w:rsidR="00AA1C7E" w:rsidRPr="007E330A">
        <w:t>LRG</w:t>
      </w:r>
      <w:r w:rsidR="00AA1C7E">
        <w:t xml:space="preserve">) </w:t>
      </w:r>
      <w:r w:rsidR="00741237" w:rsidRPr="007E330A">
        <w:t>portion</w:t>
      </w:r>
      <w:r w:rsidR="00910CDE" w:rsidRPr="007E330A">
        <w:t xml:space="preserve"> </w:t>
      </w:r>
      <w:r w:rsidR="00741237" w:rsidRPr="007E330A">
        <w:t xml:space="preserve">(from </w:t>
      </w:r>
      <w:r w:rsidR="00CD753B" w:rsidRPr="007E330A">
        <w:t>E</w:t>
      </w:r>
      <w:r w:rsidR="00741237" w:rsidRPr="007E330A">
        <w:t>lephant Butte Dam to Fort Quitman, TX)</w:t>
      </w:r>
      <w:r w:rsidR="00CD1CD5" w:rsidRPr="007E330A">
        <w:t xml:space="preserve">. </w:t>
      </w:r>
      <w:r w:rsidR="00741237" w:rsidRPr="007E330A">
        <w:t>The LRG covers the Rio Grande Project which provides water to lands in New Mexico, Texas</w:t>
      </w:r>
      <w:r w:rsidR="00AA1C7E">
        <w:t>,</w:t>
      </w:r>
      <w:r w:rsidR="00741237" w:rsidRPr="007E330A">
        <w:t xml:space="preserve"> and Mexico</w:t>
      </w:r>
      <w:r w:rsidR="00CD1CD5" w:rsidRPr="007E330A">
        <w:t xml:space="preserve">. </w:t>
      </w:r>
      <w:r w:rsidR="00D90E1A" w:rsidRPr="007E330A">
        <w:t>The salient characteristics of each portion of the model are discussed briefly below, with more detail in later sections of this document</w:t>
      </w:r>
      <w:r w:rsidR="00CD1CD5" w:rsidRPr="007E330A">
        <w:t xml:space="preserve">. </w:t>
      </w:r>
    </w:p>
    <w:p w14:paraId="11ACD8CE" w14:textId="77777777" w:rsidR="00814894" w:rsidRPr="007E330A" w:rsidRDefault="00814894" w:rsidP="004C3558"/>
    <w:p w14:paraId="3457CD7F" w14:textId="0612F805" w:rsidR="00566F1E" w:rsidRPr="007E330A" w:rsidRDefault="00814894" w:rsidP="00566F1E">
      <w:r w:rsidRPr="007E330A">
        <w:t xml:space="preserve">The Colorado portion of URGWOM includes operations to serve approximately </w:t>
      </w:r>
      <w:r w:rsidR="009B17AC" w:rsidRPr="007E330A">
        <w:t>5</w:t>
      </w:r>
      <w:r w:rsidR="009B17AC">
        <w:t>50</w:t>
      </w:r>
      <w:r w:rsidRPr="007E330A">
        <w:t>,000 acres of irrigated agriculture</w:t>
      </w:r>
      <w:r w:rsidR="00CD1CD5" w:rsidRPr="007E330A">
        <w:t xml:space="preserve">. </w:t>
      </w:r>
      <w:r w:rsidR="00AA6FC4" w:rsidRPr="007E330A">
        <w:t>In 2013 there was</w:t>
      </w:r>
      <w:r w:rsidRPr="007E330A">
        <w:t xml:space="preserve"> a population of approximately 50,000 people in the San Luis Valley</w:t>
      </w:r>
      <w:r w:rsidR="00AA6FC4" w:rsidRPr="007E330A">
        <w:t xml:space="preserve"> </w:t>
      </w:r>
      <w:r w:rsidR="00AA6FC4" w:rsidRPr="007E330A">
        <w:fldChar w:fldCharType="begin" w:fldLock="1"/>
      </w:r>
      <w:r w:rsidR="00AA6FC4" w:rsidRPr="007E330A">
        <w:instrText>ADDIN CSL_CITATION { "citationItems" : [ { "id" : "ITEM-1", "itemData" : { "author" : [ { "dropping-particle" : "", "family" : "San Luis Valley Development Resources Group and San Luis Valley Council of Governments", "given" : "", "non-dropping-particle" : "", "parse-names" : false, "suffix" : "" } ], "id" : "ITEM-1", "issued" : { "date-parts" : [ [ "2015" ] ] }, "number-of-pages" : "6", "title" : "San Luis Valley Statistical Profile", "type" : "report" }, "uris" : [ "http://www.mendeley.com/documents/?uuid=c4ac1d51-d2f9-40cf-81f1-70a8a03c90d9" ] } ], "mendeley" : { "formattedCitation" : "(San Luis Valley Development Resources Group and San Luis Valley Council of Governments 2015)", "plainTextFormattedCitation" : "(San Luis Valley Development Resources Group and San Luis Valley Council of Governments 2015)", "previouslyFormattedCitation" : "(San Luis Valley Development Resources Group and San Luis Valley Council of Governments 2015)" }, "properties" : { "noteIndex" : 11 }, "schema" : "https://github.com/citation-style-language/schema/raw/master/csl-citation.json" }</w:instrText>
      </w:r>
      <w:r w:rsidR="00AA6FC4" w:rsidRPr="007E330A">
        <w:fldChar w:fldCharType="separate"/>
      </w:r>
      <w:r w:rsidR="00AA6FC4" w:rsidRPr="007E330A">
        <w:rPr>
          <w:noProof/>
        </w:rPr>
        <w:t>(San Luis Valley Development Resources Group and San Luis Valley Council of Governments 2015)</w:t>
      </w:r>
      <w:r w:rsidR="00AA6FC4" w:rsidRPr="007E330A">
        <w:fldChar w:fldCharType="end"/>
      </w:r>
      <w:r w:rsidRPr="007E330A">
        <w:t xml:space="preserve">, with population centers in Alamosa and Monte Vista.  Platoro </w:t>
      </w:r>
      <w:r w:rsidR="00C244F2">
        <w:t>R</w:t>
      </w:r>
      <w:r w:rsidRPr="007E330A">
        <w:t xml:space="preserve">eservoir has a capacity of approximately 53,500 </w:t>
      </w:r>
      <w:r w:rsidR="00207050" w:rsidRPr="007E330A">
        <w:t>acre-feet</w:t>
      </w:r>
      <w:r w:rsidRPr="007E330A">
        <w:t xml:space="preserve">, and Rio Grande, Santa Maria, and Continental reservoirs (which are not represented in URGWOM) have a combined capacity of approximately 122,500 </w:t>
      </w:r>
      <w:r w:rsidR="00207050" w:rsidRPr="007E330A">
        <w:t>acre-feet</w:t>
      </w:r>
      <w:r w:rsidR="00CD1CD5" w:rsidRPr="007E330A">
        <w:t xml:space="preserve">. </w:t>
      </w:r>
      <w:r w:rsidRPr="007E330A">
        <w:t xml:space="preserve">Water use in the Colorado portion of the Upper Rio Grande is </w:t>
      </w:r>
      <w:r w:rsidR="00CD753B" w:rsidRPr="007E330A">
        <w:t xml:space="preserve">administered </w:t>
      </w:r>
      <w:r w:rsidRPr="007E330A">
        <w:t>according to strict priority</w:t>
      </w:r>
      <w:r w:rsidR="00CD753B" w:rsidRPr="007E330A">
        <w:t xml:space="preserve"> of</w:t>
      </w:r>
      <w:r w:rsidRPr="007E330A">
        <w:t xml:space="preserve"> appropriation after accounting for downstream delivery obligations as set forth in the </w:t>
      </w:r>
      <w:r w:rsidR="008632E6" w:rsidRPr="007E330A">
        <w:t>Compact</w:t>
      </w:r>
      <w:r w:rsidR="00CD1CD5" w:rsidRPr="007E330A">
        <w:t xml:space="preserve">. </w:t>
      </w:r>
      <w:r w:rsidRPr="007E330A">
        <w:t xml:space="preserve">Colorado delivery obligations to New Mexico </w:t>
      </w:r>
      <w:r w:rsidR="00651CAD">
        <w:t xml:space="preserve">under the Compact </w:t>
      </w:r>
      <w:r w:rsidRPr="007E330A">
        <w:t xml:space="preserve">are based on flow at </w:t>
      </w:r>
      <w:r w:rsidR="00396FC4" w:rsidRPr="007E330A">
        <w:t>four “</w:t>
      </w:r>
      <w:r w:rsidR="00566F1E" w:rsidRPr="007E330A">
        <w:t xml:space="preserve">index” gages in Colorado, and deliveries are measured at the Rio Grande near </w:t>
      </w:r>
      <w:r w:rsidR="004F0902">
        <w:t>Lobatos</w:t>
      </w:r>
      <w:r w:rsidR="004F0902" w:rsidRPr="007E330A">
        <w:t xml:space="preserve"> </w:t>
      </w:r>
      <w:r w:rsidR="00566F1E" w:rsidRPr="007E330A">
        <w:t>gage near the Colorado</w:t>
      </w:r>
      <w:r w:rsidR="00AA1C7E">
        <w:t>-</w:t>
      </w:r>
      <w:r w:rsidR="00566F1E" w:rsidRPr="007E330A">
        <w:t>New Mexico border</w:t>
      </w:r>
      <w:r w:rsidR="00CD1CD5" w:rsidRPr="007E330A">
        <w:t xml:space="preserve">. </w:t>
      </w:r>
    </w:p>
    <w:p w14:paraId="27735D60" w14:textId="77777777" w:rsidR="00566F1E" w:rsidRPr="007E330A" w:rsidRDefault="00566F1E" w:rsidP="00566F1E"/>
    <w:p w14:paraId="014EFEE1" w14:textId="6AA58993" w:rsidR="00566F1E" w:rsidRPr="007E330A" w:rsidRDefault="00566F1E" w:rsidP="00566F1E">
      <w:r w:rsidRPr="007E330A">
        <w:t>The New Mexico portion of URGWOM (from the Colorado</w:t>
      </w:r>
      <w:r w:rsidR="00AA1C7E">
        <w:t>-</w:t>
      </w:r>
      <w:r w:rsidRPr="007E330A">
        <w:t xml:space="preserve">New Mexico state line to Elephant Butte Dam) includes agricultural use of waters from the main stem Rio Grande (approximately </w:t>
      </w:r>
      <w:r w:rsidR="0098267A">
        <w:t>7</w:t>
      </w:r>
      <w:r w:rsidRPr="007E330A">
        <w:t>0,000 irrigated acres</w:t>
      </w:r>
      <w:r w:rsidR="001B78FA">
        <w:t>, does not include irrigated acres on Rio Grande tributaries</w:t>
      </w:r>
      <w:r w:rsidRPr="007E330A">
        <w:t>) and the Rio Chama and its tributaries (approximately 25,400 irrigated acres)</w:t>
      </w:r>
      <w:r w:rsidR="00CD1CD5" w:rsidRPr="007E330A">
        <w:t xml:space="preserve">. </w:t>
      </w:r>
      <w:r w:rsidRPr="007E330A">
        <w:t xml:space="preserve">As of 2010, there was a population of approximately 1.2 million people </w:t>
      </w:r>
      <w:r w:rsidRPr="007E330A">
        <w:fldChar w:fldCharType="begin" w:fldLock="1"/>
      </w:r>
      <w:r w:rsidRPr="007E330A">
        <w:instrText>ADDIN CSL_CITATION { "citationItems" : [ { "id" : "ITEM-1", "itemData" : { "author" : [ { "dropping-particle" : "", "family" : "New Mexico Water Resources Research Institute", "given" : "", "non-dropping-particle" : "", "parse-names" : false, "suffix" : "" } ], "id" : "ITEM-1", "issued" : { "date-parts" : [ [ "2017" ] ] }, "publisher-place" : "Las Cruces", "title" : "New Mexico Dynamic Statewide Water Budget Model", "type" : "article" }, "uris" : [ "http://www.mendeley.com/documents/?uuid=004515b7-dfe8-4766-b3df-c890e7d3c868" ] } ], "mendeley" : { "formattedCitation" : "(New Mexico Water Resources Research Institute 2017)", "plainTextFormattedCitation" : "(New Mexico Water Resources Research Institute 2017)", "previouslyFormattedCitation" : "(New Mexico Water Resources Research Institute 2017)" }, "properties" : { "noteIndex" : 13 }, "schema" : "https://github.com/citation-style-language/schema/raw/master/csl-citation.json" }</w:instrText>
      </w:r>
      <w:r w:rsidRPr="007E330A">
        <w:fldChar w:fldCharType="separate"/>
      </w:r>
      <w:r w:rsidRPr="007E330A">
        <w:rPr>
          <w:noProof/>
        </w:rPr>
        <w:t>(New Mexico Water Resources Research Institute 2017)</w:t>
      </w:r>
      <w:r w:rsidRPr="007E330A">
        <w:fldChar w:fldCharType="end"/>
      </w:r>
      <w:r w:rsidRPr="007E330A">
        <w:t xml:space="preserve"> in New Mexico’s Rio Grande Basin upstream of Elephant Butte, with population </w:t>
      </w:r>
      <w:r w:rsidRPr="007E330A">
        <w:lastRenderedPageBreak/>
        <w:t>centers in Albuquerque, Rio Rancho, Santa Fe</w:t>
      </w:r>
      <w:r w:rsidR="00AA1C7E">
        <w:t>,</w:t>
      </w:r>
      <w:r w:rsidRPr="007E330A">
        <w:t xml:space="preserve"> and Socorro.  There is approximately 2,700,000 acre-feet of storage capacity in Heron, El Vado, Abiquiu, and Cochiti reservoirs, though only approximately 200,000 acre-feet of that are conservation storage of Rio Grande native water and 600,000 acre-feet are for storage of San Juan-Chama Project water</w:t>
      </w:r>
      <w:r w:rsidR="00396FC4" w:rsidRPr="007E330A">
        <w:t>, t</w:t>
      </w:r>
      <w:r w:rsidRPr="007E330A">
        <w:t xml:space="preserve">he storage balance being for flood and sediment control capacity in Abiquiu </w:t>
      </w:r>
      <w:r w:rsidR="009D2EB4" w:rsidRPr="007E330A">
        <w:t xml:space="preserve">Reservoir </w:t>
      </w:r>
      <w:r w:rsidRPr="007E330A">
        <w:t>and Cochiti</w:t>
      </w:r>
      <w:r w:rsidR="009D2EB4" w:rsidRPr="007E330A">
        <w:t xml:space="preserve"> Lake</w:t>
      </w:r>
      <w:r w:rsidR="00CD1CD5" w:rsidRPr="007E330A">
        <w:t xml:space="preserve">. </w:t>
      </w:r>
      <w:r w:rsidRPr="007E330A">
        <w:t xml:space="preserve">Virtually all conservation storage </w:t>
      </w:r>
      <w:r w:rsidR="00C43D0A">
        <w:t xml:space="preserve">in the Rio Chama system </w:t>
      </w:r>
      <w:r w:rsidRPr="007E330A">
        <w:t>is in Heron, El Vado, and Abiquiu</w:t>
      </w:r>
      <w:r w:rsidR="00C43D0A">
        <w:t>.</w:t>
      </w:r>
      <w:r w:rsidRPr="007E330A">
        <w:t xml:space="preserve"> </w:t>
      </w:r>
    </w:p>
    <w:p w14:paraId="0C316EF2" w14:textId="08A0681C" w:rsidR="00910CDE" w:rsidRPr="007E330A" w:rsidRDefault="00814894" w:rsidP="00FE1269">
      <w:pPr>
        <w:pStyle w:val="Caption"/>
      </w:pPr>
      <w:r w:rsidRPr="007E330A">
        <w:rPr>
          <w:noProof/>
        </w:rPr>
        <w:lastRenderedPageBreak/>
        <w:drawing>
          <wp:inline distT="0" distB="0" distL="0" distR="0" wp14:anchorId="3635E216" wp14:editId="244D41F7">
            <wp:extent cx="5897969" cy="7683335"/>
            <wp:effectExtent l="0" t="0" r="7620" b="0"/>
            <wp:docPr id="25" name="Picture 25" descr="SAICurgw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Curgwom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0050" cy="7686046"/>
                    </a:xfrm>
                    <a:prstGeom prst="rect">
                      <a:avLst/>
                    </a:prstGeom>
                    <a:noFill/>
                    <a:ln>
                      <a:noFill/>
                    </a:ln>
                  </pic:spPr>
                </pic:pic>
              </a:graphicData>
            </a:graphic>
          </wp:inline>
        </w:drawing>
      </w:r>
    </w:p>
    <w:p w14:paraId="577BC75E" w14:textId="23EBCB8B" w:rsidR="00BF1B9C" w:rsidRPr="007E330A" w:rsidRDefault="00814894" w:rsidP="00FE1269">
      <w:pPr>
        <w:pStyle w:val="Caption"/>
      </w:pPr>
      <w:bookmarkStart w:id="35" w:name="_Ref507157847"/>
      <w:bookmarkStart w:id="36" w:name="_Toc170467160"/>
      <w:r w:rsidRPr="007E330A">
        <w:t xml:space="preserve">Figure </w:t>
      </w:r>
      <w:fldSimple w:instr=" STYLEREF 1 \s ">
        <w:r w:rsidR="008C2C4B">
          <w:rPr>
            <w:noProof/>
          </w:rPr>
          <w:t>1</w:t>
        </w:r>
      </w:fldSimple>
      <w:r w:rsidR="00FE1269">
        <w:noBreakHyphen/>
      </w:r>
      <w:fldSimple w:instr=" SEQ Figure \* ARABIC \s 1 ">
        <w:r w:rsidR="008C2C4B">
          <w:rPr>
            <w:noProof/>
          </w:rPr>
          <w:t>1</w:t>
        </w:r>
      </w:fldSimple>
      <w:bookmarkEnd w:id="35"/>
      <w:r w:rsidRPr="007E330A">
        <w:t>. Rio Grande Basin from headwaters to Fort Quitman, Texas.</w:t>
      </w:r>
      <w:bookmarkEnd w:id="36"/>
    </w:p>
    <w:p w14:paraId="658DC741" w14:textId="62B9EC14" w:rsidR="00BC23DA" w:rsidRDefault="00BC23DA">
      <w:r>
        <w:lastRenderedPageBreak/>
        <w:br w:type="page"/>
      </w:r>
    </w:p>
    <w:p w14:paraId="6729C44B" w14:textId="4FD1ECD6" w:rsidR="00C9774C" w:rsidRPr="007E330A" w:rsidRDefault="00651CAD" w:rsidP="00C9774C">
      <w:r>
        <w:lastRenderedPageBreak/>
        <w:t>Since 2000, a</w:t>
      </w:r>
      <w:r w:rsidR="0056773F" w:rsidRPr="007E330A">
        <w:t xml:space="preserve">pproximately </w:t>
      </w:r>
      <w:r>
        <w:t>86,500</w:t>
      </w:r>
      <w:r>
        <w:rPr>
          <w:rStyle w:val="FootnoteReference"/>
        </w:rPr>
        <w:footnoteReference w:id="2"/>
      </w:r>
      <w:r w:rsidR="0056773F" w:rsidRPr="007E330A">
        <w:t xml:space="preserve"> acre-feet per year </w:t>
      </w:r>
      <w:r>
        <w:t xml:space="preserve">has been </w:t>
      </w:r>
      <w:r w:rsidR="0056773F" w:rsidRPr="007E330A">
        <w:t>imported from the Colorado River Basin via the San Juan</w:t>
      </w:r>
      <w:r w:rsidR="0056773F">
        <w:t>-</w:t>
      </w:r>
      <w:r w:rsidR="0056773F" w:rsidRPr="007E330A">
        <w:t>Chama project</w:t>
      </w:r>
      <w:r>
        <w:t xml:space="preserve"> (Azotea Tunnel)</w:t>
      </w:r>
      <w:r w:rsidR="00C244F2">
        <w:t xml:space="preserve">, for delivery </w:t>
      </w:r>
      <w:r w:rsidR="0090073C">
        <w:t>to municipal, agricultural, and industrial project contractors</w:t>
      </w:r>
      <w:r w:rsidR="00CD1CD5" w:rsidRPr="007E330A">
        <w:t xml:space="preserve">. </w:t>
      </w:r>
      <w:r w:rsidR="0056773F" w:rsidRPr="007E330A">
        <w:t>New Mexico</w:t>
      </w:r>
      <w:r>
        <w:t>’s Compact</w:t>
      </w:r>
      <w:r w:rsidR="0056773F" w:rsidRPr="007E330A">
        <w:t xml:space="preserve"> delivery requirement to Elephant </w:t>
      </w:r>
      <w:r w:rsidR="00C9774C" w:rsidRPr="007E330A">
        <w:t xml:space="preserve">Butte (at Elephant Butte Dam) </w:t>
      </w:r>
      <w:r w:rsidR="00347628" w:rsidRPr="007E330A">
        <w:t>is</w:t>
      </w:r>
      <w:r w:rsidR="00C9774C" w:rsidRPr="007E330A">
        <w:t xml:space="preserve"> based on native flow at Otowi gage upstream of Cochiti </w:t>
      </w:r>
      <w:r w:rsidR="004F0902">
        <w:t>Lake</w:t>
      </w:r>
      <w:r w:rsidR="00C9774C" w:rsidRPr="007E330A">
        <w:t xml:space="preserve">. </w:t>
      </w:r>
    </w:p>
    <w:p w14:paraId="280872D3" w14:textId="77777777" w:rsidR="00C9774C" w:rsidRPr="007E330A" w:rsidRDefault="00C9774C" w:rsidP="008300BF"/>
    <w:p w14:paraId="2FD0B89B" w14:textId="63DFE8B5" w:rsidR="008300BF" w:rsidRPr="007E330A" w:rsidRDefault="008300BF" w:rsidP="008300BF">
      <w:r w:rsidRPr="007E330A">
        <w:t>The Lower Rio Grande portion of URGWOM (Elephant Butte Dam to Fort Quitman, TX) includes approximately 200,000 acres of irrigated agriculture, and a human population of approximately one million people located mostly in the cities of Las Cruces and El Paso</w:t>
      </w:r>
      <w:r w:rsidR="00CD1CD5" w:rsidRPr="007E330A">
        <w:t xml:space="preserve">. </w:t>
      </w:r>
      <w:r w:rsidRPr="007E330A">
        <w:t xml:space="preserve">There is about 2,400,000 acre-feet of storage capacity in Elephant </w:t>
      </w:r>
      <w:r w:rsidR="00396FC4" w:rsidRPr="007E330A">
        <w:t>Butte and</w:t>
      </w:r>
      <w:r w:rsidRPr="007E330A">
        <w:t xml:space="preserve"> Caballo Reservoirs.</w:t>
      </w:r>
    </w:p>
    <w:p w14:paraId="0B21EEBE" w14:textId="77777777" w:rsidR="008300BF" w:rsidRPr="007E330A" w:rsidRDefault="008300BF" w:rsidP="0016537F"/>
    <w:p w14:paraId="3E2119CD" w14:textId="60D6D96D" w:rsidR="00793E5B" w:rsidRPr="007E330A" w:rsidRDefault="00793E5B" w:rsidP="00864048">
      <w:pPr>
        <w:pStyle w:val="Heading2"/>
      </w:pPr>
      <w:bookmarkStart w:id="37" w:name="_Toc531092630"/>
      <w:bookmarkStart w:id="38" w:name="_Toc532463438"/>
      <w:bookmarkStart w:id="39" w:name="_Toc532468071"/>
      <w:bookmarkStart w:id="40" w:name="_Toc534010682"/>
      <w:bookmarkStart w:id="41" w:name="_Toc534016522"/>
      <w:bookmarkStart w:id="42" w:name="_Toc531092631"/>
      <w:bookmarkStart w:id="43" w:name="_Toc532463439"/>
      <w:bookmarkStart w:id="44" w:name="_Toc532468072"/>
      <w:bookmarkStart w:id="45" w:name="_Toc534010683"/>
      <w:bookmarkStart w:id="46" w:name="_Toc534016523"/>
      <w:bookmarkStart w:id="47" w:name="_Toc531092632"/>
      <w:bookmarkStart w:id="48" w:name="_Toc532463440"/>
      <w:bookmarkStart w:id="49" w:name="_Toc532468073"/>
      <w:bookmarkStart w:id="50" w:name="_Toc534010684"/>
      <w:bookmarkStart w:id="51" w:name="_Toc534016524"/>
      <w:bookmarkStart w:id="52" w:name="_Toc531092633"/>
      <w:bookmarkStart w:id="53" w:name="_Toc532463441"/>
      <w:bookmarkStart w:id="54" w:name="_Toc532468074"/>
      <w:bookmarkStart w:id="55" w:name="_Toc534010685"/>
      <w:bookmarkStart w:id="56" w:name="_Toc534016525"/>
      <w:bookmarkStart w:id="57" w:name="_Toc531092634"/>
      <w:bookmarkStart w:id="58" w:name="_Toc532463442"/>
      <w:bookmarkStart w:id="59" w:name="_Toc532468075"/>
      <w:bookmarkStart w:id="60" w:name="_Toc534010686"/>
      <w:bookmarkStart w:id="61" w:name="_Toc534016526"/>
      <w:bookmarkStart w:id="62" w:name="_Toc531092635"/>
      <w:bookmarkStart w:id="63" w:name="_Toc532463443"/>
      <w:bookmarkStart w:id="64" w:name="_Toc532468076"/>
      <w:bookmarkStart w:id="65" w:name="_Toc534010687"/>
      <w:bookmarkStart w:id="66" w:name="_Toc534016527"/>
      <w:bookmarkStart w:id="67" w:name="_Toc531092636"/>
      <w:bookmarkStart w:id="68" w:name="_Toc532463444"/>
      <w:bookmarkStart w:id="69" w:name="_Toc532468077"/>
      <w:bookmarkStart w:id="70" w:name="_Toc534010688"/>
      <w:bookmarkStart w:id="71" w:name="_Toc534016528"/>
      <w:bookmarkStart w:id="72" w:name="_Toc531092637"/>
      <w:bookmarkStart w:id="73" w:name="_Toc532463445"/>
      <w:bookmarkStart w:id="74" w:name="_Toc532468078"/>
      <w:bookmarkStart w:id="75" w:name="_Toc534010689"/>
      <w:bookmarkStart w:id="76" w:name="_Toc534016529"/>
      <w:bookmarkStart w:id="77" w:name="_Toc531092638"/>
      <w:bookmarkStart w:id="78" w:name="_Toc532463446"/>
      <w:bookmarkStart w:id="79" w:name="_Toc532468079"/>
      <w:bookmarkStart w:id="80" w:name="_Toc534010690"/>
      <w:bookmarkStart w:id="81" w:name="_Toc534016530"/>
      <w:bookmarkStart w:id="82" w:name="_Toc531092639"/>
      <w:bookmarkStart w:id="83" w:name="_Toc532463447"/>
      <w:bookmarkStart w:id="84" w:name="_Toc532468080"/>
      <w:bookmarkStart w:id="85" w:name="_Toc534010691"/>
      <w:bookmarkStart w:id="86" w:name="_Toc534016531"/>
      <w:bookmarkStart w:id="87" w:name="_Toc531092640"/>
      <w:bookmarkStart w:id="88" w:name="_Toc532463448"/>
      <w:bookmarkStart w:id="89" w:name="_Toc532468081"/>
      <w:bookmarkStart w:id="90" w:name="_Toc534010692"/>
      <w:bookmarkStart w:id="91" w:name="_Toc534016532"/>
      <w:bookmarkStart w:id="92" w:name="_Toc531092641"/>
      <w:bookmarkStart w:id="93" w:name="_Toc532463449"/>
      <w:bookmarkStart w:id="94" w:name="_Toc532468082"/>
      <w:bookmarkStart w:id="95" w:name="_Toc534010693"/>
      <w:bookmarkStart w:id="96" w:name="_Toc534016533"/>
      <w:bookmarkStart w:id="97" w:name="_Toc531092642"/>
      <w:bookmarkStart w:id="98" w:name="_Toc532463450"/>
      <w:bookmarkStart w:id="99" w:name="_Toc532468083"/>
      <w:bookmarkStart w:id="100" w:name="_Toc534010694"/>
      <w:bookmarkStart w:id="101" w:name="_Toc534016534"/>
      <w:bookmarkStart w:id="102" w:name="_Toc531092643"/>
      <w:bookmarkStart w:id="103" w:name="_Toc532463451"/>
      <w:bookmarkStart w:id="104" w:name="_Toc532468084"/>
      <w:bookmarkStart w:id="105" w:name="_Toc534010695"/>
      <w:bookmarkStart w:id="106" w:name="_Toc534016535"/>
      <w:bookmarkStart w:id="107" w:name="_Toc531092644"/>
      <w:bookmarkStart w:id="108" w:name="_Toc532463452"/>
      <w:bookmarkStart w:id="109" w:name="_Toc532468085"/>
      <w:bookmarkStart w:id="110" w:name="_Toc534010696"/>
      <w:bookmarkStart w:id="111" w:name="_Toc534016536"/>
      <w:bookmarkStart w:id="112" w:name="_Toc531092645"/>
      <w:bookmarkStart w:id="113" w:name="_Toc532463453"/>
      <w:bookmarkStart w:id="114" w:name="_Toc532468086"/>
      <w:bookmarkStart w:id="115" w:name="_Toc534010697"/>
      <w:bookmarkStart w:id="116" w:name="_Toc534016537"/>
      <w:bookmarkStart w:id="117" w:name="_Toc531092646"/>
      <w:bookmarkStart w:id="118" w:name="_Toc532463454"/>
      <w:bookmarkStart w:id="119" w:name="_Toc532468087"/>
      <w:bookmarkStart w:id="120" w:name="_Toc534010698"/>
      <w:bookmarkStart w:id="121" w:name="_Toc534016538"/>
      <w:bookmarkStart w:id="122" w:name="_Toc531092647"/>
      <w:bookmarkStart w:id="123" w:name="_Toc532463455"/>
      <w:bookmarkStart w:id="124" w:name="_Toc532468088"/>
      <w:bookmarkStart w:id="125" w:name="_Toc534010699"/>
      <w:bookmarkStart w:id="126" w:name="_Toc534016539"/>
      <w:bookmarkStart w:id="127" w:name="_Toc531092648"/>
      <w:bookmarkStart w:id="128" w:name="_Toc532463456"/>
      <w:bookmarkStart w:id="129" w:name="_Toc532468089"/>
      <w:bookmarkStart w:id="130" w:name="_Toc534010700"/>
      <w:bookmarkStart w:id="131" w:name="_Toc534016540"/>
      <w:bookmarkStart w:id="132" w:name="_Toc531092649"/>
      <w:bookmarkStart w:id="133" w:name="_Toc532463457"/>
      <w:bookmarkStart w:id="134" w:name="_Toc532468090"/>
      <w:bookmarkStart w:id="135" w:name="_Toc534010701"/>
      <w:bookmarkStart w:id="136" w:name="_Toc534016541"/>
      <w:bookmarkStart w:id="137" w:name="_Toc531092650"/>
      <w:bookmarkStart w:id="138" w:name="_Toc532463458"/>
      <w:bookmarkStart w:id="139" w:name="_Toc532468091"/>
      <w:bookmarkStart w:id="140" w:name="_Toc534010702"/>
      <w:bookmarkStart w:id="141" w:name="_Toc534016542"/>
      <w:bookmarkStart w:id="142" w:name="_Toc531092651"/>
      <w:bookmarkStart w:id="143" w:name="_Toc532463459"/>
      <w:bookmarkStart w:id="144" w:name="_Toc532468092"/>
      <w:bookmarkStart w:id="145" w:name="_Toc534010703"/>
      <w:bookmarkStart w:id="146" w:name="_Toc534016543"/>
      <w:bookmarkStart w:id="147" w:name="_Toc497211321"/>
      <w:bookmarkStart w:id="148" w:name="_Toc508020697"/>
      <w:bookmarkStart w:id="149" w:name="_Toc512333438"/>
      <w:bookmarkStart w:id="150" w:name="_Toc17046711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7E330A">
        <w:t>Physical processes</w:t>
      </w:r>
      <w:bookmarkEnd w:id="147"/>
      <w:r w:rsidR="009E7640" w:rsidRPr="007E330A">
        <w:t xml:space="preserve"> represented in URGWOM</w:t>
      </w:r>
      <w:bookmarkEnd w:id="148"/>
      <w:bookmarkEnd w:id="149"/>
      <w:bookmarkEnd w:id="150"/>
    </w:p>
    <w:p w14:paraId="3AEA42F2" w14:textId="2680825D" w:rsidR="009E7640" w:rsidRPr="007E330A" w:rsidRDefault="009E7640" w:rsidP="00D110B1">
      <w:r w:rsidRPr="007E330A">
        <w:t>The physical processes represented in URGWOM include mass balance constrained reservo</w:t>
      </w:r>
      <w:r w:rsidR="00E47668" w:rsidRPr="007E330A">
        <w:t>ir, reach, shallow groundwater</w:t>
      </w:r>
      <w:r w:rsidRPr="007E330A">
        <w:t>, and agricultural use dynamics</w:t>
      </w:r>
      <w:r w:rsidR="00CD1CD5" w:rsidRPr="007E330A">
        <w:t xml:space="preserve">. </w:t>
      </w:r>
      <w:r w:rsidR="008201E6" w:rsidRPr="007E330A">
        <w:fldChar w:fldCharType="begin"/>
      </w:r>
      <w:r w:rsidR="008201E6" w:rsidRPr="007E330A">
        <w:instrText xml:space="preserve"> REF _Ref507160533 \h </w:instrText>
      </w:r>
      <w:r w:rsidR="007E330A">
        <w:instrText xml:space="preserve"> \* MERGEFORMAT </w:instrText>
      </w:r>
      <w:r w:rsidR="008201E6" w:rsidRPr="007E330A">
        <w:fldChar w:fldCharType="separate"/>
      </w:r>
      <w:r w:rsidR="008C2C4B" w:rsidRPr="007E330A">
        <w:t xml:space="preserve">Figure </w:t>
      </w:r>
      <w:r w:rsidR="008C2C4B">
        <w:rPr>
          <w:noProof/>
        </w:rPr>
        <w:t>1</w:t>
      </w:r>
      <w:r w:rsidR="008C2C4B">
        <w:rPr>
          <w:noProof/>
        </w:rPr>
        <w:noBreakHyphen/>
        <w:t>2</w:t>
      </w:r>
      <w:r w:rsidR="008201E6" w:rsidRPr="007E330A">
        <w:fldChar w:fldCharType="end"/>
      </w:r>
      <w:r w:rsidR="008201E6" w:rsidRPr="007E330A">
        <w:t xml:space="preserve"> shows a simulation view of part of the URGWOM workspace which includes a visual representation of many of the modeled dynamics</w:t>
      </w:r>
      <w:r w:rsidR="00CD1CD5" w:rsidRPr="007E330A">
        <w:t xml:space="preserve">. </w:t>
      </w:r>
      <w:r w:rsidRPr="007E330A">
        <w:t xml:space="preserve">Reservoir mass balance </w:t>
      </w:r>
      <w:r w:rsidR="00D110B1" w:rsidRPr="007E330A">
        <w:t xml:space="preserve">dynamics modeled </w:t>
      </w:r>
      <w:r w:rsidRPr="007E330A">
        <w:t xml:space="preserve">include </w:t>
      </w:r>
      <w:r w:rsidR="00D110B1" w:rsidRPr="007E330A">
        <w:t xml:space="preserve">inflows, </w:t>
      </w:r>
      <w:r w:rsidRPr="007E330A">
        <w:t>evaporation losses, seepage, precipitation gains</w:t>
      </w:r>
      <w:r w:rsidR="00D110B1" w:rsidRPr="007E330A">
        <w:t xml:space="preserve">, controlled </w:t>
      </w:r>
      <w:r w:rsidR="004B2F3F" w:rsidRPr="007E330A">
        <w:t xml:space="preserve">reservoir </w:t>
      </w:r>
      <w:r w:rsidR="00D110B1" w:rsidRPr="007E330A">
        <w:t>releases, and spills</w:t>
      </w:r>
      <w:r w:rsidR="00CD1CD5" w:rsidRPr="007E330A">
        <w:t xml:space="preserve">. </w:t>
      </w:r>
      <w:r w:rsidR="00D110B1" w:rsidRPr="007E330A">
        <w:t xml:space="preserve">Reach </w:t>
      </w:r>
      <w:r w:rsidR="00E47668" w:rsidRPr="007E330A">
        <w:t xml:space="preserve">mass balance </w:t>
      </w:r>
      <w:r w:rsidR="00D110B1" w:rsidRPr="007E330A">
        <w:t>dynamics modeled include tributary and wastewater inflows, agricultural diversions and return flows, municipal diversions, routing, open water evaporation, and surface water groundwater interactions</w:t>
      </w:r>
      <w:r w:rsidR="00CD1CD5" w:rsidRPr="007E330A">
        <w:t xml:space="preserve">. </w:t>
      </w:r>
      <w:r w:rsidR="00D110B1" w:rsidRPr="007E330A">
        <w:t xml:space="preserve">Shallow groundwater </w:t>
      </w:r>
      <w:r w:rsidR="00E47668" w:rsidRPr="007E330A">
        <w:t xml:space="preserve">mass balance </w:t>
      </w:r>
      <w:r w:rsidR="00D110B1" w:rsidRPr="007E330A">
        <w:t xml:space="preserve">dynamics modeled include river seepage or gain, canal seepage, drain capture, </w:t>
      </w:r>
      <w:r w:rsidR="00861260">
        <w:t>supplemental pumping for crop irrigation, municipal</w:t>
      </w:r>
      <w:r w:rsidR="00045395">
        <w:t xml:space="preserve">, </w:t>
      </w:r>
      <w:r w:rsidR="00861260">
        <w:t xml:space="preserve">industrial </w:t>
      </w:r>
      <w:r w:rsidR="00045395">
        <w:t xml:space="preserve">and domestic </w:t>
      </w:r>
      <w:r w:rsidR="00861260">
        <w:t>pumping, mountain-front recharge,</w:t>
      </w:r>
      <w:r w:rsidR="002A6FC8" w:rsidRPr="007E330A">
        <w:t xml:space="preserve"> </w:t>
      </w:r>
      <w:r w:rsidR="00D110B1" w:rsidRPr="007E330A">
        <w:t>riparian evapotranspiration</w:t>
      </w:r>
      <w:r w:rsidR="00861260">
        <w:t xml:space="preserve"> and wetted sand evaporation</w:t>
      </w:r>
      <w:r w:rsidR="00D110B1" w:rsidRPr="007E330A">
        <w:t xml:space="preserve">, and </w:t>
      </w:r>
      <w:r w:rsidR="00E47668" w:rsidRPr="007E330A">
        <w:t xml:space="preserve">groundwater movement within the shallow aquifer and to and from the </w:t>
      </w:r>
      <w:r w:rsidR="00861260">
        <w:t>deep</w:t>
      </w:r>
      <w:r w:rsidR="00861260" w:rsidRPr="007E330A">
        <w:t xml:space="preserve"> </w:t>
      </w:r>
      <w:r w:rsidR="00E47668" w:rsidRPr="007E330A">
        <w:t>aquifer</w:t>
      </w:r>
      <w:r w:rsidR="00861260">
        <w:t xml:space="preserve"> below</w:t>
      </w:r>
      <w:r w:rsidR="00CD1CD5" w:rsidRPr="007E330A">
        <w:t xml:space="preserve">. </w:t>
      </w:r>
      <w:r w:rsidR="00861260">
        <w:t xml:space="preserve">Deep aquifer mass balance dynamics include supplemental pumping for crop irrigation, municipal and industrial pumping, mountain-front recharge, and </w:t>
      </w:r>
      <w:r w:rsidR="00861260" w:rsidRPr="007E330A">
        <w:t>groundwater movement within the aquifer and to and from</w:t>
      </w:r>
      <w:r w:rsidR="00861260">
        <w:t xml:space="preserve"> the shallow aquifer above. </w:t>
      </w:r>
      <w:r w:rsidR="00E47668" w:rsidRPr="007E330A">
        <w:t xml:space="preserve">Agricultural mass balance dynamics </w:t>
      </w:r>
      <w:r w:rsidR="008201E6" w:rsidRPr="007E330A">
        <w:t>include diversions, evapotranspiration, soil moisture, supplemental groundwater pumping, and return flows</w:t>
      </w:r>
      <w:r w:rsidR="002A6FC8" w:rsidRPr="007E330A">
        <w:t xml:space="preserve"> to surface water system and shallow groundwater aquifer</w:t>
      </w:r>
      <w:r w:rsidR="00CD1CD5" w:rsidRPr="007E330A">
        <w:t xml:space="preserve">. </w:t>
      </w:r>
      <w:r w:rsidR="00E84CC0" w:rsidRPr="007E330A">
        <w:t xml:space="preserve">Total dissolved solids (TDS) </w:t>
      </w:r>
      <w:r w:rsidR="002A6FC8" w:rsidRPr="007E330A">
        <w:t>is being</w:t>
      </w:r>
      <w:r w:rsidR="008E4D2E" w:rsidRPr="007E330A">
        <w:t xml:space="preserve"> </w:t>
      </w:r>
      <w:r w:rsidR="008201E6" w:rsidRPr="007E330A">
        <w:t xml:space="preserve">modeled </w:t>
      </w:r>
      <w:r w:rsidR="004B2F3F" w:rsidRPr="007E330A">
        <w:t>between Cochiti Dam and Elephant Butte Dam</w:t>
      </w:r>
      <w:r w:rsidR="008201E6" w:rsidRPr="007E330A">
        <w:t>.</w:t>
      </w:r>
    </w:p>
    <w:p w14:paraId="7B91EB52" w14:textId="77777777" w:rsidR="00630207" w:rsidRPr="007E330A" w:rsidRDefault="00630207" w:rsidP="00D110B1"/>
    <w:p w14:paraId="2E974B3F" w14:textId="1359543B" w:rsidR="00630207" w:rsidRPr="007E330A" w:rsidRDefault="00630207" w:rsidP="00D110B1">
      <w:r w:rsidRPr="007E330A">
        <w:t xml:space="preserve">RiverWare is an </w:t>
      </w:r>
      <w:r w:rsidR="00C3541F" w:rsidRPr="007E330A">
        <w:t>object-oriented</w:t>
      </w:r>
      <w:r w:rsidRPr="007E330A">
        <w:t xml:space="preserve"> software environment where different types of objects are used to represent diversions, reaches, reservoirs, stream gages, </w:t>
      </w:r>
      <w:r w:rsidR="00CD1CD5" w:rsidRPr="007E330A">
        <w:t xml:space="preserve">etc. </w:t>
      </w:r>
      <w:r w:rsidRPr="007E330A">
        <w:t>Each object in RiverWare has numerous methods available for modeling physical processes associated with that particular aspect of the system</w:t>
      </w:r>
      <w:r w:rsidR="00CD1CD5" w:rsidRPr="007E330A">
        <w:t xml:space="preserve">. </w:t>
      </w:r>
    </w:p>
    <w:p w14:paraId="381CF654" w14:textId="77777777" w:rsidR="008300BF" w:rsidRPr="007E330A" w:rsidRDefault="008300BF" w:rsidP="00D110B1"/>
    <w:p w14:paraId="3869D797" w14:textId="3D95D10C" w:rsidR="008300BF" w:rsidRPr="007E330A" w:rsidRDefault="008300BF" w:rsidP="00864048">
      <w:pPr>
        <w:pStyle w:val="Heading2"/>
      </w:pPr>
      <w:bookmarkStart w:id="151" w:name="_Toc170467118"/>
      <w:r w:rsidRPr="007E330A">
        <w:t xml:space="preserve">Previous </w:t>
      </w:r>
      <w:r w:rsidR="002061AF">
        <w:t>Physical Documentation</w:t>
      </w:r>
      <w:bookmarkEnd w:id="151"/>
    </w:p>
    <w:p w14:paraId="4F8095FE" w14:textId="4E180114" w:rsidR="008300BF" w:rsidRDefault="008300BF" w:rsidP="0077448E">
      <w:r w:rsidRPr="007E330A">
        <w:lastRenderedPageBreak/>
        <w:t xml:space="preserve">This document is a synthesis of previous model documentation prepared by the URGWOM </w:t>
      </w:r>
      <w:r w:rsidR="002D4EF9" w:rsidRPr="007E330A">
        <w:t>technical team</w:t>
      </w:r>
      <w:r w:rsidRPr="007E330A">
        <w:t xml:space="preserve"> describing the data, methods</w:t>
      </w:r>
      <w:r w:rsidR="002D4EF9">
        <w:t>,</w:t>
      </w:r>
      <w:r w:rsidRPr="007E330A">
        <w:t xml:space="preserve"> and assumptions used in the development of URGWOM</w:t>
      </w:r>
      <w:r w:rsidR="00CD1CD5" w:rsidRPr="007E330A">
        <w:t xml:space="preserve">. </w:t>
      </w:r>
      <w:r w:rsidRPr="007E330A">
        <w:t>Early model development (1997) focused in the reach from the Colorado-New Mexico state line to Caballo Reservoir</w:t>
      </w:r>
      <w:r w:rsidR="00CD1CD5" w:rsidRPr="007E330A">
        <w:t xml:space="preserve">. </w:t>
      </w:r>
      <w:r w:rsidRPr="007E330A">
        <w:t xml:space="preserve">Eventually the model was extended to include the Rio Grande and Conejos River in Colorado and the Lower Rio Grande from Caballo Dam to </w:t>
      </w:r>
      <w:r w:rsidR="00861260">
        <w:t>Fort Quitman, TX</w:t>
      </w:r>
      <w:r w:rsidR="00CD1CD5" w:rsidRPr="007E330A">
        <w:t xml:space="preserve">. </w:t>
      </w:r>
      <w:r w:rsidRPr="007E330A">
        <w:t>Documentation of models in each individual section of the basin followed and they are listed below</w:t>
      </w:r>
      <w:r w:rsidR="00CD1CD5" w:rsidRPr="007E330A">
        <w:t xml:space="preserve">. </w:t>
      </w:r>
      <w:r w:rsidRPr="007E330A">
        <w:t xml:space="preserve">Many technical memoranda were prepared by the </w:t>
      </w:r>
      <w:r w:rsidR="00D43096" w:rsidRPr="007E330A">
        <w:t>URGWOM technical team</w:t>
      </w:r>
      <w:r w:rsidRPr="007E330A">
        <w:t xml:space="preserve"> during the course of physical model development that addressed specific or local hydrologic issues</w:t>
      </w:r>
      <w:r w:rsidR="00CD1CD5" w:rsidRPr="007E330A">
        <w:t xml:space="preserve">. </w:t>
      </w:r>
    </w:p>
    <w:p w14:paraId="7B4FBF71" w14:textId="77777777" w:rsidR="004775FA" w:rsidRPr="007E330A" w:rsidRDefault="004775FA" w:rsidP="0077448E"/>
    <w:p w14:paraId="5C11DD7A" w14:textId="053A92CE" w:rsidR="00D43096" w:rsidRDefault="00AE115B" w:rsidP="0077448E">
      <w:r w:rsidRPr="007E330A">
        <w:t xml:space="preserve">Additional information about model development history and the uses of URGWOM can be reviewed at </w:t>
      </w:r>
      <w:r w:rsidR="00D43096">
        <w:t xml:space="preserve">the </w:t>
      </w:r>
      <w:r w:rsidR="00D43096" w:rsidRPr="007E330A">
        <w:t>URGWOM web page</w:t>
      </w:r>
      <w:r w:rsidR="00D43096">
        <w:t>, which is maintained by</w:t>
      </w:r>
      <w:r w:rsidR="00D43096" w:rsidRPr="00D43096">
        <w:t xml:space="preserve"> </w:t>
      </w:r>
      <w:r w:rsidR="00D43096">
        <w:t>t</w:t>
      </w:r>
      <w:r w:rsidR="00D43096" w:rsidRPr="007E330A">
        <w:t xml:space="preserve">he US Army Corps of </w:t>
      </w:r>
      <w:r w:rsidR="00D43096">
        <w:t>Engineers</w:t>
      </w:r>
      <w:r w:rsidR="001177FF">
        <w:t xml:space="preserve"> (USACE)</w:t>
      </w:r>
      <w:r w:rsidR="00D43096">
        <w:t>, Albuquerque District:</w:t>
      </w:r>
    </w:p>
    <w:p w14:paraId="07C80D7B" w14:textId="73133CAD" w:rsidR="00AE115B" w:rsidRPr="007E330A" w:rsidRDefault="00595CA2" w:rsidP="00BF4015">
      <w:pPr>
        <w:pStyle w:val="BodyText"/>
        <w:spacing w:line="276" w:lineRule="auto"/>
      </w:pPr>
      <w:hyperlink r:id="rId20" w:history="1">
        <w:r w:rsidR="00D43096" w:rsidRPr="00CE0C58">
          <w:rPr>
            <w:rStyle w:val="Hyperlink"/>
          </w:rPr>
          <w:t>https://www.spa.usace.army.mil/Missions/Civil-Works/URGWOM/Basin/</w:t>
        </w:r>
      </w:hyperlink>
    </w:p>
    <w:p w14:paraId="2344D5BF" w14:textId="77777777" w:rsidR="008201E6" w:rsidRPr="007E330A" w:rsidRDefault="008201E6" w:rsidP="00D110B1"/>
    <w:p w14:paraId="308D28DE" w14:textId="776A5511" w:rsidR="009E7640" w:rsidRPr="007E330A" w:rsidRDefault="00861260" w:rsidP="00823DDD">
      <w:pPr>
        <w:jc w:val="center"/>
      </w:pPr>
      <w:r>
        <w:rPr>
          <w:noProof/>
        </w:rPr>
        <w:lastRenderedPageBreak/>
        <w:drawing>
          <wp:inline distT="0" distB="0" distL="0" distR="0" wp14:anchorId="454E6F1A" wp14:editId="51842F17">
            <wp:extent cx="5943600" cy="5735320"/>
            <wp:effectExtent l="0" t="0" r="0" b="0"/>
            <wp:docPr id="1313451252" name="Picture 2" descr="RiverWare 9.1 - Account_9.1_2023_0907.mdl.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1252" name="Picture 1313451252" descr="RiverWare 9.1 - Account_9.1_2023_0907.mdl.gz"/>
                    <pic:cNvPicPr/>
                  </pic:nvPicPr>
                  <pic:blipFill>
                    <a:blip r:embed="rId21">
                      <a:extLst>
                        <a:ext uri="{28A0092B-C50C-407E-A947-70E740481C1C}">
                          <a14:useLocalDpi xmlns:a14="http://schemas.microsoft.com/office/drawing/2010/main" val="0"/>
                        </a:ext>
                      </a:extLst>
                    </a:blip>
                    <a:stretch>
                      <a:fillRect/>
                    </a:stretch>
                  </pic:blipFill>
                  <pic:spPr>
                    <a:xfrm>
                      <a:off x="0" y="0"/>
                      <a:ext cx="5943600" cy="5735320"/>
                    </a:xfrm>
                    <a:prstGeom prst="rect">
                      <a:avLst/>
                    </a:prstGeom>
                  </pic:spPr>
                </pic:pic>
              </a:graphicData>
            </a:graphic>
          </wp:inline>
        </w:drawing>
      </w:r>
    </w:p>
    <w:p w14:paraId="296604F0" w14:textId="37FB8740" w:rsidR="00385A9D" w:rsidRPr="007E330A" w:rsidRDefault="00685ED2" w:rsidP="00FE1269">
      <w:pPr>
        <w:pStyle w:val="Caption"/>
      </w:pPr>
      <w:bookmarkStart w:id="152" w:name="_Ref507160533"/>
      <w:bookmarkStart w:id="153" w:name="_Toc170467161"/>
      <w:r w:rsidRPr="007E330A">
        <w:t xml:space="preserve">Figure </w:t>
      </w:r>
      <w:fldSimple w:instr=" STYLEREF 1 \s ">
        <w:r w:rsidR="008C2C4B">
          <w:rPr>
            <w:noProof/>
          </w:rPr>
          <w:t>1</w:t>
        </w:r>
      </w:fldSimple>
      <w:r w:rsidR="00FE1269">
        <w:noBreakHyphen/>
      </w:r>
      <w:fldSimple w:instr=" SEQ Figure \* ARABIC \s 1 ">
        <w:r w:rsidR="008C2C4B">
          <w:rPr>
            <w:noProof/>
          </w:rPr>
          <w:t>2</w:t>
        </w:r>
      </w:fldSimple>
      <w:bookmarkEnd w:id="152"/>
      <w:r w:rsidRPr="007E330A">
        <w:t xml:space="preserve">. View of </w:t>
      </w:r>
      <w:r w:rsidR="00DB12C6">
        <w:t xml:space="preserve">zoomed in portion of </w:t>
      </w:r>
      <w:r w:rsidR="00D00415">
        <w:t xml:space="preserve">the </w:t>
      </w:r>
      <w:r w:rsidRPr="007E330A">
        <w:t xml:space="preserve">URGWOM workspace with lines representing </w:t>
      </w:r>
      <w:r w:rsidR="008201E6" w:rsidRPr="007E330A">
        <w:t xml:space="preserve">paths of </w:t>
      </w:r>
      <w:r w:rsidRPr="007E330A">
        <w:t>water movement</w:t>
      </w:r>
      <w:r w:rsidR="00DB12C6">
        <w:t xml:space="preserve"> (links)</w:t>
      </w:r>
      <w:bookmarkEnd w:id="153"/>
    </w:p>
    <w:p w14:paraId="69BFE157" w14:textId="5ADB6671" w:rsidR="00B30F80" w:rsidRPr="007E330A" w:rsidRDefault="00FB3E4D" w:rsidP="0077448E">
      <w:pPr>
        <w:spacing w:after="240"/>
      </w:pPr>
      <w:r w:rsidRPr="007E330A">
        <w:t>T</w:t>
      </w:r>
      <w:r w:rsidR="00D43096">
        <w:t>he following bullets</w:t>
      </w:r>
      <w:r w:rsidRPr="007E330A">
        <w:t xml:space="preserve"> list the previous documentation of the physical model development</w:t>
      </w:r>
      <w:r w:rsidR="008B0520" w:rsidRPr="007E330A">
        <w:t xml:space="preserve"> for </w:t>
      </w:r>
      <w:r w:rsidR="00D43096">
        <w:t>the</w:t>
      </w:r>
      <w:r w:rsidR="008B0520" w:rsidRPr="007E330A">
        <w:t xml:space="preserve"> reach from the Colorado-New Mexico state line to Caballo Reservoir</w:t>
      </w:r>
      <w:r w:rsidR="00241074" w:rsidRPr="007E330A">
        <w:t>:</w:t>
      </w:r>
    </w:p>
    <w:p w14:paraId="6AC9CFAC" w14:textId="7FC9D0D7" w:rsidR="00241074" w:rsidRPr="007E330A" w:rsidRDefault="00E066DE" w:rsidP="0077448E">
      <w:pPr>
        <w:pStyle w:val="ListBullet"/>
      </w:pPr>
      <w:r w:rsidRPr="007E330A">
        <w:t>Conceptualization of the Test Case Reach of the Upper Rio Grande Water Operations Model, Part I – Physical Model, December 11, 1997.</w:t>
      </w:r>
    </w:p>
    <w:p w14:paraId="0D0123DF" w14:textId="600100BA" w:rsidR="00E066DE" w:rsidRPr="007E330A" w:rsidRDefault="00E066DE" w:rsidP="0077448E">
      <w:pPr>
        <w:pStyle w:val="ListBullet"/>
      </w:pPr>
      <w:r w:rsidRPr="007E330A">
        <w:t xml:space="preserve">Technical Review – Physical </w:t>
      </w:r>
      <w:r w:rsidR="0041580B" w:rsidRPr="007E330A">
        <w:t xml:space="preserve">Model </w:t>
      </w:r>
      <w:r w:rsidRPr="007E330A">
        <w:t>Calibration, April 22, 1999.</w:t>
      </w:r>
    </w:p>
    <w:p w14:paraId="342F9BBE" w14:textId="2EC4D98C" w:rsidR="00E066DE" w:rsidRPr="007E330A" w:rsidRDefault="00E066DE" w:rsidP="0077448E">
      <w:pPr>
        <w:pStyle w:val="ListBullet"/>
      </w:pPr>
      <w:r w:rsidRPr="007E330A">
        <w:t>Physical Model Documentation – First Technical Review Committee Draft, February 22, 2000.</w:t>
      </w:r>
    </w:p>
    <w:p w14:paraId="7FEBF1A0" w14:textId="79E5D16B" w:rsidR="00173F0B" w:rsidRPr="007E330A" w:rsidRDefault="00173F0B" w:rsidP="0077448E">
      <w:pPr>
        <w:pStyle w:val="ListBullet"/>
      </w:pPr>
      <w:r w:rsidRPr="007E330A">
        <w:lastRenderedPageBreak/>
        <w:t xml:space="preserve">URGWOM Technical Team, Draft Upper Rio Grande Water Operations Model Physical Model Documentation: Third Technical Review </w:t>
      </w:r>
      <w:r w:rsidR="00FB3E4D" w:rsidRPr="007E330A">
        <w:t>Committee Draft, December, 2002, revised June, 2005.</w:t>
      </w:r>
    </w:p>
    <w:p w14:paraId="4A38C199" w14:textId="72AA354B" w:rsidR="00173F0B" w:rsidRPr="007E330A" w:rsidRDefault="00173F0B" w:rsidP="0077448E">
      <w:pPr>
        <w:pStyle w:val="ListBullet"/>
      </w:pPr>
      <w:r w:rsidRPr="007E330A">
        <w:t>URGWOM Technical Team, Draft Upper Rio Grande Water Operations Model Physical Model GRAPHS: Third Technical Review Committee Draft, December, 2002.</w:t>
      </w:r>
    </w:p>
    <w:p w14:paraId="161789BD" w14:textId="68F2CFF1" w:rsidR="00173F0B" w:rsidRPr="007E330A" w:rsidRDefault="00173F0B" w:rsidP="0077448E">
      <w:pPr>
        <w:pStyle w:val="ListBullet"/>
      </w:pPr>
      <w:r w:rsidRPr="007E330A">
        <w:t>URGWOM Technical Team, Technical Review Committee Draft, Middle Rio Grande Valley Physical M</w:t>
      </w:r>
      <w:r w:rsidR="008B0520" w:rsidRPr="007E330A">
        <w:t>odel Upgrades, October 14, 2010</w:t>
      </w:r>
      <w:r w:rsidRPr="007E330A">
        <w:t>.</w:t>
      </w:r>
    </w:p>
    <w:p w14:paraId="7E9119FD" w14:textId="77777777" w:rsidR="00173F0B" w:rsidRDefault="00173F0B" w:rsidP="0077448E">
      <w:pPr>
        <w:pStyle w:val="ListBullet"/>
        <w:spacing w:after="240"/>
      </w:pPr>
      <w:r w:rsidRPr="007E330A">
        <w:t>URGWOM Technical Team Middle Rio Grande Valley, Cochiti Dam to Elephant Butte Reservoir Physical Model Upgrades, Phase 3, October 1, 2014.</w:t>
      </w:r>
    </w:p>
    <w:p w14:paraId="3897FFCF" w14:textId="7F204C11" w:rsidR="007060EE" w:rsidRPr="007E330A" w:rsidRDefault="007060EE" w:rsidP="000762EE">
      <w:pPr>
        <w:pStyle w:val="ListBullet"/>
        <w:spacing w:after="240"/>
      </w:pPr>
      <w:r w:rsidRPr="007E330A">
        <w:t xml:space="preserve">Hydros Consulting, </w:t>
      </w:r>
      <w:r w:rsidR="004775FA">
        <w:t xml:space="preserve">2021. </w:t>
      </w:r>
      <w:r>
        <w:t>P</w:t>
      </w:r>
      <w:r w:rsidRPr="007060EE">
        <w:t xml:space="preserve">hysical model calibration of the </w:t>
      </w:r>
      <w:r>
        <w:t>M</w:t>
      </w:r>
      <w:r w:rsidRPr="007060EE">
        <w:t xml:space="preserve">iddle </w:t>
      </w:r>
      <w:r>
        <w:t>R</w:t>
      </w:r>
      <w:r w:rsidRPr="007060EE">
        <w:t xml:space="preserve">io </w:t>
      </w:r>
      <w:r>
        <w:t>G</w:t>
      </w:r>
      <w:r w:rsidRPr="007060EE">
        <w:t xml:space="preserve">rande portion of the </w:t>
      </w:r>
      <w:r>
        <w:t>URGWOM</w:t>
      </w:r>
      <w:r w:rsidRPr="007060EE">
        <w:t xml:space="preserve"> </w:t>
      </w:r>
      <w:r>
        <w:t>RiverWare</w:t>
      </w:r>
      <w:r w:rsidRPr="007060EE">
        <w:t xml:space="preserve"> model</w:t>
      </w:r>
      <w:r w:rsidRPr="007E330A">
        <w:t>, prepared for the US Army Corps of Engineers and the URGWOM Technical Team</w:t>
      </w:r>
      <w:r>
        <w:t>, February 5, 2021</w:t>
      </w:r>
    </w:p>
    <w:p w14:paraId="76227571" w14:textId="5E389C90" w:rsidR="00B741E7" w:rsidRPr="007E330A" w:rsidRDefault="00B741E7" w:rsidP="0077448E">
      <w:pPr>
        <w:spacing w:after="240"/>
      </w:pPr>
      <w:r w:rsidRPr="007E330A">
        <w:t xml:space="preserve">Previous documentation of the </w:t>
      </w:r>
      <w:r w:rsidR="008B0520" w:rsidRPr="007E330A">
        <w:t xml:space="preserve">model development for the </w:t>
      </w:r>
      <w:r w:rsidRPr="007E330A">
        <w:t xml:space="preserve">main stem Rio Grande </w:t>
      </w:r>
      <w:r w:rsidR="008B0520" w:rsidRPr="007E330A">
        <w:t xml:space="preserve">and </w:t>
      </w:r>
      <w:r w:rsidRPr="007E330A">
        <w:t>Conejos River in Colorado include:</w:t>
      </w:r>
    </w:p>
    <w:p w14:paraId="644C4EDC" w14:textId="117388EF" w:rsidR="00B741E7" w:rsidRPr="007E330A" w:rsidRDefault="00B741E7" w:rsidP="0077448E">
      <w:pPr>
        <w:pStyle w:val="ListBullet"/>
      </w:pPr>
      <w:r w:rsidRPr="007E330A">
        <w:t>Boroughs, PhD., P.E., RiverWare Model for the Colorado Portion of the Rio Grande for Use in the Upper Rio Grande Water Operations Model (URGWOM)</w:t>
      </w:r>
      <w:r w:rsidR="00CD1CD5" w:rsidRPr="007E330A">
        <w:t xml:space="preserve">. </w:t>
      </w:r>
      <w:r w:rsidRPr="007E330A">
        <w:t>April, 2013.</w:t>
      </w:r>
    </w:p>
    <w:p w14:paraId="4D6BC73F" w14:textId="38F09401" w:rsidR="008B0520" w:rsidRPr="007E330A" w:rsidRDefault="008B0520" w:rsidP="0077448E">
      <w:pPr>
        <w:pStyle w:val="ListBullet"/>
        <w:spacing w:after="240"/>
      </w:pPr>
      <w:r w:rsidRPr="007E330A">
        <w:t>Tetra Tech Inc. 2015. “Enhancements to the Colorado Portion RiverWare Model of the Rio Grande Watershed, November 2015”</w:t>
      </w:r>
      <w:r w:rsidR="00641061">
        <w:t>,</w:t>
      </w:r>
      <w:r w:rsidRPr="007E330A">
        <w:t xml:space="preserve"> Albuquerque</w:t>
      </w:r>
      <w:r w:rsidR="00676578">
        <w:t>, New Mexico</w:t>
      </w:r>
      <w:r w:rsidRPr="007E330A">
        <w:t>.</w:t>
      </w:r>
    </w:p>
    <w:p w14:paraId="3DA02F17" w14:textId="510EF0B7" w:rsidR="00B741E7" w:rsidRPr="007E330A" w:rsidRDefault="00B741E7" w:rsidP="0077448E">
      <w:pPr>
        <w:spacing w:after="240"/>
      </w:pPr>
      <w:r w:rsidRPr="007E330A">
        <w:t xml:space="preserve">Documentation of the </w:t>
      </w:r>
      <w:r w:rsidR="008B0520" w:rsidRPr="007E330A">
        <w:t xml:space="preserve">development of the </w:t>
      </w:r>
      <w:r w:rsidRPr="007E330A">
        <w:t>mode</w:t>
      </w:r>
      <w:r w:rsidR="00912504" w:rsidRPr="007E330A">
        <w:t>l</w:t>
      </w:r>
      <w:r w:rsidRPr="007E330A">
        <w:t xml:space="preserve"> in the lower Rio Grande reach </w:t>
      </w:r>
      <w:r w:rsidR="0031068B" w:rsidRPr="007E330A">
        <w:t>includes</w:t>
      </w:r>
      <w:r w:rsidR="00912504" w:rsidRPr="007E330A">
        <w:t>:</w:t>
      </w:r>
    </w:p>
    <w:p w14:paraId="67C8323E" w14:textId="3B1BD95E" w:rsidR="005E4081" w:rsidRPr="007E330A" w:rsidRDefault="00251C40" w:rsidP="0077448E">
      <w:pPr>
        <w:pStyle w:val="ListBullet"/>
      </w:pPr>
      <w:r w:rsidRPr="007E330A">
        <w:t xml:space="preserve">Sheng, </w:t>
      </w:r>
      <w:proofErr w:type="spellStart"/>
      <w:r w:rsidRPr="007E330A">
        <w:t>Zhuping</w:t>
      </w:r>
      <w:proofErr w:type="spellEnd"/>
      <w:r w:rsidRPr="007E330A">
        <w:t xml:space="preserve"> Ph.D., P.E., </w:t>
      </w:r>
      <w:r w:rsidR="00CD1CD5" w:rsidRPr="007E330A">
        <w:t xml:space="preserve">et al. </w:t>
      </w:r>
      <w:r w:rsidR="00CE0D21" w:rsidRPr="007E330A">
        <w:t>Technical</w:t>
      </w:r>
      <w:r w:rsidR="005E4081" w:rsidRPr="007E330A">
        <w:t xml:space="preserve"> Completion Report on Development of RiverWare </w:t>
      </w:r>
      <w:r w:rsidR="00CE0D21" w:rsidRPr="007E330A">
        <w:t>Model</w:t>
      </w:r>
      <w:r w:rsidR="005E4081" w:rsidRPr="007E330A">
        <w:t xml:space="preserve"> of the Rio Grande for Water </w:t>
      </w:r>
      <w:r w:rsidR="00CE0D21" w:rsidRPr="007E330A">
        <w:t>Resources</w:t>
      </w:r>
      <w:r w:rsidR="005E4081" w:rsidRPr="007E330A">
        <w:t xml:space="preserve"> Management in the Paso del Norte Watershed.  Project Number: W912HZ-10-2-0038.  March, 2012.</w:t>
      </w:r>
    </w:p>
    <w:p w14:paraId="035669C2" w14:textId="19D65D7F" w:rsidR="00912504" w:rsidRPr="007E330A" w:rsidRDefault="00912504" w:rsidP="0077448E">
      <w:pPr>
        <w:pStyle w:val="ListBullet"/>
      </w:pPr>
      <w:r w:rsidRPr="007E330A">
        <w:t xml:space="preserve">Hydros Consulting, Lower Rio Grande RiverWare Model, Draft Report prepared for </w:t>
      </w:r>
      <w:r w:rsidR="00B44775" w:rsidRPr="007E330A">
        <w:t>t</w:t>
      </w:r>
      <w:r w:rsidRPr="007E330A">
        <w:t>he</w:t>
      </w:r>
      <w:r w:rsidR="00B44775" w:rsidRPr="007E330A">
        <w:t xml:space="preserve"> US Army</w:t>
      </w:r>
      <w:r w:rsidRPr="007E330A">
        <w:t xml:space="preserve"> Corps of Engineers and the URGWOM Technical Team.  December 18, 2014.</w:t>
      </w:r>
    </w:p>
    <w:p w14:paraId="471A1D41" w14:textId="2E3EEACF" w:rsidR="00B44775" w:rsidRDefault="00B44775" w:rsidP="0077448E">
      <w:pPr>
        <w:pStyle w:val="ListBullet"/>
        <w:spacing w:after="240"/>
      </w:pPr>
      <w:r w:rsidRPr="007E330A">
        <w:t>Hydros Consulting,</w:t>
      </w:r>
      <w:r w:rsidR="004775FA">
        <w:t xml:space="preserve"> 2016.</w:t>
      </w:r>
      <w:r w:rsidRPr="007E330A">
        <w:t xml:space="preserve"> Lower Rio Grande RiverWare Model, prepared for the US Army Corps of Engineers and the URGWOM Technical Team. July 11, 2016.</w:t>
      </w:r>
    </w:p>
    <w:p w14:paraId="7E74E4E9" w14:textId="6DEEB324" w:rsidR="00A04EA5" w:rsidRPr="00A04EA5" w:rsidRDefault="00A04EA5" w:rsidP="00A04EA5">
      <w:pPr>
        <w:pStyle w:val="ListBullet"/>
        <w:spacing w:after="240"/>
      </w:pPr>
      <w:r w:rsidRPr="00A04EA5">
        <w:t xml:space="preserve">Hydros Consulting, </w:t>
      </w:r>
      <w:r w:rsidR="004775FA">
        <w:t xml:space="preserve">2019a. </w:t>
      </w:r>
      <w:r w:rsidRPr="00A04EA5">
        <w:t>Expansion of URGWOM into Hudspeth and Juarez, prepared for the US Army Corps of Engineers and the URGWOM Technical Team, September 6, 2019</w:t>
      </w:r>
    </w:p>
    <w:p w14:paraId="3D3E630E" w14:textId="30808F77" w:rsidR="00A04EA5" w:rsidRDefault="00A04EA5" w:rsidP="00A04EA5">
      <w:pPr>
        <w:pStyle w:val="ListBullet"/>
        <w:spacing w:after="240"/>
      </w:pPr>
      <w:r w:rsidRPr="007E330A">
        <w:t xml:space="preserve">Hydros Consulting, </w:t>
      </w:r>
      <w:r w:rsidR="004775FA">
        <w:t xml:space="preserve">2019b. </w:t>
      </w:r>
      <w:r w:rsidRPr="00A04EA5">
        <w:t xml:space="preserve">Groundwater Object Refinement </w:t>
      </w:r>
      <w:r>
        <w:t xml:space="preserve">in </w:t>
      </w:r>
      <w:r w:rsidRPr="007E330A">
        <w:t xml:space="preserve">Lower Rio Grande </w:t>
      </w:r>
      <w:r>
        <w:t>portion of URGWOM</w:t>
      </w:r>
      <w:r w:rsidRPr="007E330A">
        <w:t>, prepared for the US Army Corps of Engineers and the URGWOM Technical Team</w:t>
      </w:r>
      <w:r>
        <w:t>, September 5, 2019</w:t>
      </w:r>
    </w:p>
    <w:p w14:paraId="1662DE4D" w14:textId="77777777" w:rsidR="00A04EA5" w:rsidRPr="00A04EA5" w:rsidRDefault="00A04EA5" w:rsidP="00A04EA5">
      <w:pPr>
        <w:pStyle w:val="ListBullet"/>
        <w:numPr>
          <w:ilvl w:val="0"/>
          <w:numId w:val="0"/>
        </w:numPr>
        <w:spacing w:after="240"/>
        <w:rPr>
          <w:highlight w:val="yellow"/>
        </w:rPr>
      </w:pPr>
    </w:p>
    <w:p w14:paraId="46B317F4" w14:textId="6AB74CED" w:rsidR="00173F0B" w:rsidRPr="007E330A" w:rsidRDefault="00173F0B" w:rsidP="0077448E">
      <w:pPr>
        <w:spacing w:after="240"/>
      </w:pPr>
      <w:r w:rsidRPr="007E330A">
        <w:t xml:space="preserve">Other models or </w:t>
      </w:r>
      <w:r w:rsidR="008B0520" w:rsidRPr="007E330A">
        <w:t xml:space="preserve">specific </w:t>
      </w:r>
      <w:r w:rsidRPr="007E330A">
        <w:t>application</w:t>
      </w:r>
      <w:r w:rsidR="008B0520" w:rsidRPr="007E330A">
        <w:t>s</w:t>
      </w:r>
      <w:r w:rsidRPr="007E330A">
        <w:t xml:space="preserve"> have been developed </w:t>
      </w:r>
      <w:r w:rsidR="008B0520" w:rsidRPr="007E330A">
        <w:t>and</w:t>
      </w:r>
      <w:r w:rsidR="00232DAC" w:rsidRPr="007E330A">
        <w:t xml:space="preserve"> are </w:t>
      </w:r>
      <w:r w:rsidRPr="007E330A">
        <w:t xml:space="preserve">used in URGWOM.  </w:t>
      </w:r>
      <w:r w:rsidR="008B0520" w:rsidRPr="007E330A">
        <w:t>T</w:t>
      </w:r>
      <w:r w:rsidRPr="007E330A">
        <w:t xml:space="preserve">hese </w:t>
      </w:r>
      <w:r w:rsidR="008B0520" w:rsidRPr="007E330A">
        <w:t>applications are described in the following documents</w:t>
      </w:r>
      <w:r w:rsidRPr="007E330A">
        <w:t>:</w:t>
      </w:r>
    </w:p>
    <w:p w14:paraId="72CAB755" w14:textId="2DF5E9B3" w:rsidR="00173F0B" w:rsidRPr="007E330A" w:rsidRDefault="00173F0B" w:rsidP="0077448E">
      <w:pPr>
        <w:pStyle w:val="ListBullet"/>
      </w:pPr>
      <w:r w:rsidRPr="007E330A">
        <w:lastRenderedPageBreak/>
        <w:t>Hydros Consulting, 2016.  Soil Moisture Parameter Development in URGWOM.  Technical Memorandum Prepared for the Corps of Engineers and the URGWOM Technical Team, March 16, 2016.</w:t>
      </w:r>
    </w:p>
    <w:p w14:paraId="6AA64CCE" w14:textId="5D3A4C42" w:rsidR="00173F0B" w:rsidRPr="007E330A" w:rsidRDefault="00173F0B" w:rsidP="0077448E">
      <w:pPr>
        <w:pStyle w:val="ListBullet"/>
      </w:pPr>
      <w:r w:rsidRPr="007E330A">
        <w:t>Shafike, Nabil, 2005. Linked Surface Water and Groundwater Model for Socorro and San Marcial Basins between San Acacia and Elephant Butte Reservoir.  Appendix J, Upper Rio Grande Water Operations Review DEIS. J-59 to J-94.</w:t>
      </w:r>
    </w:p>
    <w:p w14:paraId="425AFDE7" w14:textId="678D709F" w:rsidR="00173F0B" w:rsidRPr="007E330A" w:rsidRDefault="00173F0B" w:rsidP="0077448E">
      <w:pPr>
        <w:pStyle w:val="ListBullet"/>
        <w:spacing w:after="240"/>
      </w:pPr>
      <w:r w:rsidRPr="007E330A">
        <w:t>Westfall, B. 2012, Draft EffPrecip Software Documentation and User Manual. EffPrecip Version 1.0.x.  Keller-Bliesner Engineering, LLC. Logan, Utah</w:t>
      </w:r>
      <w:r w:rsidR="00676578">
        <w:t>.</w:t>
      </w:r>
    </w:p>
    <w:p w14:paraId="7511AE5C" w14:textId="3EAFED22" w:rsidR="00173F0B" w:rsidRPr="007E330A" w:rsidRDefault="00173F0B" w:rsidP="0077448E">
      <w:pPr>
        <w:spacing w:after="240"/>
      </w:pPr>
      <w:r w:rsidRPr="007E330A">
        <w:t xml:space="preserve">Salinity model </w:t>
      </w:r>
      <w:r w:rsidR="00177B09" w:rsidRPr="007E330A">
        <w:t xml:space="preserve">documentation </w:t>
      </w:r>
      <w:r w:rsidRPr="007E330A">
        <w:t>includes:</w:t>
      </w:r>
    </w:p>
    <w:p w14:paraId="3C4A1E44" w14:textId="57D48470" w:rsidR="00177B09" w:rsidRPr="007E330A" w:rsidRDefault="00177B09" w:rsidP="0077448E">
      <w:pPr>
        <w:spacing w:after="240"/>
      </w:pPr>
      <w:r w:rsidRPr="007E330A">
        <w:t>Roark, M., Anderholm, S., Louise, A., Neumann, D., and Shafike, N., Testing of RiverWare Salinity Methods with Groundwater/</w:t>
      </w:r>
      <w:r w:rsidR="007C5CB5" w:rsidRPr="007E330A">
        <w:t>Surface water</w:t>
      </w:r>
      <w:r w:rsidRPr="007E330A">
        <w:t xml:space="preserve"> Interaction Using the URGWOM Middle Valley Simulation. February 2, 2017.</w:t>
      </w:r>
    </w:p>
    <w:p w14:paraId="1331B2D7" w14:textId="61FD4DF0" w:rsidR="00CD753B" w:rsidRPr="007E330A" w:rsidRDefault="00CD753B" w:rsidP="00BC23DA">
      <w:r w:rsidRPr="007E330A">
        <w:t xml:space="preserve">This is the </w:t>
      </w:r>
      <w:r w:rsidR="0015234E">
        <w:t>October</w:t>
      </w:r>
      <w:r w:rsidR="00864A8B">
        <w:t xml:space="preserve">, </w:t>
      </w:r>
      <w:r w:rsidR="00F12405">
        <w:t>2023</w:t>
      </w:r>
      <w:r w:rsidR="00F12405" w:rsidRPr="007E330A">
        <w:t xml:space="preserve"> </w:t>
      </w:r>
      <w:r w:rsidR="00800095">
        <w:t>d</w:t>
      </w:r>
      <w:r w:rsidRPr="007E330A">
        <w:t xml:space="preserve">raft of the URGWOM </w:t>
      </w:r>
      <w:r w:rsidR="002061AF">
        <w:t>Physical Documentation</w:t>
      </w:r>
      <w:r w:rsidRPr="007E330A">
        <w:t>. This document describes the data, methods, and assumptions used by RiverWare to simulate streamflow, water accounting, and reservoir operation in the Rio Grande Basin above Fort Quitman, TX. Because this document represents the model’s state of development as of the date of the document’s release, it is considered a “working” document—that is, it will be updated further as the model changes</w:t>
      </w:r>
      <w:r w:rsidR="00D700F7">
        <w:t>.</w:t>
      </w:r>
      <w:r w:rsidRPr="007E330A">
        <w:t xml:space="preserve"> </w:t>
      </w:r>
    </w:p>
    <w:p w14:paraId="6CC5C260" w14:textId="77777777" w:rsidR="00CD753B" w:rsidRPr="007E330A" w:rsidRDefault="00CD753B" w:rsidP="0016537F"/>
    <w:p w14:paraId="1928E681" w14:textId="625CF3A7" w:rsidR="00A363B6" w:rsidRPr="007E330A" w:rsidRDefault="00793E5B" w:rsidP="00864048">
      <w:pPr>
        <w:pStyle w:val="Heading2"/>
      </w:pPr>
      <w:bookmarkStart w:id="154" w:name="_Toc534010707"/>
      <w:bookmarkStart w:id="155" w:name="_Toc534016547"/>
      <w:bookmarkStart w:id="156" w:name="_Toc497211323"/>
      <w:bookmarkStart w:id="157" w:name="_Toc508020699"/>
      <w:bookmarkStart w:id="158" w:name="_Toc512333440"/>
      <w:bookmarkStart w:id="159" w:name="_Toc170467119"/>
      <w:bookmarkEnd w:id="154"/>
      <w:bookmarkEnd w:id="155"/>
      <w:r w:rsidRPr="007E330A">
        <w:t>Organization of this document</w:t>
      </w:r>
      <w:bookmarkEnd w:id="156"/>
      <w:bookmarkEnd w:id="157"/>
      <w:bookmarkEnd w:id="158"/>
      <w:bookmarkEnd w:id="159"/>
    </w:p>
    <w:p w14:paraId="02C6B3B2" w14:textId="56FCB656" w:rsidR="004B2F3F" w:rsidRPr="007E330A" w:rsidRDefault="00973A5C" w:rsidP="0077448E">
      <w:pPr>
        <w:spacing w:after="240"/>
      </w:pPr>
      <w:r w:rsidRPr="007E330A">
        <w:t>This document describes the hydrology of the Rio Grande and discusses how natural processes, human manipulation (operations) of the river</w:t>
      </w:r>
      <w:r w:rsidR="00800095">
        <w:t>,</w:t>
      </w:r>
      <w:r w:rsidRPr="007E330A">
        <w:t xml:space="preserve"> and laws related to human manipulation of the river is simulated using URGWOM.  </w:t>
      </w:r>
      <w:r w:rsidR="00A363B6" w:rsidRPr="007E330A">
        <w:t xml:space="preserve">It is organized in an upstream to downstream direction with one section </w:t>
      </w:r>
      <w:r w:rsidR="00FB3E4D" w:rsidRPr="007E330A">
        <w:t xml:space="preserve">of the report </w:t>
      </w:r>
      <w:r w:rsidR="00A363B6" w:rsidRPr="007E330A">
        <w:t>devoted to</w:t>
      </w:r>
      <w:r w:rsidR="00FB3E4D" w:rsidRPr="007E330A">
        <w:t xml:space="preserve"> each of</w:t>
      </w:r>
      <w:r w:rsidR="00A363B6" w:rsidRPr="007E330A">
        <w:t xml:space="preserve"> the major basins </w:t>
      </w:r>
      <w:r w:rsidR="00FB3E4D" w:rsidRPr="007E330A">
        <w:t>within the Rio Grande drainage</w:t>
      </w:r>
      <w:r w:rsidR="00A363B6" w:rsidRPr="007E330A">
        <w:t xml:space="preserve">.  </w:t>
      </w:r>
      <w:r w:rsidR="0099594E" w:rsidRPr="007E330A">
        <w:t>The</w:t>
      </w:r>
      <w:r w:rsidR="00F45C75" w:rsidRPr="007E330A">
        <w:t>se major basins</w:t>
      </w:r>
      <w:r w:rsidR="0099594E" w:rsidRPr="007E330A">
        <w:t xml:space="preserve"> are</w:t>
      </w:r>
      <w:r w:rsidR="004B2F3F" w:rsidRPr="007E330A">
        <w:t>:</w:t>
      </w:r>
    </w:p>
    <w:p w14:paraId="5A15E35C" w14:textId="4AB9EE39" w:rsidR="004B2F3F" w:rsidRPr="007E330A" w:rsidRDefault="004B2F3F" w:rsidP="0077448E">
      <w:pPr>
        <w:pStyle w:val="CommentText"/>
        <w:numPr>
          <w:ilvl w:val="0"/>
          <w:numId w:val="60"/>
        </w:numPr>
        <w:rPr>
          <w:sz w:val="24"/>
          <w:szCs w:val="24"/>
        </w:rPr>
      </w:pPr>
      <w:r w:rsidRPr="007E330A">
        <w:rPr>
          <w:sz w:val="24"/>
          <w:szCs w:val="24"/>
        </w:rPr>
        <w:t xml:space="preserve">Colorado Portion: </w:t>
      </w:r>
      <w:r w:rsidR="0099594E" w:rsidRPr="007E330A">
        <w:rPr>
          <w:sz w:val="24"/>
          <w:szCs w:val="24"/>
        </w:rPr>
        <w:t xml:space="preserve">Rio Grande </w:t>
      </w:r>
      <w:r w:rsidR="00CE46DA" w:rsidRPr="007E330A">
        <w:rPr>
          <w:sz w:val="24"/>
          <w:szCs w:val="24"/>
        </w:rPr>
        <w:t xml:space="preserve">downstream of Thirty-Mile Bridge </w:t>
      </w:r>
      <w:r w:rsidR="0099594E" w:rsidRPr="007E330A">
        <w:rPr>
          <w:sz w:val="24"/>
          <w:szCs w:val="24"/>
        </w:rPr>
        <w:t xml:space="preserve">and Conejos River </w:t>
      </w:r>
      <w:r w:rsidR="00CE46DA" w:rsidRPr="007E330A">
        <w:rPr>
          <w:sz w:val="24"/>
          <w:szCs w:val="24"/>
        </w:rPr>
        <w:t xml:space="preserve">downstream of Platoro Reservoir </w:t>
      </w:r>
      <w:r w:rsidR="0099594E" w:rsidRPr="007E330A">
        <w:rPr>
          <w:sz w:val="24"/>
          <w:szCs w:val="24"/>
        </w:rPr>
        <w:t>and tributaries</w:t>
      </w:r>
      <w:r w:rsidR="00CE46DA" w:rsidRPr="007E330A">
        <w:rPr>
          <w:sz w:val="24"/>
          <w:szCs w:val="24"/>
        </w:rPr>
        <w:t>,</w:t>
      </w:r>
      <w:r w:rsidR="0099594E" w:rsidRPr="007E330A">
        <w:rPr>
          <w:sz w:val="24"/>
          <w:szCs w:val="24"/>
        </w:rPr>
        <w:t xml:space="preserve"> in Colorado</w:t>
      </w:r>
      <w:r w:rsidRPr="007E330A">
        <w:rPr>
          <w:sz w:val="24"/>
          <w:szCs w:val="24"/>
        </w:rPr>
        <w:t>;</w:t>
      </w:r>
    </w:p>
    <w:p w14:paraId="295D46C5" w14:textId="59F4CC75" w:rsidR="004B2F3F" w:rsidRPr="007E330A" w:rsidRDefault="004B2F3F" w:rsidP="0077448E">
      <w:pPr>
        <w:pStyle w:val="CommentText"/>
        <w:numPr>
          <w:ilvl w:val="0"/>
          <w:numId w:val="60"/>
        </w:numPr>
        <w:rPr>
          <w:sz w:val="24"/>
          <w:szCs w:val="24"/>
        </w:rPr>
      </w:pPr>
      <w:r w:rsidRPr="007E330A">
        <w:rPr>
          <w:sz w:val="24"/>
          <w:szCs w:val="24"/>
        </w:rPr>
        <w:t>New Mexico Main Stem:</w:t>
      </w:r>
    </w:p>
    <w:p w14:paraId="49796759" w14:textId="1639FBED" w:rsidR="004B2F3F" w:rsidRPr="007E330A" w:rsidRDefault="0099594E" w:rsidP="0077448E">
      <w:pPr>
        <w:pStyle w:val="CommentText"/>
        <w:numPr>
          <w:ilvl w:val="1"/>
          <w:numId w:val="61"/>
        </w:numPr>
        <w:rPr>
          <w:sz w:val="24"/>
          <w:szCs w:val="24"/>
        </w:rPr>
      </w:pPr>
      <w:r w:rsidRPr="007E330A">
        <w:rPr>
          <w:sz w:val="24"/>
          <w:szCs w:val="24"/>
        </w:rPr>
        <w:t>Rio Grande from Lobatos Bridge to Cochiti Dam</w:t>
      </w:r>
      <w:r w:rsidR="00D00415">
        <w:rPr>
          <w:sz w:val="24"/>
          <w:szCs w:val="24"/>
        </w:rPr>
        <w:t xml:space="preserve"> including the Rio Chama</w:t>
      </w:r>
      <w:r w:rsidR="004B2F3F" w:rsidRPr="007E330A">
        <w:rPr>
          <w:sz w:val="24"/>
          <w:szCs w:val="24"/>
        </w:rPr>
        <w:t>;</w:t>
      </w:r>
    </w:p>
    <w:p w14:paraId="3CCEC844" w14:textId="6197F634" w:rsidR="004B2F3F" w:rsidRPr="007E330A" w:rsidRDefault="0099594E" w:rsidP="0077448E">
      <w:pPr>
        <w:pStyle w:val="CommentText"/>
        <w:numPr>
          <w:ilvl w:val="1"/>
          <w:numId w:val="61"/>
        </w:numPr>
        <w:rPr>
          <w:sz w:val="24"/>
          <w:szCs w:val="24"/>
        </w:rPr>
      </w:pPr>
      <w:r w:rsidRPr="007E330A">
        <w:rPr>
          <w:sz w:val="24"/>
          <w:szCs w:val="24"/>
        </w:rPr>
        <w:t>Rio Grande from Cochiti Dam to Elephant Butte Reservoir including the Jemez River</w:t>
      </w:r>
      <w:r w:rsidR="004B2F3F" w:rsidRPr="007E330A">
        <w:rPr>
          <w:sz w:val="24"/>
          <w:szCs w:val="24"/>
        </w:rPr>
        <w:t>; and</w:t>
      </w:r>
    </w:p>
    <w:p w14:paraId="685BBB49" w14:textId="4DA3DD82" w:rsidR="004B2F3F" w:rsidRPr="007E330A" w:rsidRDefault="004B2F3F" w:rsidP="0077448E">
      <w:pPr>
        <w:pStyle w:val="ListParagraph"/>
        <w:numPr>
          <w:ilvl w:val="0"/>
          <w:numId w:val="60"/>
        </w:numPr>
      </w:pPr>
      <w:r w:rsidRPr="007E330A">
        <w:t xml:space="preserve">Lower Rio Grande: </w:t>
      </w:r>
      <w:r w:rsidR="0099594E" w:rsidRPr="007E330A">
        <w:t xml:space="preserve">Rio Grande downstream of Elephant </w:t>
      </w:r>
      <w:r w:rsidR="008128AE" w:rsidRPr="007E330A">
        <w:t>B</w:t>
      </w:r>
      <w:r w:rsidR="0099594E" w:rsidRPr="007E330A">
        <w:t>utte Dam</w:t>
      </w:r>
      <w:r w:rsidR="008128AE" w:rsidRPr="007E330A">
        <w:t xml:space="preserve"> to </w:t>
      </w:r>
      <w:r w:rsidR="00A65930">
        <w:t>Fort Quitman, TX.</w:t>
      </w:r>
      <w:r w:rsidR="008128AE" w:rsidRPr="007E330A">
        <w:t xml:space="preserve">  </w:t>
      </w:r>
    </w:p>
    <w:p w14:paraId="58EA5E01" w14:textId="77777777" w:rsidR="004B2F3F" w:rsidRPr="007E330A" w:rsidRDefault="004B2F3F" w:rsidP="0016537F">
      <w:pPr>
        <w:pStyle w:val="CommentText"/>
        <w:ind w:left="360"/>
        <w:rPr>
          <w:sz w:val="24"/>
          <w:szCs w:val="24"/>
        </w:rPr>
      </w:pPr>
    </w:p>
    <w:p w14:paraId="4450DA33" w14:textId="0DCC375F" w:rsidR="00CE46DA" w:rsidRDefault="00D00415" w:rsidP="0077448E">
      <w:pPr>
        <w:spacing w:after="240"/>
      </w:pPr>
      <w:r w:rsidRPr="007E330A">
        <w:t>Th</w:t>
      </w:r>
      <w:r>
        <w:t>is volume of the</w:t>
      </w:r>
      <w:r w:rsidRPr="007E330A">
        <w:t xml:space="preserve"> </w:t>
      </w:r>
      <w:r w:rsidR="004725FF" w:rsidRPr="007E330A">
        <w:t>d</w:t>
      </w:r>
      <w:r w:rsidR="00CE46DA" w:rsidRPr="007E330A">
        <w:t>ocumentation includes</w:t>
      </w:r>
      <w:r w:rsidR="004725FF" w:rsidRPr="007E330A">
        <w:t xml:space="preserve"> a d</w:t>
      </w:r>
      <w:r w:rsidR="00CE46DA" w:rsidRPr="007E330A">
        <w:t>escription of the physical features of streams, canals, drains, reservoirs and aquifers;</w:t>
      </w:r>
      <w:r w:rsidR="004725FF" w:rsidRPr="007E330A">
        <w:t xml:space="preserve"> p</w:t>
      </w:r>
      <w:r w:rsidR="00CE46DA" w:rsidRPr="007E330A">
        <w:t>hysical constants (e.g., loss coefficients, travel times, irrigation efficiencies)</w:t>
      </w:r>
      <w:r w:rsidR="004725FF" w:rsidRPr="007E330A">
        <w:t>, c</w:t>
      </w:r>
      <w:r w:rsidR="00CE46DA" w:rsidRPr="007E330A">
        <w:t>alibration parameters (</w:t>
      </w:r>
      <w:r w:rsidR="00282BCD" w:rsidRPr="007E330A">
        <w:t xml:space="preserve">e.g., </w:t>
      </w:r>
      <w:r w:rsidR="00CE46DA" w:rsidRPr="007E330A">
        <w:t>canal seepage %, conductivity)</w:t>
      </w:r>
      <w:r w:rsidR="004725FF" w:rsidRPr="007E330A">
        <w:t>, m</w:t>
      </w:r>
      <w:r w:rsidR="00CE46DA" w:rsidRPr="007E330A">
        <w:t xml:space="preserve">ethods </w:t>
      </w:r>
      <w:r w:rsidR="00CE46DA" w:rsidRPr="007E330A">
        <w:lastRenderedPageBreak/>
        <w:t xml:space="preserve">(e.g., reservoir mass-balance equations, crop ET, effective precipitation) </w:t>
      </w:r>
      <w:r w:rsidR="004725FF" w:rsidRPr="007E330A">
        <w:t>and w</w:t>
      </w:r>
      <w:r w:rsidR="00CE46DA" w:rsidRPr="007E330A">
        <w:t xml:space="preserve">ater </w:t>
      </w:r>
      <w:r w:rsidR="004725FF" w:rsidRPr="007E330A">
        <w:t>q</w:t>
      </w:r>
      <w:r w:rsidR="00CE46DA" w:rsidRPr="007E330A">
        <w:t>uality (</w:t>
      </w:r>
      <w:r w:rsidR="004725FF" w:rsidRPr="007E330A">
        <w:t>salinity in M</w:t>
      </w:r>
      <w:r w:rsidR="00CE46DA" w:rsidRPr="007E330A">
        <w:t xml:space="preserve">iddle </w:t>
      </w:r>
      <w:r w:rsidR="00FC49C7" w:rsidRPr="007E330A">
        <w:t xml:space="preserve">Rio Grande </w:t>
      </w:r>
      <w:r w:rsidR="004725FF" w:rsidRPr="007E330A">
        <w:t>V</w:t>
      </w:r>
      <w:r w:rsidR="00CE46DA" w:rsidRPr="007E330A">
        <w:t>alley)</w:t>
      </w:r>
      <w:r w:rsidR="00031E72" w:rsidRPr="007E330A">
        <w:t>.</w:t>
      </w:r>
    </w:p>
    <w:p w14:paraId="0380B2B6" w14:textId="2C36109B" w:rsidR="00D00415" w:rsidRPr="007E330A" w:rsidRDefault="00D00415" w:rsidP="00D00415">
      <w:r w:rsidRPr="007E330A">
        <w:t xml:space="preserve">Each chapter has consistent subheadings so that each section presents similar information as found in </w:t>
      </w:r>
      <w:r>
        <w:t>each</w:t>
      </w:r>
      <w:r w:rsidRPr="007E330A">
        <w:t xml:space="preserve"> portion of the Rio Grande Basin</w:t>
      </w:r>
      <w:r>
        <w:t xml:space="preserve"> modeled in URGWOM</w:t>
      </w:r>
      <w:r w:rsidRPr="007E330A">
        <w:t xml:space="preserve">, to the extent practical.  </w:t>
      </w:r>
    </w:p>
    <w:p w14:paraId="3980210D" w14:textId="77777777" w:rsidR="00D00415" w:rsidRPr="007E330A" w:rsidRDefault="00D00415" w:rsidP="0077448E">
      <w:pPr>
        <w:spacing w:after="240"/>
      </w:pPr>
    </w:p>
    <w:p w14:paraId="400E5509" w14:textId="77777777" w:rsidR="00A966C4" w:rsidRPr="007E330A" w:rsidRDefault="00A966C4" w:rsidP="00864048">
      <w:pPr>
        <w:pStyle w:val="Heading2"/>
      </w:pPr>
      <w:bookmarkStart w:id="160" w:name="_Toc1639212"/>
      <w:bookmarkStart w:id="161" w:name="_Toc534010709"/>
      <w:bookmarkStart w:id="162" w:name="_Toc534016549"/>
      <w:bookmarkStart w:id="163" w:name="_Toc531092655"/>
      <w:bookmarkStart w:id="164" w:name="_Toc532463463"/>
      <w:bookmarkStart w:id="165" w:name="_Toc532468096"/>
      <w:bookmarkStart w:id="166" w:name="_Toc534010710"/>
      <w:bookmarkStart w:id="167" w:name="_Toc534016550"/>
      <w:bookmarkStart w:id="168" w:name="_Toc531092656"/>
      <w:bookmarkStart w:id="169" w:name="_Toc532463464"/>
      <w:bookmarkStart w:id="170" w:name="_Toc532468097"/>
      <w:bookmarkStart w:id="171" w:name="_Toc534010711"/>
      <w:bookmarkStart w:id="172" w:name="_Toc534016551"/>
      <w:bookmarkStart w:id="173" w:name="_Toc497211435"/>
      <w:bookmarkStart w:id="174" w:name="_Toc508020853"/>
      <w:bookmarkStart w:id="175" w:name="_Toc512333586"/>
      <w:bookmarkStart w:id="176" w:name="_Toc170467120"/>
      <w:bookmarkEnd w:id="160"/>
      <w:bookmarkEnd w:id="161"/>
      <w:bookmarkEnd w:id="162"/>
      <w:bookmarkEnd w:id="163"/>
      <w:bookmarkEnd w:id="164"/>
      <w:bookmarkEnd w:id="165"/>
      <w:bookmarkEnd w:id="166"/>
      <w:bookmarkEnd w:id="167"/>
      <w:bookmarkEnd w:id="168"/>
      <w:bookmarkEnd w:id="169"/>
      <w:bookmarkEnd w:id="170"/>
      <w:bookmarkEnd w:id="171"/>
      <w:bookmarkEnd w:id="172"/>
      <w:r w:rsidRPr="007E330A">
        <w:t>Plan for Maintenance of Documentation</w:t>
      </w:r>
      <w:bookmarkEnd w:id="173"/>
      <w:bookmarkEnd w:id="174"/>
      <w:bookmarkEnd w:id="175"/>
      <w:bookmarkEnd w:id="176"/>
    </w:p>
    <w:p w14:paraId="0DBBFAE1" w14:textId="1E9F0094" w:rsidR="00EE67AC" w:rsidRDefault="00A966C4" w:rsidP="0077448E">
      <w:r w:rsidRPr="007E330A">
        <w:t xml:space="preserve">This </w:t>
      </w:r>
      <w:r w:rsidR="008128AE" w:rsidRPr="007E330A">
        <w:t xml:space="preserve">document </w:t>
      </w:r>
      <w:r w:rsidRPr="007E330A">
        <w:t xml:space="preserve">is intended to </w:t>
      </w:r>
      <w:r w:rsidR="008128AE" w:rsidRPr="007E330A">
        <w:t>characterize the</w:t>
      </w:r>
      <w:r w:rsidRPr="007E330A">
        <w:t xml:space="preserve"> features of the model th</w:t>
      </w:r>
      <w:r w:rsidR="00225024" w:rsidRPr="007E330A">
        <w:t>a</w:t>
      </w:r>
      <w:r w:rsidRPr="007E330A">
        <w:t xml:space="preserve">t do not change on a regular </w:t>
      </w:r>
      <w:r w:rsidR="004036EB" w:rsidRPr="007E330A">
        <w:t xml:space="preserve">(e.g., annual) </w:t>
      </w:r>
      <w:r w:rsidRPr="007E330A">
        <w:t>basis.</w:t>
      </w:r>
      <w:r w:rsidR="00225024" w:rsidRPr="007E330A">
        <w:t xml:space="preserve">  Database files are updated as time progresses and rules files </w:t>
      </w:r>
      <w:r w:rsidR="008128AE" w:rsidRPr="007E330A">
        <w:t xml:space="preserve">may </w:t>
      </w:r>
      <w:r w:rsidR="00225024" w:rsidRPr="007E330A">
        <w:t xml:space="preserve">change when errors are discovered and fixed.  This </w:t>
      </w:r>
      <w:r w:rsidR="002061AF">
        <w:t>Physical Documentation</w:t>
      </w:r>
      <w:r w:rsidR="00225024" w:rsidRPr="007E330A">
        <w:t xml:space="preserve"> </w:t>
      </w:r>
      <w:r w:rsidR="00FE687E" w:rsidRPr="007E330A">
        <w:t>sh</w:t>
      </w:r>
      <w:r w:rsidR="00225024" w:rsidRPr="007E330A">
        <w:t xml:space="preserve">ould be updated </w:t>
      </w:r>
      <w:r w:rsidR="00FE687E" w:rsidRPr="007E330A">
        <w:t xml:space="preserve">at the time </w:t>
      </w:r>
      <w:r w:rsidR="00225024" w:rsidRPr="007E330A">
        <w:t>when all or</w:t>
      </w:r>
      <w:r w:rsidR="00282BCD" w:rsidRPr="007E330A">
        <w:t xml:space="preserve"> major</w:t>
      </w:r>
      <w:r w:rsidR="00225024" w:rsidRPr="007E330A">
        <w:t xml:space="preserve"> portions of the model are recalibrated.  A</w:t>
      </w:r>
      <w:r w:rsidR="00FE687E" w:rsidRPr="007E330A">
        <w:t>t</w:t>
      </w:r>
      <w:r w:rsidR="00225024" w:rsidRPr="007E330A">
        <w:t xml:space="preserve"> that time, the description of the changes to the physical model made for the calibration run would be included in an updated version of this document.</w:t>
      </w:r>
    </w:p>
    <w:p w14:paraId="1C0C1D78" w14:textId="7F94453A" w:rsidR="00A966C4" w:rsidRPr="007E330A" w:rsidRDefault="00225024" w:rsidP="0077448E">
      <w:r w:rsidRPr="007E330A">
        <w:t xml:space="preserve">  </w:t>
      </w:r>
    </w:p>
    <w:p w14:paraId="6C08A138" w14:textId="73D0BCCC" w:rsidR="00225024" w:rsidRDefault="00225024" w:rsidP="0077448E">
      <w:r w:rsidRPr="007E330A">
        <w:t xml:space="preserve">The URGWOM </w:t>
      </w:r>
      <w:r w:rsidR="00800095" w:rsidRPr="007E330A">
        <w:t xml:space="preserve">technical team </w:t>
      </w:r>
      <w:r w:rsidR="00282BCD" w:rsidRPr="007E330A">
        <w:t xml:space="preserve">will </w:t>
      </w:r>
      <w:r w:rsidRPr="007E330A">
        <w:t xml:space="preserve">also conduct periodic reviews of the model </w:t>
      </w:r>
      <w:r w:rsidR="004036EB" w:rsidRPr="007E330A">
        <w:t>documentation</w:t>
      </w:r>
      <w:r w:rsidRPr="007E330A">
        <w:t xml:space="preserve"> to ensure it is up to date and reflecting the current model in use at that time by state and </w:t>
      </w:r>
      <w:r w:rsidR="0056616B" w:rsidRPr="007E330A">
        <w:t>f</w:t>
      </w:r>
      <w:r w:rsidRPr="007E330A">
        <w:t>ederal agencies.</w:t>
      </w:r>
      <w:r w:rsidR="004D25D3" w:rsidRPr="007E330A">
        <w:t xml:space="preserve">  The </w:t>
      </w:r>
      <w:r w:rsidR="00800095" w:rsidRPr="007E330A">
        <w:t>technical team</w:t>
      </w:r>
      <w:r w:rsidR="004D25D3" w:rsidRPr="007E330A">
        <w:t xml:space="preserve"> may edit the document for clarity or to correct any errors or inconsistencies as required.</w:t>
      </w:r>
    </w:p>
    <w:p w14:paraId="77383A8E" w14:textId="77777777" w:rsidR="00FF7018" w:rsidRPr="007E330A" w:rsidRDefault="00FF7018" w:rsidP="0077448E"/>
    <w:p w14:paraId="36DBC992" w14:textId="77777777" w:rsidR="008E36E4" w:rsidRPr="007E330A" w:rsidRDefault="00DC4752" w:rsidP="005272A8">
      <w:pPr>
        <w:pStyle w:val="Heading1"/>
      </w:pPr>
      <w:bookmarkStart w:id="177" w:name="_Toc531092658"/>
      <w:bookmarkStart w:id="178" w:name="_Toc532463466"/>
      <w:bookmarkStart w:id="179" w:name="_Toc532468099"/>
      <w:bookmarkStart w:id="180" w:name="_Toc534010713"/>
      <w:bookmarkStart w:id="181" w:name="_Toc534016553"/>
      <w:bookmarkStart w:id="182" w:name="_Toc531092659"/>
      <w:bookmarkStart w:id="183" w:name="_Toc532463467"/>
      <w:bookmarkStart w:id="184" w:name="_Toc532468100"/>
      <w:bookmarkStart w:id="185" w:name="_Toc534010714"/>
      <w:bookmarkStart w:id="186" w:name="_Toc534016554"/>
      <w:bookmarkStart w:id="187" w:name="_Toc531092660"/>
      <w:bookmarkStart w:id="188" w:name="_Toc532463468"/>
      <w:bookmarkStart w:id="189" w:name="_Toc532468101"/>
      <w:bookmarkStart w:id="190" w:name="_Toc534010715"/>
      <w:bookmarkStart w:id="191" w:name="_Toc534016555"/>
      <w:bookmarkStart w:id="192" w:name="_Toc531092661"/>
      <w:bookmarkStart w:id="193" w:name="_Toc532463469"/>
      <w:bookmarkStart w:id="194" w:name="_Toc532468102"/>
      <w:bookmarkStart w:id="195" w:name="_Toc534010716"/>
      <w:bookmarkStart w:id="196" w:name="_Toc534016556"/>
      <w:bookmarkStart w:id="197" w:name="_Toc531092662"/>
      <w:bookmarkStart w:id="198" w:name="_Toc532463470"/>
      <w:bookmarkStart w:id="199" w:name="_Toc532468103"/>
      <w:bookmarkStart w:id="200" w:name="_Toc534010717"/>
      <w:bookmarkStart w:id="201" w:name="_Toc534016557"/>
      <w:bookmarkStart w:id="202" w:name="_Toc531092663"/>
      <w:bookmarkStart w:id="203" w:name="_Toc532463471"/>
      <w:bookmarkStart w:id="204" w:name="_Toc532468104"/>
      <w:bookmarkStart w:id="205" w:name="_Toc534010718"/>
      <w:bookmarkStart w:id="206" w:name="_Toc534016558"/>
      <w:bookmarkStart w:id="207" w:name="_Toc531092664"/>
      <w:bookmarkStart w:id="208" w:name="_Toc532463472"/>
      <w:bookmarkStart w:id="209" w:name="_Toc532468105"/>
      <w:bookmarkStart w:id="210" w:name="_Toc534010719"/>
      <w:bookmarkStart w:id="211" w:name="_Toc534016559"/>
      <w:bookmarkStart w:id="212" w:name="_Toc531092665"/>
      <w:bookmarkStart w:id="213" w:name="_Toc532463473"/>
      <w:bookmarkStart w:id="214" w:name="_Toc532468106"/>
      <w:bookmarkStart w:id="215" w:name="_Toc534010720"/>
      <w:bookmarkStart w:id="216" w:name="_Toc534016560"/>
      <w:bookmarkStart w:id="217" w:name="_Toc497211331"/>
      <w:bookmarkStart w:id="218" w:name="_Toc508020700"/>
      <w:bookmarkStart w:id="219" w:name="_Toc512333441"/>
      <w:bookmarkStart w:id="220" w:name="_Toc17046712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7E330A">
        <w:t>Colorado Portion</w:t>
      </w:r>
      <w:bookmarkEnd w:id="217"/>
      <w:bookmarkEnd w:id="218"/>
      <w:bookmarkEnd w:id="219"/>
      <w:bookmarkEnd w:id="220"/>
    </w:p>
    <w:p w14:paraId="2D04ADA2" w14:textId="2813AF49" w:rsidR="000E443A" w:rsidRDefault="004A5FC5" w:rsidP="000E443A">
      <w:r w:rsidRPr="007E330A">
        <w:t xml:space="preserve">The main stem of the Rio Grande in Colorado flows west to east from the headwaters in the San Juan Mountains through the towns of Del Norte and Monte Vista and then south out of Alamosa into the state of New Mexico.  </w:t>
      </w:r>
      <w:r w:rsidR="004036EB" w:rsidRPr="007E330A">
        <w:t>The Conejos River, the</w:t>
      </w:r>
      <w:r w:rsidR="00DC4E57" w:rsidRPr="007E330A">
        <w:t xml:space="preserve"> </w:t>
      </w:r>
      <w:r w:rsidR="00134DEF" w:rsidRPr="007E330A">
        <w:t>princi</w:t>
      </w:r>
      <w:r w:rsidR="00134DEF">
        <w:t>pal</w:t>
      </w:r>
      <w:r w:rsidR="00134DEF" w:rsidRPr="007E330A">
        <w:t xml:space="preserve"> </w:t>
      </w:r>
      <w:r w:rsidR="004036EB" w:rsidRPr="007E330A">
        <w:t>tributary of the R</w:t>
      </w:r>
      <w:r w:rsidR="00DC4E57" w:rsidRPr="007E330A">
        <w:t>i</w:t>
      </w:r>
      <w:r w:rsidR="004036EB" w:rsidRPr="007E330A">
        <w:t xml:space="preserve">o </w:t>
      </w:r>
      <w:r w:rsidR="00DC4E57" w:rsidRPr="007E330A">
        <w:t>Grande in Colorado</w:t>
      </w:r>
      <w:r w:rsidR="004036EB" w:rsidRPr="007E330A">
        <w:t xml:space="preserve">, </w:t>
      </w:r>
      <w:r w:rsidR="00DC4E57" w:rsidRPr="007E330A">
        <w:t xml:space="preserve">rises in the San Juan Mountains above Platoro Reservoir and </w:t>
      </w:r>
      <w:r w:rsidR="004036EB" w:rsidRPr="007E330A">
        <w:t xml:space="preserve">enters the Rio </w:t>
      </w:r>
      <w:r w:rsidR="00DC4E57" w:rsidRPr="007E330A">
        <w:t>Grande</w:t>
      </w:r>
      <w:r w:rsidR="004036EB" w:rsidRPr="007E330A">
        <w:t xml:space="preserve"> near</w:t>
      </w:r>
      <w:r w:rsidR="00DC4E57" w:rsidRPr="007E330A">
        <w:t xml:space="preserve"> </w:t>
      </w:r>
      <w:r w:rsidR="00134DEF" w:rsidRPr="007E330A">
        <w:t>La</w:t>
      </w:r>
      <w:r w:rsidR="00C327CB">
        <w:t xml:space="preserve"> S</w:t>
      </w:r>
      <w:r w:rsidR="00134DEF" w:rsidRPr="007E330A">
        <w:t>au</w:t>
      </w:r>
      <w:r w:rsidR="00C327CB">
        <w:t>c</w:t>
      </w:r>
      <w:r w:rsidR="00134DEF" w:rsidRPr="007E330A">
        <w:t>es</w:t>
      </w:r>
      <w:r w:rsidR="00DC4E57" w:rsidRPr="007E330A">
        <w:t xml:space="preserve">, CO. </w:t>
      </w:r>
      <w:r w:rsidR="004036EB" w:rsidRPr="007E330A">
        <w:t xml:space="preserve"> </w:t>
      </w:r>
      <w:r w:rsidRPr="007E330A">
        <w:t xml:space="preserve">The </w:t>
      </w:r>
      <w:r w:rsidR="00DC4E57" w:rsidRPr="007E330A">
        <w:t>Rio Grande</w:t>
      </w:r>
      <w:r w:rsidRPr="007E330A">
        <w:t xml:space="preserve"> basin is bounded to the east by the Sangre de Cristo Mountains and to the west by the San Juan Mountains with a basin area of approximately 7,500 square miles (CWCB, 2006). </w:t>
      </w:r>
    </w:p>
    <w:p w14:paraId="7E2D56B3" w14:textId="77777777" w:rsidR="00456FDE" w:rsidRPr="007E330A" w:rsidRDefault="00456FDE" w:rsidP="000E443A"/>
    <w:p w14:paraId="56B25089" w14:textId="331EAAB3" w:rsidR="000E443A" w:rsidRPr="007E330A" w:rsidRDefault="00456FDE" w:rsidP="0077448E">
      <w:r w:rsidRPr="007E330A">
        <w:t>Between the San Juan Mountains and the Sangre de Cristo Mountains lies the San Luis Valley, a principal feature of the Rio Grande Basin, with an average elevation of 7,500 feet and precipitation of less than eight inches per year. Basin wide, land is evenly divided between public and private ownership</w:t>
      </w:r>
      <w:r w:rsidR="006163DA">
        <w:t xml:space="preserve">, however, </w:t>
      </w:r>
      <w:r w:rsidRPr="007E330A">
        <w:t xml:space="preserve">most of the land in the San Luis Valley is privately owned. The primary use of more than </w:t>
      </w:r>
      <w:r w:rsidR="00096442">
        <w:t>550</w:t>
      </w:r>
      <w:r w:rsidRPr="007E330A">
        <w:t xml:space="preserve">,000 acres of irrigated land is for agricultural purposes in the central portion of the basin. Non-irrigated areas in the valley are mostly classified as </w:t>
      </w:r>
      <w:r w:rsidR="00B30113" w:rsidRPr="007E330A">
        <w:t>shrub land</w:t>
      </w:r>
      <w:r w:rsidRPr="007E330A">
        <w:t xml:space="preserve"> (24</w:t>
      </w:r>
      <w:r w:rsidR="0029011D">
        <w:t>%</w:t>
      </w:r>
      <w:r w:rsidRPr="007E330A">
        <w:t>) and grassland (31</w:t>
      </w:r>
      <w:r w:rsidR="0029011D">
        <w:t>%</w:t>
      </w:r>
      <w:r w:rsidRPr="007E330A">
        <w:t>).  The San Juan and the Sangre de Cristo Mountain ranges are largely forested. The northern one-third of the basin is considered a “closed basin” and does not contribute any surface-flows to the Rio Grande.</w:t>
      </w:r>
    </w:p>
    <w:p w14:paraId="779E38E3" w14:textId="77777777" w:rsidR="00456FDE" w:rsidRPr="007E330A" w:rsidRDefault="00456FDE" w:rsidP="000E443A"/>
    <w:p w14:paraId="1FAE0FB8" w14:textId="4368E17A" w:rsidR="004A5FC5" w:rsidRPr="007E330A" w:rsidRDefault="004A5FC5" w:rsidP="000E443A">
      <w:r w:rsidRPr="007E330A">
        <w:lastRenderedPageBreak/>
        <w:t xml:space="preserve">Refer to </w:t>
      </w:r>
      <w:r w:rsidR="00F60508" w:rsidRPr="007E330A">
        <w:fldChar w:fldCharType="begin"/>
      </w:r>
      <w:r w:rsidR="00F60508" w:rsidRPr="007E330A">
        <w:instrText xml:space="preserve"> REF _Ref532466023 \h </w:instrText>
      </w:r>
      <w:r w:rsidR="007E330A">
        <w:instrText xml:space="preserve"> \* MERGEFORMAT </w:instrText>
      </w:r>
      <w:r w:rsidR="00F60508" w:rsidRPr="007E330A">
        <w:fldChar w:fldCharType="separate"/>
      </w:r>
      <w:r w:rsidR="008C2C4B" w:rsidRPr="007E330A">
        <w:t xml:space="preserve">Figure </w:t>
      </w:r>
      <w:r w:rsidR="008C2C4B">
        <w:rPr>
          <w:noProof/>
        </w:rPr>
        <w:t>2</w:t>
      </w:r>
      <w:r w:rsidR="008C2C4B">
        <w:rPr>
          <w:noProof/>
        </w:rPr>
        <w:noBreakHyphen/>
        <w:t>1</w:t>
      </w:r>
      <w:r w:rsidR="00F60508" w:rsidRPr="007E330A">
        <w:fldChar w:fldCharType="end"/>
      </w:r>
      <w:r w:rsidRPr="007E330A">
        <w:t xml:space="preserve"> for a map of the Rio Grande Basin in Colorado with the location of several key components of the system depicted including reservoirs and tributaries that are discussed in subsequent sections.</w:t>
      </w:r>
    </w:p>
    <w:p w14:paraId="739DB8A4" w14:textId="77777777" w:rsidR="004A5FC5" w:rsidRPr="007E330A" w:rsidRDefault="004A5FC5" w:rsidP="004A5FC5"/>
    <w:p w14:paraId="6790519A" w14:textId="77777777" w:rsidR="0022474D" w:rsidRPr="007E330A" w:rsidRDefault="004A5FC5" w:rsidP="0022474D">
      <w:pPr>
        <w:keepNext/>
        <w:jc w:val="center"/>
      </w:pPr>
      <w:r w:rsidRPr="007E330A">
        <w:rPr>
          <w:noProof/>
        </w:rPr>
        <w:drawing>
          <wp:inline distT="0" distB="0" distL="0" distR="0" wp14:anchorId="2F877037" wp14:editId="79E8B3F6">
            <wp:extent cx="5935980" cy="4131733"/>
            <wp:effectExtent l="0" t="0" r="7620" b="2540"/>
            <wp:docPr id="2" name="Picture 2" descr="RioGrandeMap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oGrandeMapEdi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4873"/>
                    <a:stretch/>
                  </pic:blipFill>
                  <pic:spPr bwMode="auto">
                    <a:xfrm>
                      <a:off x="0" y="0"/>
                      <a:ext cx="5935980" cy="4131733"/>
                    </a:xfrm>
                    <a:prstGeom prst="rect">
                      <a:avLst/>
                    </a:prstGeom>
                    <a:noFill/>
                    <a:ln>
                      <a:noFill/>
                    </a:ln>
                    <a:extLst>
                      <a:ext uri="{53640926-AAD7-44D8-BBD7-CCE9431645EC}">
                        <a14:shadowObscured xmlns:a14="http://schemas.microsoft.com/office/drawing/2010/main"/>
                      </a:ext>
                    </a:extLst>
                  </pic:spPr>
                </pic:pic>
              </a:graphicData>
            </a:graphic>
          </wp:inline>
        </w:drawing>
      </w:r>
    </w:p>
    <w:p w14:paraId="04C171A1" w14:textId="7E25D01F" w:rsidR="004A5FC5" w:rsidRPr="007E330A" w:rsidRDefault="0022474D" w:rsidP="00FE1269">
      <w:pPr>
        <w:pStyle w:val="Caption"/>
      </w:pPr>
      <w:bookmarkStart w:id="221" w:name="_Ref532466023"/>
      <w:bookmarkStart w:id="222" w:name="_Ref523381469"/>
      <w:bookmarkStart w:id="223" w:name="_Toc170467162"/>
      <w:r w:rsidRPr="007E330A">
        <w:t xml:space="preserve">Figure </w:t>
      </w:r>
      <w:fldSimple w:instr=" STYLEREF 1 \s ">
        <w:r w:rsidR="008C2C4B">
          <w:rPr>
            <w:noProof/>
          </w:rPr>
          <w:t>2</w:t>
        </w:r>
      </w:fldSimple>
      <w:r w:rsidR="00FE1269">
        <w:noBreakHyphen/>
      </w:r>
      <w:fldSimple w:instr=" SEQ Figure \* ARABIC \s 1 ">
        <w:r w:rsidR="008C2C4B">
          <w:rPr>
            <w:noProof/>
          </w:rPr>
          <w:t>1</w:t>
        </w:r>
      </w:fldSimple>
      <w:bookmarkEnd w:id="221"/>
      <w:r w:rsidRPr="007E330A">
        <w:t xml:space="preserve">. Map of Rio Grande </w:t>
      </w:r>
      <w:r w:rsidR="00B55737" w:rsidRPr="007E330A">
        <w:t>Basin</w:t>
      </w:r>
      <w:r w:rsidRPr="007E330A">
        <w:t xml:space="preserve"> in Colorado (CWCB, 2006)</w:t>
      </w:r>
      <w:bookmarkEnd w:id="222"/>
      <w:bookmarkEnd w:id="223"/>
    </w:p>
    <w:p w14:paraId="61F74591" w14:textId="7F41CD74" w:rsidR="000667AD" w:rsidRPr="007E330A" w:rsidRDefault="00DC4752" w:rsidP="00864048">
      <w:pPr>
        <w:pStyle w:val="Heading2"/>
      </w:pPr>
      <w:bookmarkStart w:id="224" w:name="_Toc1639215"/>
      <w:bookmarkStart w:id="225" w:name="_Toc1639216"/>
      <w:bookmarkStart w:id="226" w:name="_Toc507143045"/>
      <w:bookmarkStart w:id="227" w:name="_Toc507149525"/>
      <w:bookmarkStart w:id="228" w:name="_Toc507684094"/>
      <w:bookmarkStart w:id="229" w:name="_Toc508020701"/>
      <w:bookmarkStart w:id="230" w:name="_Toc508021147"/>
      <w:bookmarkStart w:id="231" w:name="_Toc508021781"/>
      <w:bookmarkStart w:id="232" w:name="_Toc508981386"/>
      <w:bookmarkStart w:id="233" w:name="_Toc509217816"/>
      <w:bookmarkStart w:id="234" w:name="_Toc509221720"/>
      <w:bookmarkStart w:id="235" w:name="_Toc509228429"/>
      <w:bookmarkStart w:id="236" w:name="_Toc509330630"/>
      <w:bookmarkStart w:id="237" w:name="_Toc512333261"/>
      <w:bookmarkStart w:id="238" w:name="_Toc512333442"/>
      <w:bookmarkStart w:id="239" w:name="_Toc512335314"/>
      <w:bookmarkStart w:id="240" w:name="_Toc512335371"/>
      <w:bookmarkStart w:id="241" w:name="_Toc512350568"/>
      <w:bookmarkStart w:id="242" w:name="_Toc512350819"/>
      <w:bookmarkStart w:id="243" w:name="_Toc512350919"/>
      <w:bookmarkStart w:id="244" w:name="_Toc521412768"/>
      <w:bookmarkStart w:id="245" w:name="_Toc522530180"/>
      <w:bookmarkStart w:id="246" w:name="_Toc523386369"/>
      <w:bookmarkStart w:id="247" w:name="_Toc531000053"/>
      <w:bookmarkStart w:id="248" w:name="_Toc531092667"/>
      <w:bookmarkStart w:id="249" w:name="_Toc532463475"/>
      <w:bookmarkStart w:id="250" w:name="_Toc532468108"/>
      <w:bookmarkStart w:id="251" w:name="_Toc534010722"/>
      <w:bookmarkStart w:id="252" w:name="_Toc534016562"/>
      <w:bookmarkStart w:id="253" w:name="_Toc534021591"/>
      <w:bookmarkStart w:id="254" w:name="_Toc497211332"/>
      <w:bookmarkStart w:id="255" w:name="_Toc508020702"/>
      <w:bookmarkStart w:id="256" w:name="_Toc512333443"/>
      <w:bookmarkStart w:id="257" w:name="_Toc17046712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7E330A">
        <w:t>Nature of Water use and Depletion in Colorado</w:t>
      </w:r>
      <w:bookmarkEnd w:id="254"/>
      <w:bookmarkEnd w:id="255"/>
      <w:bookmarkEnd w:id="256"/>
      <w:bookmarkEnd w:id="257"/>
    </w:p>
    <w:p w14:paraId="1C87AA83" w14:textId="76C3C2B1" w:rsidR="005C7341" w:rsidRPr="007E330A" w:rsidRDefault="005C7341" w:rsidP="005C7341">
      <w:r w:rsidRPr="007E330A">
        <w:t xml:space="preserve">Separate delivery obligations under the </w:t>
      </w:r>
      <w:r w:rsidR="00456FDE" w:rsidRPr="007E330A">
        <w:t xml:space="preserve">Rio Grande </w:t>
      </w:r>
      <w:r w:rsidRPr="007E330A">
        <w:t xml:space="preserve">Compact are computed for the </w:t>
      </w:r>
      <w:r w:rsidR="002A5BCC" w:rsidRPr="007E330A">
        <w:t>main stem</w:t>
      </w:r>
      <w:r w:rsidRPr="007E330A">
        <w:t xml:space="preserve"> of the Rio Grande </w:t>
      </w:r>
      <w:r w:rsidR="004D6CA1" w:rsidRPr="007E330A">
        <w:t>and</w:t>
      </w:r>
      <w:r w:rsidRPr="007E330A">
        <w:t xml:space="preserve"> the Conejos River </w:t>
      </w:r>
      <w:r w:rsidR="00105C10" w:rsidRPr="007E330A">
        <w:t>a</w:t>
      </w:r>
      <w:r w:rsidR="00316B1F" w:rsidRPr="007E330A">
        <w:t>nd are simulated in URGWOM.</w:t>
      </w:r>
      <w:r w:rsidRPr="007E330A">
        <w:t xml:space="preserve">  Water rights are administered separately for</w:t>
      </w:r>
      <w:r w:rsidR="004D6CA1" w:rsidRPr="007E330A">
        <w:t xml:space="preserve"> diversions from the Rio Grande (</w:t>
      </w:r>
      <w:r w:rsidRPr="007E330A">
        <w:t>District 20</w:t>
      </w:r>
      <w:r w:rsidR="004D6CA1" w:rsidRPr="007E330A">
        <w:t xml:space="preserve"> of Colorado Water Division 3, the Rio Grande Basin) and the Conejos </w:t>
      </w:r>
      <w:r w:rsidR="00096442">
        <w:t>River</w:t>
      </w:r>
      <w:r w:rsidR="004D6CA1" w:rsidRPr="007E330A">
        <w:t xml:space="preserve"> (</w:t>
      </w:r>
      <w:r w:rsidRPr="007E330A">
        <w:t>District 22</w:t>
      </w:r>
      <w:r w:rsidR="004D6CA1" w:rsidRPr="007E330A">
        <w:t>)</w:t>
      </w:r>
      <w:r w:rsidRPr="007E330A">
        <w:t>.  Water rights are also administered for other subbasins in Colorado Water Division 3</w:t>
      </w:r>
      <w:r w:rsidR="004D6CA1" w:rsidRPr="007E330A">
        <w:t>,</w:t>
      </w:r>
      <w:r w:rsidRPr="007E330A">
        <w:t xml:space="preserve"> but are not included in </w:t>
      </w:r>
      <w:r w:rsidR="00316B1F" w:rsidRPr="007E330A">
        <w:t>URGWOM</w:t>
      </w:r>
      <w:r w:rsidRPr="007E330A">
        <w:t xml:space="preserve"> since operations in these other subbasins </w:t>
      </w:r>
      <w:r w:rsidR="00E205FD" w:rsidRPr="007E330A">
        <w:t xml:space="preserve">are not administered by Colorado for Compact deliveries, and </w:t>
      </w:r>
      <w:r w:rsidRPr="007E330A">
        <w:t xml:space="preserve">were determined to have a negligible impact on the flows at Lobatos.  The upstream index gages for the Conejos River </w:t>
      </w:r>
      <w:r w:rsidR="00B55737" w:rsidRPr="007E330A">
        <w:t>Basin</w:t>
      </w:r>
      <w:r w:rsidRPr="007E330A">
        <w:t xml:space="preserve"> include gages on the San Antonio River and Los Pinos River, which are represented separately in the RiverWare model.</w:t>
      </w:r>
    </w:p>
    <w:p w14:paraId="1BA51CFD" w14:textId="77777777" w:rsidR="005C7341" w:rsidRPr="007E330A" w:rsidRDefault="005C7341" w:rsidP="005C7341"/>
    <w:p w14:paraId="2855CEA2" w14:textId="376D4212" w:rsidR="005C7341" w:rsidRPr="007E330A" w:rsidRDefault="005C7341" w:rsidP="000E443A">
      <w:r w:rsidRPr="007E330A">
        <w:t xml:space="preserve">Reclamation’s San Luis Valley Project, originally authorized in 1940, now includes the Conejos Division and the Closed Basin Division.  The Conejos Division includes Platoro Reservoir which </w:t>
      </w:r>
      <w:r w:rsidRPr="007E330A">
        <w:lastRenderedPageBreak/>
        <w:t xml:space="preserve">regulates water at the </w:t>
      </w:r>
      <w:r w:rsidR="00DA2039" w:rsidRPr="007E330A">
        <w:t>headwaters</w:t>
      </w:r>
      <w:r w:rsidRPr="007E330A">
        <w:t xml:space="preserve"> of the Conejos River and has a capacity of 59,570 acre-f</w:t>
      </w:r>
      <w:r w:rsidR="008F1C8F">
        <w:t>ee</w:t>
      </w:r>
      <w:r w:rsidRPr="007E330A">
        <w:t>t.  The Closed Basin of the San Luis Valley is an area of approximately 2</w:t>
      </w:r>
      <w:r w:rsidR="00DA2039" w:rsidRPr="007E330A">
        <w:t>,</w:t>
      </w:r>
      <w:r w:rsidRPr="007E330A">
        <w:t xml:space="preserve">900 square miles northeast of Alamosa, Colorado that has no </w:t>
      </w:r>
      <w:r w:rsidR="004D6CA1" w:rsidRPr="007E330A">
        <w:t xml:space="preserve">surface water </w:t>
      </w:r>
      <w:r w:rsidRPr="007E330A">
        <w:t>drainage</w:t>
      </w:r>
      <w:r w:rsidR="004D6CA1" w:rsidRPr="007E330A">
        <w:t xml:space="preserve"> to the Rio Grande</w:t>
      </w:r>
      <w:r w:rsidRPr="007E330A">
        <w:t xml:space="preserve"> due to a low </w:t>
      </w:r>
      <w:r w:rsidR="00DA2039" w:rsidRPr="007E330A">
        <w:t xml:space="preserve">ridge in an </w:t>
      </w:r>
      <w:r w:rsidRPr="007E330A">
        <w:t>alluvial fan</w:t>
      </w:r>
      <w:r w:rsidR="00DA2039" w:rsidRPr="007E330A">
        <w:t xml:space="preserve"> just to the north of the channel of the Rio Grande</w:t>
      </w:r>
      <w:r w:rsidRPr="007E330A">
        <w:t>.  Much of the water that flows into the Closed Basin from creeks and diversions</w:t>
      </w:r>
      <w:r w:rsidR="00151B10" w:rsidRPr="007E330A">
        <w:t xml:space="preserve"> from the Rio Grande</w:t>
      </w:r>
      <w:r w:rsidRPr="007E330A">
        <w:t xml:space="preserve"> is </w:t>
      </w:r>
      <w:r w:rsidR="00456FDE" w:rsidRPr="007E330A">
        <w:t xml:space="preserve">consumed </w:t>
      </w:r>
      <w:r w:rsidR="00B30113" w:rsidRPr="007E330A">
        <w:t>by evapotranspiration</w:t>
      </w:r>
      <w:r w:rsidRPr="007E330A">
        <w:t xml:space="preserve"> or recharges the aquifers.  The Closed Basin Project, completed in the early 1990s, consists of shallow wells and a conveyance system of canals and pipelines and allows for water in the Closed Basin to be </w:t>
      </w:r>
      <w:r w:rsidR="004D6CA1" w:rsidRPr="007E330A">
        <w:t>pump</w:t>
      </w:r>
      <w:r w:rsidRPr="007E330A">
        <w:t xml:space="preserve">ed and delivered to the Rio Grande to help Colorado meet its delivery obligations to </w:t>
      </w:r>
      <w:r w:rsidR="003E2BBE" w:rsidRPr="007E330A">
        <w:t xml:space="preserve">the </w:t>
      </w:r>
      <w:r w:rsidR="0004339D" w:rsidRPr="007E330A">
        <w:t>state line</w:t>
      </w:r>
      <w:r w:rsidRPr="007E330A">
        <w:t xml:space="preserve"> under the Compact</w:t>
      </w:r>
      <w:r w:rsidR="00105C10" w:rsidRPr="007E330A">
        <w:t>, among other purposes</w:t>
      </w:r>
      <w:r w:rsidRPr="007E330A">
        <w:t>.  Components of the Closed Basin are not modeled in the RiverWare model, but the inflow to the river</w:t>
      </w:r>
      <w:r w:rsidR="004D6CA1" w:rsidRPr="007E330A">
        <w:t xml:space="preserve"> from the Closed Basin Project</w:t>
      </w:r>
      <w:r w:rsidRPr="007E330A">
        <w:t xml:space="preserve"> is included.  </w:t>
      </w:r>
      <w:r w:rsidR="004D6CA1" w:rsidRPr="007E330A">
        <w:t>T</w:t>
      </w:r>
      <w:r w:rsidRPr="007E330A">
        <w:t>he flume at the outlet from the Closed Basin Project</w:t>
      </w:r>
      <w:r w:rsidR="004D6CA1" w:rsidRPr="007E330A">
        <w:t xml:space="preserve"> is shown in</w:t>
      </w:r>
      <w:r w:rsidRPr="007E330A">
        <w:t xml:space="preserve"> </w:t>
      </w:r>
      <w:r w:rsidR="004D6CA1" w:rsidRPr="007E330A">
        <w:fldChar w:fldCharType="begin"/>
      </w:r>
      <w:r w:rsidR="004D6CA1" w:rsidRPr="007E330A">
        <w:instrText xml:space="preserve"> REF _Ref497288714 \h </w:instrText>
      </w:r>
      <w:r w:rsidR="007E330A">
        <w:instrText xml:space="preserve"> \* MERGEFORMAT </w:instrText>
      </w:r>
      <w:r w:rsidR="004D6CA1" w:rsidRPr="007E330A">
        <w:fldChar w:fldCharType="separate"/>
      </w:r>
      <w:r w:rsidR="008C2C4B" w:rsidRPr="007E330A">
        <w:t xml:space="preserve">Figure </w:t>
      </w:r>
      <w:r w:rsidR="008C2C4B">
        <w:rPr>
          <w:noProof/>
        </w:rPr>
        <w:t>2</w:t>
      </w:r>
      <w:r w:rsidR="008C2C4B">
        <w:rPr>
          <w:noProof/>
        </w:rPr>
        <w:noBreakHyphen/>
        <w:t>2</w:t>
      </w:r>
      <w:r w:rsidR="004D6CA1" w:rsidRPr="007E330A">
        <w:fldChar w:fldCharType="end"/>
      </w:r>
      <w:r w:rsidR="004D6CA1" w:rsidRPr="007E330A">
        <w:t xml:space="preserve">, </w:t>
      </w:r>
      <w:r w:rsidRPr="007E330A">
        <w:t xml:space="preserve">and </w:t>
      </w:r>
      <w:r w:rsidR="004D6CA1" w:rsidRPr="007E330A">
        <w:t xml:space="preserve">the confluence at the Closed Basin Project outfall and the Rio Grande is shown in </w:t>
      </w:r>
      <w:r w:rsidR="00456D74" w:rsidRPr="007E330A">
        <w:fldChar w:fldCharType="begin"/>
      </w:r>
      <w:r w:rsidR="00456D74" w:rsidRPr="007E330A">
        <w:instrText xml:space="preserve"> REF _Ref497288727 \h </w:instrText>
      </w:r>
      <w:r w:rsidR="007E330A">
        <w:instrText xml:space="preserve"> \* MERGEFORMAT </w:instrText>
      </w:r>
      <w:r w:rsidR="00456D74" w:rsidRPr="007E330A">
        <w:fldChar w:fldCharType="separate"/>
      </w:r>
      <w:r w:rsidR="008C2C4B" w:rsidRPr="007E330A">
        <w:t xml:space="preserve">Figure </w:t>
      </w:r>
      <w:r w:rsidR="008C2C4B">
        <w:rPr>
          <w:noProof/>
        </w:rPr>
        <w:t>2</w:t>
      </w:r>
      <w:r w:rsidR="008C2C4B">
        <w:rPr>
          <w:noProof/>
        </w:rPr>
        <w:noBreakHyphen/>
        <w:t>3</w:t>
      </w:r>
      <w:r w:rsidR="00456D74" w:rsidRPr="007E330A">
        <w:fldChar w:fldCharType="end"/>
      </w:r>
      <w:r w:rsidR="004D6CA1" w:rsidRPr="007E330A">
        <w:t>.</w:t>
      </w:r>
    </w:p>
    <w:p w14:paraId="31B1ED4F" w14:textId="77777777" w:rsidR="00001C59" w:rsidRPr="007E330A" w:rsidRDefault="00001C59" w:rsidP="000E443A"/>
    <w:p w14:paraId="51A61C24" w14:textId="57D7A2DB" w:rsidR="00001C59" w:rsidRPr="007E330A" w:rsidRDefault="00096442" w:rsidP="000E443A">
      <w:r>
        <w:t>The small</w:t>
      </w:r>
      <w:r w:rsidR="00001C59" w:rsidRPr="007E330A">
        <w:t xml:space="preserve"> transmountain diversions </w:t>
      </w:r>
      <w:r>
        <w:t>into the Rio Grande</w:t>
      </w:r>
      <w:r w:rsidR="00001C59" w:rsidRPr="007E330A">
        <w:t xml:space="preserve"> are</w:t>
      </w:r>
      <w:r>
        <w:t xml:space="preserve"> not</w:t>
      </w:r>
      <w:r w:rsidR="00001C59" w:rsidRPr="007E330A">
        <w:t xml:space="preserve"> included in the Colorado portion of URGWOM</w:t>
      </w:r>
      <w:r w:rsidR="00D07EEE">
        <w:t xml:space="preserve"> (except for the San Juan-Chama Project deliveries via the Azotea Tunnel, which actually diverts from the San Juan River headwaters within Colorado)</w:t>
      </w:r>
      <w:r w:rsidR="00001C59" w:rsidRPr="007E330A">
        <w:t>.  The bifurcations on the</w:t>
      </w:r>
      <w:r w:rsidR="003E2BBE" w:rsidRPr="007E330A">
        <w:t xml:space="preserve"> channels of the</w:t>
      </w:r>
      <w:r w:rsidR="00001C59" w:rsidRPr="007E330A">
        <w:t xml:space="preserve"> Conejos River and San Antonio River are not explicitly included but the diversions from both arms of the bifurcation are included separately in the model.  </w:t>
      </w:r>
    </w:p>
    <w:p w14:paraId="7EE4E395" w14:textId="77777777" w:rsidR="005C7341" w:rsidRPr="007E330A" w:rsidRDefault="005C7341" w:rsidP="005C7341"/>
    <w:p w14:paraId="2DFBB6F4" w14:textId="77777777" w:rsidR="00D23D27" w:rsidRPr="007E330A" w:rsidRDefault="005C7341" w:rsidP="00DA2039">
      <w:pPr>
        <w:keepNext/>
        <w:jc w:val="center"/>
      </w:pPr>
      <w:r w:rsidRPr="007E330A">
        <w:rPr>
          <w:noProof/>
        </w:rPr>
        <w:lastRenderedPageBreak/>
        <w:drawing>
          <wp:inline distT="0" distB="0" distL="0" distR="0" wp14:anchorId="3BA891C1" wp14:editId="76127457">
            <wp:extent cx="4873520" cy="3657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3520" cy="3657600"/>
                    </a:xfrm>
                    <a:prstGeom prst="rect">
                      <a:avLst/>
                    </a:prstGeom>
                    <a:noFill/>
                  </pic:spPr>
                </pic:pic>
              </a:graphicData>
            </a:graphic>
          </wp:inline>
        </w:drawing>
      </w:r>
    </w:p>
    <w:p w14:paraId="2CA670CE" w14:textId="10B83353" w:rsidR="00D23D27" w:rsidRPr="007E330A" w:rsidRDefault="00D23D27" w:rsidP="00FE1269">
      <w:pPr>
        <w:pStyle w:val="Caption"/>
        <w:rPr>
          <w:noProof/>
        </w:rPr>
      </w:pPr>
      <w:bookmarkStart w:id="258" w:name="_Ref497288714"/>
      <w:bookmarkStart w:id="259" w:name="_Toc170467163"/>
      <w:r w:rsidRPr="007E330A">
        <w:t xml:space="preserve">Figure </w:t>
      </w:r>
      <w:fldSimple w:instr=" STYLEREF 1 \s ">
        <w:r w:rsidR="008C2C4B">
          <w:rPr>
            <w:noProof/>
          </w:rPr>
          <w:t>2</w:t>
        </w:r>
      </w:fldSimple>
      <w:r w:rsidR="00FE1269">
        <w:noBreakHyphen/>
      </w:r>
      <w:fldSimple w:instr=" SEQ Figure \* ARABIC \s 1 ">
        <w:r w:rsidR="008C2C4B">
          <w:rPr>
            <w:noProof/>
          </w:rPr>
          <w:t>2</w:t>
        </w:r>
      </w:fldSimple>
      <w:bookmarkEnd w:id="258"/>
      <w:r w:rsidR="00FB0697" w:rsidRPr="007E330A">
        <w:rPr>
          <w:noProof/>
        </w:rPr>
        <w:t>.</w:t>
      </w:r>
      <w:r w:rsidRPr="007E330A">
        <w:t xml:space="preserve"> Flume at </w:t>
      </w:r>
      <w:r w:rsidR="004D6CA1" w:rsidRPr="007E330A">
        <w:t xml:space="preserve">the </w:t>
      </w:r>
      <w:r w:rsidRPr="007E330A">
        <w:t xml:space="preserve">end of </w:t>
      </w:r>
      <w:r w:rsidR="004D6CA1" w:rsidRPr="007E330A">
        <w:t xml:space="preserve">the Closed Basin Project’s </w:t>
      </w:r>
      <w:r w:rsidRPr="007E330A">
        <w:t>Main Canal</w:t>
      </w:r>
      <w:bookmarkEnd w:id="259"/>
    </w:p>
    <w:p w14:paraId="7332CEFF" w14:textId="77777777" w:rsidR="00D23D27" w:rsidRPr="007E330A" w:rsidRDefault="00D23D27" w:rsidP="006F0183">
      <w:pPr>
        <w:keepNext/>
        <w:jc w:val="center"/>
      </w:pPr>
      <w:r w:rsidRPr="007E330A">
        <w:rPr>
          <w:noProof/>
        </w:rPr>
        <w:drawing>
          <wp:inline distT="0" distB="0" distL="0" distR="0" wp14:anchorId="23C6C60D" wp14:editId="59A877B1">
            <wp:extent cx="4873519" cy="3657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3519" cy="3657600"/>
                    </a:xfrm>
                    <a:prstGeom prst="rect">
                      <a:avLst/>
                    </a:prstGeom>
                    <a:noFill/>
                  </pic:spPr>
                </pic:pic>
              </a:graphicData>
            </a:graphic>
          </wp:inline>
        </w:drawing>
      </w:r>
    </w:p>
    <w:p w14:paraId="7F3BFDED" w14:textId="4BEC4090" w:rsidR="005C7341" w:rsidRPr="007E330A" w:rsidRDefault="00D23D27" w:rsidP="00FE1269">
      <w:pPr>
        <w:pStyle w:val="Caption"/>
      </w:pPr>
      <w:bookmarkStart w:id="260" w:name="_Ref497288727"/>
      <w:bookmarkStart w:id="261" w:name="_Toc170467164"/>
      <w:r w:rsidRPr="007E330A">
        <w:t xml:space="preserve">Figure </w:t>
      </w:r>
      <w:fldSimple w:instr=" STYLEREF 1 \s ">
        <w:r w:rsidR="008C2C4B">
          <w:rPr>
            <w:noProof/>
          </w:rPr>
          <w:t>2</w:t>
        </w:r>
      </w:fldSimple>
      <w:r w:rsidR="00FE1269">
        <w:noBreakHyphen/>
      </w:r>
      <w:fldSimple w:instr=" SEQ Figure \* ARABIC \s 1 ">
        <w:r w:rsidR="008C2C4B">
          <w:rPr>
            <w:noProof/>
          </w:rPr>
          <w:t>3</w:t>
        </w:r>
      </w:fldSimple>
      <w:bookmarkEnd w:id="260"/>
      <w:r w:rsidR="00FB0697" w:rsidRPr="007E330A">
        <w:rPr>
          <w:noProof/>
        </w:rPr>
        <w:t>.</w:t>
      </w:r>
      <w:r w:rsidRPr="007E330A">
        <w:t xml:space="preserve"> Confluence of Outlet from Closed Basin Project</w:t>
      </w:r>
      <w:r w:rsidR="004D6CA1" w:rsidRPr="007E330A">
        <w:t xml:space="preserve"> (at right)</w:t>
      </w:r>
      <w:r w:rsidRPr="007E330A">
        <w:t xml:space="preserve"> and Rio Grande</w:t>
      </w:r>
      <w:r w:rsidR="00480278" w:rsidRPr="007E330A">
        <w:t>.</w:t>
      </w:r>
      <w:bookmarkEnd w:id="261"/>
    </w:p>
    <w:p w14:paraId="79DFE150" w14:textId="466A357F" w:rsidR="00555CFB" w:rsidRPr="007E330A" w:rsidRDefault="0023440D" w:rsidP="0077448E">
      <w:pPr>
        <w:pStyle w:val="Heading3"/>
      </w:pPr>
      <w:bookmarkStart w:id="262" w:name="_Toc1639218"/>
      <w:bookmarkStart w:id="263" w:name="_Toc1639219"/>
      <w:bookmarkStart w:id="264" w:name="_Toc170467123"/>
      <w:bookmarkStart w:id="265" w:name="_Toc508020703"/>
      <w:bookmarkStart w:id="266" w:name="_Toc512333444"/>
      <w:bookmarkEnd w:id="262"/>
      <w:bookmarkEnd w:id="263"/>
      <w:r w:rsidRPr="007E330A">
        <w:t>Water Rights Solver</w:t>
      </w:r>
      <w:bookmarkEnd w:id="264"/>
      <w:r w:rsidR="00A701B7" w:rsidRPr="007E330A">
        <w:t xml:space="preserve"> </w:t>
      </w:r>
      <w:bookmarkEnd w:id="265"/>
      <w:bookmarkEnd w:id="266"/>
    </w:p>
    <w:p w14:paraId="7E6B2A44" w14:textId="4203D260" w:rsidR="00ED14FA" w:rsidRDefault="00C87235" w:rsidP="0077448E">
      <w:pPr>
        <w:spacing w:after="240"/>
      </w:pPr>
      <w:r w:rsidRPr="007E330A">
        <w:lastRenderedPageBreak/>
        <w:t>Water rights in Colorado are adjudicated based upon the doctrine of prior appropriation, where users who started diverting water at an earlier date have priority over users who started diverting water later. Depending upon Compact curtailments and the total flow in the river, a certain number of water users will have priority and be able to divert water.  Operational rules are used to</w:t>
      </w:r>
      <w:r w:rsidR="00ED14FA">
        <w:t>:</w:t>
      </w:r>
      <w:r w:rsidR="00316B1F" w:rsidRPr="007E330A">
        <w:t xml:space="preserve"> </w:t>
      </w:r>
    </w:p>
    <w:p w14:paraId="6722C5DA" w14:textId="3AECEB53" w:rsidR="00ED14FA" w:rsidRDefault="00B14533" w:rsidP="0077448E">
      <w:pPr>
        <w:pStyle w:val="ListParagraph"/>
        <w:numPr>
          <w:ilvl w:val="0"/>
          <w:numId w:val="63"/>
        </w:numPr>
      </w:pPr>
      <w:r>
        <w:t>S</w:t>
      </w:r>
      <w:r w:rsidR="00C87235" w:rsidRPr="007E330A">
        <w:t xml:space="preserve">et the portion of allocatable flow </w:t>
      </w:r>
      <w:r w:rsidR="00316B1F" w:rsidRPr="007E330A">
        <w:t xml:space="preserve">(for use in Colorado) </w:t>
      </w:r>
      <w:r w:rsidR="00C87235" w:rsidRPr="007E330A">
        <w:t xml:space="preserve">separate from the portion specifically designated for </w:t>
      </w:r>
      <w:r w:rsidR="00316B1F" w:rsidRPr="007E330A">
        <w:t xml:space="preserve">downstream </w:t>
      </w:r>
      <w:r w:rsidR="00C87235" w:rsidRPr="007E330A">
        <w:t>Compact delivery</w:t>
      </w:r>
      <w:r w:rsidR="00C00C0A">
        <w:t>;</w:t>
      </w:r>
      <w:r w:rsidR="00C87235" w:rsidRPr="007E330A">
        <w:t xml:space="preserve"> </w:t>
      </w:r>
    </w:p>
    <w:p w14:paraId="030C0ABC" w14:textId="32D0E662" w:rsidR="00ED14FA" w:rsidRDefault="00B14533" w:rsidP="0077448E">
      <w:pPr>
        <w:pStyle w:val="ListParagraph"/>
        <w:numPr>
          <w:ilvl w:val="0"/>
          <w:numId w:val="63"/>
        </w:numPr>
      </w:pPr>
      <w:r>
        <w:t>M</w:t>
      </w:r>
      <w:r w:rsidR="00C87235" w:rsidRPr="007E330A">
        <w:t xml:space="preserve">ake two calls to the RiverWare water rights solver to set diversion accounts for the main stem of the Rio Grande and the Conejos River </w:t>
      </w:r>
      <w:r w:rsidR="00316B1F" w:rsidRPr="007E330A">
        <w:t>in accordance with the priority of the water right</w:t>
      </w:r>
      <w:r w:rsidR="00C00C0A">
        <w:t>;</w:t>
      </w:r>
      <w:r w:rsidR="00C87235" w:rsidRPr="007E330A">
        <w:t xml:space="preserve"> and </w:t>
      </w:r>
    </w:p>
    <w:p w14:paraId="6E5ABE2E" w14:textId="132304B6" w:rsidR="00C87235" w:rsidRPr="007E330A" w:rsidRDefault="00B14533" w:rsidP="0023440D">
      <w:pPr>
        <w:pStyle w:val="ListParagraph"/>
        <w:numPr>
          <w:ilvl w:val="0"/>
          <w:numId w:val="63"/>
        </w:numPr>
        <w:spacing w:after="240"/>
      </w:pPr>
      <w:r>
        <w:t>S</w:t>
      </w:r>
      <w:r w:rsidR="00C87235" w:rsidRPr="007E330A">
        <w:t xml:space="preserve">et physical diversions as a sum of all diversion for all accounts associated with each physical diversion.    </w:t>
      </w:r>
    </w:p>
    <w:p w14:paraId="6CD8D242" w14:textId="46E8F8E1" w:rsidR="00DC4752" w:rsidRPr="007E330A" w:rsidRDefault="00DC4752" w:rsidP="00864048">
      <w:pPr>
        <w:pStyle w:val="Heading2"/>
      </w:pPr>
      <w:bookmarkStart w:id="267" w:name="_Toc497211333"/>
      <w:bookmarkStart w:id="268" w:name="_Toc508020704"/>
      <w:bookmarkStart w:id="269" w:name="_Toc512333445"/>
      <w:bookmarkStart w:id="270" w:name="_Toc170467124"/>
      <w:r w:rsidRPr="007E330A">
        <w:t>URGWOM Storage Reservoirs in Colorado</w:t>
      </w:r>
      <w:bookmarkEnd w:id="267"/>
      <w:bookmarkEnd w:id="268"/>
      <w:bookmarkEnd w:id="269"/>
      <w:bookmarkEnd w:id="270"/>
    </w:p>
    <w:p w14:paraId="55072423" w14:textId="5D767225" w:rsidR="000940F2" w:rsidRPr="00D306D2" w:rsidRDefault="000940F2" w:rsidP="00D306D2">
      <w:pPr>
        <w:pStyle w:val="Heading3"/>
      </w:pPr>
      <w:bookmarkStart w:id="271" w:name="_Ref501015467"/>
      <w:bookmarkStart w:id="272" w:name="_Toc508020705"/>
      <w:bookmarkStart w:id="273" w:name="_Toc512333446"/>
      <w:bookmarkStart w:id="274" w:name="_Toc170467125"/>
      <w:r w:rsidRPr="00D306D2">
        <w:t>Platoro Reservoir</w:t>
      </w:r>
      <w:bookmarkEnd w:id="271"/>
      <w:bookmarkEnd w:id="272"/>
      <w:bookmarkEnd w:id="273"/>
      <w:bookmarkEnd w:id="274"/>
    </w:p>
    <w:p w14:paraId="6A66C47E" w14:textId="6550A182" w:rsidR="005E5FDD" w:rsidRPr="007E330A" w:rsidRDefault="005E5FDD" w:rsidP="002A5BCC">
      <w:pPr>
        <w:pStyle w:val="BodyText"/>
        <w:spacing w:line="276" w:lineRule="auto"/>
      </w:pPr>
      <w:r w:rsidRPr="007E330A">
        <w:t xml:space="preserve">Platoro Reservoir is operated for conservation storage and flood control.  </w:t>
      </w:r>
      <w:r w:rsidR="007151F4">
        <w:rPr>
          <w:sz w:val="22"/>
          <w:szCs w:val="22"/>
        </w:rPr>
        <w:t>Platoro Dam was constructed in 1952 and has an allocation of 54,000 acre-feet for irrigation, as well as serving as a temporary control for spring flooding events from snowmelt and rainfall (joint-use-pool). An additional 6,000 acre-feet is allocated exclusively to provide flood control. Flood control operation is the responsibility of the Corps</w:t>
      </w:r>
      <w:r w:rsidR="007151F4" w:rsidRPr="007E330A">
        <w:t xml:space="preserve"> </w:t>
      </w:r>
      <w:r w:rsidR="007151F4">
        <w:t xml:space="preserve">of Engineers. </w:t>
      </w:r>
      <w:r w:rsidRPr="007E330A">
        <w:t xml:space="preserve">Conservation storage by the Conejos Water Conservancy District can occur when the reservoir’s storage right goes into priority.  Conservation storage within an irrigation season can also occur under specific circumstances for individual water rights holders who store their water in lieu of diversion when they are in priority to divert.  Flood control rules maintain flood control space in the reservoir in order to reduce downstream flows when </w:t>
      </w:r>
      <w:proofErr w:type="gramStart"/>
      <w:r w:rsidRPr="007E330A">
        <w:t>necessary</w:t>
      </w:r>
      <w:proofErr w:type="gramEnd"/>
      <w:r w:rsidRPr="007E330A">
        <w:t xml:space="preserve"> on the Conejos at Mogote and </w:t>
      </w:r>
      <w:r w:rsidR="00CC2EA4" w:rsidRPr="007E330A">
        <w:t>La</w:t>
      </w:r>
      <w:r w:rsidR="00C327CB">
        <w:t xml:space="preserve"> S</w:t>
      </w:r>
      <w:r w:rsidR="00CC2EA4" w:rsidRPr="007E330A">
        <w:t>auces</w:t>
      </w:r>
      <w:r w:rsidRPr="007E330A">
        <w:t xml:space="preserve">.  </w:t>
      </w:r>
      <w:r w:rsidR="00C87235" w:rsidRPr="007E330A">
        <w:fldChar w:fldCharType="begin"/>
      </w:r>
      <w:r w:rsidR="00C87235" w:rsidRPr="007E330A">
        <w:instrText xml:space="preserve"> REF _Ref521319735 \h </w:instrText>
      </w:r>
      <w:r w:rsidR="007E330A">
        <w:instrText xml:space="preserve"> \* MERGEFORMAT </w:instrText>
      </w:r>
      <w:r w:rsidR="00C87235" w:rsidRPr="007E330A">
        <w:fldChar w:fldCharType="separate"/>
      </w:r>
      <w:r w:rsidR="008C2C4B" w:rsidRPr="008C2C4B">
        <w:rPr>
          <w:rFonts w:cs="Arial"/>
        </w:rPr>
        <w:t xml:space="preserve">Table </w:t>
      </w:r>
      <w:r w:rsidR="008C2C4B" w:rsidRPr="008C2C4B">
        <w:rPr>
          <w:rFonts w:cs="Arial"/>
          <w:noProof/>
        </w:rPr>
        <w:t>2</w:t>
      </w:r>
      <w:r w:rsidR="008C2C4B" w:rsidRPr="008C2C4B">
        <w:rPr>
          <w:rFonts w:cs="Arial"/>
          <w:noProof/>
        </w:rPr>
        <w:noBreakHyphen/>
        <w:t>1</w:t>
      </w:r>
      <w:r w:rsidR="00C87235" w:rsidRPr="007E330A">
        <w:fldChar w:fldCharType="end"/>
      </w:r>
      <w:r w:rsidR="00C87235" w:rsidRPr="007E330A">
        <w:t xml:space="preserve"> summarizes general information about Platoro Dam.</w:t>
      </w:r>
    </w:p>
    <w:p w14:paraId="4D8E243F" w14:textId="77777777" w:rsidR="00C87235" w:rsidRPr="007E330A" w:rsidRDefault="00C87235" w:rsidP="002A5BCC">
      <w:pPr>
        <w:pStyle w:val="BodyText"/>
        <w:spacing w:line="276" w:lineRule="auto"/>
      </w:pPr>
    </w:p>
    <w:p w14:paraId="7DA39794" w14:textId="68B28AE6" w:rsidR="00C87235" w:rsidRPr="007E330A" w:rsidRDefault="00C87235" w:rsidP="00FE1269">
      <w:pPr>
        <w:pStyle w:val="Caption"/>
      </w:pPr>
      <w:bookmarkStart w:id="275" w:name="_Ref521319735"/>
      <w:bookmarkStart w:id="276" w:name="_Toc145947788"/>
      <w:bookmarkStart w:id="277" w:name="_Toc170467190"/>
      <w:r w:rsidRPr="007E330A">
        <w:t xml:space="preserve">Table </w:t>
      </w:r>
      <w:fldSimple w:instr=" STYLEREF 1 \s ">
        <w:r w:rsidR="008C2C4B">
          <w:rPr>
            <w:noProof/>
          </w:rPr>
          <w:t>2</w:t>
        </w:r>
      </w:fldSimple>
      <w:r w:rsidR="00825603">
        <w:noBreakHyphen/>
      </w:r>
      <w:fldSimple w:instr=" SEQ Table \* ARABIC \s 1 ">
        <w:r w:rsidR="008C2C4B">
          <w:rPr>
            <w:noProof/>
          </w:rPr>
          <w:t>1</w:t>
        </w:r>
      </w:fldSimple>
      <w:bookmarkEnd w:id="275"/>
      <w:r w:rsidRPr="007E330A">
        <w:t>.</w:t>
      </w:r>
      <w:r w:rsidRPr="007E330A">
        <w:rPr>
          <w:noProof/>
        </w:rPr>
        <w:t xml:space="preserve"> General information about Platoro Dam</w:t>
      </w:r>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2"/>
        <w:gridCol w:w="933"/>
      </w:tblGrid>
      <w:tr w:rsidR="00C87235" w:rsidRPr="007E330A" w14:paraId="3A0875EC" w14:textId="77777777" w:rsidTr="0022432F">
        <w:trPr>
          <w:jc w:val="center"/>
        </w:trPr>
        <w:tc>
          <w:tcPr>
            <w:tcW w:w="0" w:type="auto"/>
          </w:tcPr>
          <w:p w14:paraId="07FAF6D7" w14:textId="77777777" w:rsidR="00C87235" w:rsidRPr="007E330A" w:rsidRDefault="00C87235" w:rsidP="0022432F"/>
        </w:tc>
        <w:tc>
          <w:tcPr>
            <w:tcW w:w="0" w:type="auto"/>
          </w:tcPr>
          <w:p w14:paraId="41DC4323" w14:textId="77777777" w:rsidR="00C87235" w:rsidRPr="007E330A" w:rsidRDefault="00C87235" w:rsidP="0022432F">
            <w:pPr>
              <w:jc w:val="center"/>
              <w:rPr>
                <w:b/>
                <w:sz w:val="22"/>
                <w:szCs w:val="22"/>
              </w:rPr>
            </w:pPr>
            <w:r w:rsidRPr="007E330A">
              <w:rPr>
                <w:b/>
                <w:sz w:val="22"/>
                <w:szCs w:val="22"/>
              </w:rPr>
              <w:t>Platoro</w:t>
            </w:r>
          </w:p>
        </w:tc>
      </w:tr>
      <w:tr w:rsidR="00C87235" w:rsidRPr="007E330A" w14:paraId="41DEFA9C" w14:textId="77777777" w:rsidTr="0022432F">
        <w:trPr>
          <w:jc w:val="center"/>
        </w:trPr>
        <w:tc>
          <w:tcPr>
            <w:tcW w:w="0" w:type="auto"/>
          </w:tcPr>
          <w:p w14:paraId="71A0C143" w14:textId="77777777" w:rsidR="00C87235" w:rsidRPr="007E330A" w:rsidRDefault="00C87235" w:rsidP="0022432F">
            <w:pPr>
              <w:rPr>
                <w:sz w:val="20"/>
                <w:szCs w:val="20"/>
              </w:rPr>
            </w:pPr>
            <w:r w:rsidRPr="007E330A">
              <w:rPr>
                <w:sz w:val="20"/>
                <w:szCs w:val="20"/>
              </w:rPr>
              <w:t>Type:</w:t>
            </w:r>
          </w:p>
        </w:tc>
        <w:tc>
          <w:tcPr>
            <w:tcW w:w="0" w:type="auto"/>
          </w:tcPr>
          <w:p w14:paraId="3F232213" w14:textId="77777777" w:rsidR="00C87235" w:rsidRPr="007E330A" w:rsidRDefault="00C87235" w:rsidP="0022432F">
            <w:pPr>
              <w:jc w:val="center"/>
              <w:rPr>
                <w:sz w:val="20"/>
                <w:szCs w:val="20"/>
              </w:rPr>
            </w:pPr>
            <w:r w:rsidRPr="007E330A">
              <w:rPr>
                <w:sz w:val="20"/>
                <w:szCs w:val="20"/>
              </w:rPr>
              <w:t>Earth fill</w:t>
            </w:r>
          </w:p>
        </w:tc>
      </w:tr>
      <w:tr w:rsidR="00C87235" w:rsidRPr="007E330A" w14:paraId="2BF31A3E" w14:textId="77777777" w:rsidTr="0022432F">
        <w:trPr>
          <w:jc w:val="center"/>
        </w:trPr>
        <w:tc>
          <w:tcPr>
            <w:tcW w:w="0" w:type="auto"/>
          </w:tcPr>
          <w:p w14:paraId="224105FF" w14:textId="77777777" w:rsidR="00C87235" w:rsidRPr="007E330A" w:rsidRDefault="00C87235" w:rsidP="0022432F">
            <w:pPr>
              <w:rPr>
                <w:sz w:val="20"/>
                <w:szCs w:val="20"/>
              </w:rPr>
            </w:pPr>
            <w:r w:rsidRPr="007E330A">
              <w:rPr>
                <w:sz w:val="20"/>
                <w:szCs w:val="20"/>
              </w:rPr>
              <w:t>Year completed:</w:t>
            </w:r>
          </w:p>
        </w:tc>
        <w:tc>
          <w:tcPr>
            <w:tcW w:w="0" w:type="auto"/>
          </w:tcPr>
          <w:p w14:paraId="338FBA84" w14:textId="77777777" w:rsidR="00C87235" w:rsidRPr="007E330A" w:rsidRDefault="00C87235" w:rsidP="0022432F">
            <w:pPr>
              <w:jc w:val="center"/>
              <w:rPr>
                <w:sz w:val="20"/>
                <w:szCs w:val="20"/>
              </w:rPr>
            </w:pPr>
            <w:r w:rsidRPr="007E330A">
              <w:rPr>
                <w:sz w:val="20"/>
                <w:szCs w:val="20"/>
              </w:rPr>
              <w:t>1951</w:t>
            </w:r>
          </w:p>
        </w:tc>
      </w:tr>
      <w:tr w:rsidR="00C87235" w:rsidRPr="007E330A" w14:paraId="020E016D" w14:textId="77777777" w:rsidTr="0022432F">
        <w:trPr>
          <w:jc w:val="center"/>
        </w:trPr>
        <w:tc>
          <w:tcPr>
            <w:tcW w:w="0" w:type="auto"/>
          </w:tcPr>
          <w:p w14:paraId="28429085" w14:textId="77777777" w:rsidR="00C87235" w:rsidRPr="007E330A" w:rsidRDefault="00C87235" w:rsidP="0022432F">
            <w:pPr>
              <w:rPr>
                <w:sz w:val="20"/>
                <w:szCs w:val="20"/>
              </w:rPr>
            </w:pPr>
            <w:r w:rsidRPr="007E330A">
              <w:rPr>
                <w:sz w:val="20"/>
                <w:szCs w:val="20"/>
              </w:rPr>
              <w:t>Structural height (feet):</w:t>
            </w:r>
          </w:p>
        </w:tc>
        <w:tc>
          <w:tcPr>
            <w:tcW w:w="0" w:type="auto"/>
          </w:tcPr>
          <w:p w14:paraId="1CAF098C" w14:textId="77777777" w:rsidR="00C87235" w:rsidRPr="007E330A" w:rsidRDefault="00C87235" w:rsidP="0022432F">
            <w:pPr>
              <w:jc w:val="center"/>
              <w:rPr>
                <w:sz w:val="20"/>
                <w:szCs w:val="20"/>
              </w:rPr>
            </w:pPr>
            <w:r w:rsidRPr="007E330A">
              <w:rPr>
                <w:sz w:val="20"/>
                <w:szCs w:val="20"/>
              </w:rPr>
              <w:t>165</w:t>
            </w:r>
          </w:p>
        </w:tc>
      </w:tr>
      <w:tr w:rsidR="00C87235" w:rsidRPr="007E330A" w14:paraId="4A7B2967" w14:textId="77777777" w:rsidTr="0022432F">
        <w:trPr>
          <w:jc w:val="center"/>
        </w:trPr>
        <w:tc>
          <w:tcPr>
            <w:tcW w:w="0" w:type="auto"/>
          </w:tcPr>
          <w:p w14:paraId="6E596399" w14:textId="77777777" w:rsidR="00C87235" w:rsidRPr="007E330A" w:rsidRDefault="00C87235" w:rsidP="0022432F">
            <w:pPr>
              <w:rPr>
                <w:sz w:val="20"/>
                <w:szCs w:val="20"/>
              </w:rPr>
            </w:pPr>
            <w:r w:rsidRPr="007E330A">
              <w:rPr>
                <w:sz w:val="20"/>
                <w:szCs w:val="20"/>
              </w:rPr>
              <w:t>Top width (feet):</w:t>
            </w:r>
          </w:p>
        </w:tc>
        <w:tc>
          <w:tcPr>
            <w:tcW w:w="0" w:type="auto"/>
          </w:tcPr>
          <w:p w14:paraId="764EDCD7" w14:textId="77777777" w:rsidR="00C87235" w:rsidRPr="007E330A" w:rsidRDefault="00C87235" w:rsidP="0022432F">
            <w:pPr>
              <w:jc w:val="center"/>
              <w:rPr>
                <w:sz w:val="20"/>
                <w:szCs w:val="20"/>
              </w:rPr>
            </w:pPr>
            <w:r w:rsidRPr="007E330A">
              <w:rPr>
                <w:sz w:val="20"/>
                <w:szCs w:val="20"/>
              </w:rPr>
              <w:t>35</w:t>
            </w:r>
          </w:p>
        </w:tc>
      </w:tr>
      <w:tr w:rsidR="00C87235" w:rsidRPr="007E330A" w14:paraId="6E9B60D2" w14:textId="77777777" w:rsidTr="0022432F">
        <w:trPr>
          <w:jc w:val="center"/>
        </w:trPr>
        <w:tc>
          <w:tcPr>
            <w:tcW w:w="0" w:type="auto"/>
          </w:tcPr>
          <w:p w14:paraId="71F033A6" w14:textId="77777777" w:rsidR="00C87235" w:rsidRPr="007E330A" w:rsidRDefault="00C87235" w:rsidP="0022432F">
            <w:pPr>
              <w:rPr>
                <w:sz w:val="20"/>
                <w:szCs w:val="20"/>
              </w:rPr>
            </w:pPr>
            <w:r w:rsidRPr="007E330A">
              <w:rPr>
                <w:sz w:val="20"/>
                <w:szCs w:val="20"/>
              </w:rPr>
              <w:t>Width at base (feet):</w:t>
            </w:r>
          </w:p>
        </w:tc>
        <w:tc>
          <w:tcPr>
            <w:tcW w:w="0" w:type="auto"/>
          </w:tcPr>
          <w:p w14:paraId="26FA6257" w14:textId="43CB1414" w:rsidR="00C87235" w:rsidRPr="007E330A" w:rsidRDefault="00C87235" w:rsidP="0022432F">
            <w:pPr>
              <w:jc w:val="center"/>
              <w:rPr>
                <w:sz w:val="20"/>
                <w:szCs w:val="20"/>
              </w:rPr>
            </w:pPr>
            <w:r w:rsidRPr="007E330A">
              <w:rPr>
                <w:sz w:val="20"/>
                <w:szCs w:val="20"/>
              </w:rPr>
              <w:t>1,110</w:t>
            </w:r>
          </w:p>
        </w:tc>
      </w:tr>
      <w:tr w:rsidR="00C87235" w:rsidRPr="007E330A" w14:paraId="4A4E115F" w14:textId="77777777" w:rsidTr="0022432F">
        <w:trPr>
          <w:jc w:val="center"/>
        </w:trPr>
        <w:tc>
          <w:tcPr>
            <w:tcW w:w="0" w:type="auto"/>
          </w:tcPr>
          <w:p w14:paraId="59DE417D" w14:textId="77777777" w:rsidR="00C87235" w:rsidRPr="007E330A" w:rsidRDefault="00C87235" w:rsidP="0022432F">
            <w:pPr>
              <w:rPr>
                <w:sz w:val="20"/>
                <w:szCs w:val="20"/>
              </w:rPr>
            </w:pPr>
            <w:r w:rsidRPr="007E330A">
              <w:rPr>
                <w:sz w:val="20"/>
                <w:szCs w:val="20"/>
              </w:rPr>
              <w:t>Dam crest length (feet):</w:t>
            </w:r>
          </w:p>
        </w:tc>
        <w:tc>
          <w:tcPr>
            <w:tcW w:w="0" w:type="auto"/>
          </w:tcPr>
          <w:p w14:paraId="3E833326" w14:textId="60CE2917" w:rsidR="00C87235" w:rsidRPr="007E330A" w:rsidRDefault="00C87235" w:rsidP="0022432F">
            <w:pPr>
              <w:jc w:val="center"/>
              <w:rPr>
                <w:sz w:val="20"/>
                <w:szCs w:val="20"/>
              </w:rPr>
            </w:pPr>
            <w:r w:rsidRPr="007E330A">
              <w:rPr>
                <w:sz w:val="20"/>
                <w:szCs w:val="20"/>
              </w:rPr>
              <w:t>1,475</w:t>
            </w:r>
          </w:p>
        </w:tc>
      </w:tr>
      <w:tr w:rsidR="00C87235" w:rsidRPr="007E330A" w14:paraId="2A322D61" w14:textId="77777777" w:rsidTr="0022432F">
        <w:trPr>
          <w:jc w:val="center"/>
        </w:trPr>
        <w:tc>
          <w:tcPr>
            <w:tcW w:w="0" w:type="auto"/>
          </w:tcPr>
          <w:p w14:paraId="2FFD37D0" w14:textId="1FE1CD85" w:rsidR="00C87235" w:rsidRPr="007E330A" w:rsidRDefault="00C87235" w:rsidP="0022432F">
            <w:pPr>
              <w:rPr>
                <w:sz w:val="20"/>
                <w:szCs w:val="20"/>
              </w:rPr>
            </w:pPr>
            <w:r w:rsidRPr="007E330A">
              <w:rPr>
                <w:sz w:val="20"/>
                <w:szCs w:val="20"/>
              </w:rPr>
              <w:t xml:space="preserve">Dam crest elevation (feet </w:t>
            </w:r>
            <w:r w:rsidR="00163A20" w:rsidRPr="007E330A">
              <w:rPr>
                <w:sz w:val="20"/>
                <w:szCs w:val="20"/>
              </w:rPr>
              <w:t>NGVD 1929</w:t>
            </w:r>
            <w:r w:rsidRPr="007E330A">
              <w:rPr>
                <w:sz w:val="20"/>
                <w:szCs w:val="20"/>
              </w:rPr>
              <w:t>):</w:t>
            </w:r>
          </w:p>
        </w:tc>
        <w:tc>
          <w:tcPr>
            <w:tcW w:w="0" w:type="auto"/>
          </w:tcPr>
          <w:p w14:paraId="2052F949" w14:textId="600B51C9" w:rsidR="00C87235" w:rsidRPr="007E330A" w:rsidRDefault="00C87235" w:rsidP="0022432F">
            <w:pPr>
              <w:jc w:val="center"/>
              <w:rPr>
                <w:sz w:val="20"/>
                <w:szCs w:val="20"/>
              </w:rPr>
            </w:pPr>
            <w:r w:rsidRPr="007E330A">
              <w:rPr>
                <w:sz w:val="20"/>
                <w:szCs w:val="20"/>
              </w:rPr>
              <w:t>10,048</w:t>
            </w:r>
          </w:p>
        </w:tc>
      </w:tr>
      <w:tr w:rsidR="00C87235" w:rsidRPr="007E330A" w14:paraId="5BF127BB" w14:textId="77777777" w:rsidTr="0022432F">
        <w:trPr>
          <w:jc w:val="center"/>
        </w:trPr>
        <w:tc>
          <w:tcPr>
            <w:tcW w:w="0" w:type="auto"/>
          </w:tcPr>
          <w:p w14:paraId="62039D21" w14:textId="77777777" w:rsidR="00C87235" w:rsidRPr="007E330A" w:rsidRDefault="00C87235" w:rsidP="0022432F">
            <w:pPr>
              <w:rPr>
                <w:sz w:val="20"/>
                <w:szCs w:val="20"/>
              </w:rPr>
            </w:pPr>
            <w:r w:rsidRPr="007E330A">
              <w:rPr>
                <w:sz w:val="20"/>
                <w:szCs w:val="20"/>
              </w:rPr>
              <w:t>Outlet works discharge capacity (cfs):</w:t>
            </w:r>
          </w:p>
        </w:tc>
        <w:tc>
          <w:tcPr>
            <w:tcW w:w="0" w:type="auto"/>
          </w:tcPr>
          <w:p w14:paraId="3FAFF259" w14:textId="77777777" w:rsidR="00C87235" w:rsidRPr="007E330A" w:rsidRDefault="00C87235" w:rsidP="0022432F">
            <w:pPr>
              <w:jc w:val="center"/>
              <w:rPr>
                <w:sz w:val="20"/>
                <w:szCs w:val="20"/>
              </w:rPr>
            </w:pPr>
            <w:r w:rsidRPr="007E330A">
              <w:rPr>
                <w:sz w:val="20"/>
                <w:szCs w:val="20"/>
              </w:rPr>
              <w:t>935</w:t>
            </w:r>
          </w:p>
        </w:tc>
      </w:tr>
    </w:tbl>
    <w:p w14:paraId="32676705" w14:textId="77777777" w:rsidR="00C87235" w:rsidRPr="007E330A" w:rsidRDefault="00C87235" w:rsidP="002A5BCC">
      <w:pPr>
        <w:pStyle w:val="BodyText"/>
        <w:spacing w:line="276" w:lineRule="auto"/>
      </w:pPr>
    </w:p>
    <w:p w14:paraId="03A3E464" w14:textId="6143A408" w:rsidR="00C87235" w:rsidRPr="007E330A" w:rsidRDefault="00795178" w:rsidP="00C87235">
      <w:r w:rsidRPr="007E330A">
        <w:fldChar w:fldCharType="begin"/>
      </w:r>
      <w:r w:rsidRPr="007E330A">
        <w:instrText xml:space="preserve"> REF _Ref523381070 \h </w:instrText>
      </w:r>
      <w:r w:rsidR="007E330A">
        <w:instrText xml:space="preserve"> \* MERGEFORMAT </w:instrText>
      </w:r>
      <w:r w:rsidRPr="007E330A">
        <w:fldChar w:fldCharType="separate"/>
      </w:r>
      <w:r w:rsidR="008C2C4B" w:rsidRPr="007E330A">
        <w:t xml:space="preserve">Table </w:t>
      </w:r>
      <w:r w:rsidR="008C2C4B">
        <w:rPr>
          <w:noProof/>
        </w:rPr>
        <w:t>2</w:t>
      </w:r>
      <w:r w:rsidR="008C2C4B">
        <w:rPr>
          <w:noProof/>
        </w:rPr>
        <w:noBreakHyphen/>
        <w:t>2</w:t>
      </w:r>
      <w:r w:rsidRPr="007E330A">
        <w:fldChar w:fldCharType="end"/>
      </w:r>
      <w:r w:rsidR="00C87235" w:rsidRPr="007E330A">
        <w:t xml:space="preserve"> tabulates data on physical features of Platoro Reservoir.</w:t>
      </w:r>
    </w:p>
    <w:p w14:paraId="417D93FD" w14:textId="77777777" w:rsidR="00C87235" w:rsidRPr="007E330A" w:rsidRDefault="00C87235" w:rsidP="00C87235">
      <w:pPr>
        <w:pStyle w:val="BodyText"/>
        <w:spacing w:line="276" w:lineRule="auto"/>
      </w:pPr>
    </w:p>
    <w:p w14:paraId="09A32B94" w14:textId="0DE8C15F" w:rsidR="00C87235" w:rsidRPr="007E330A" w:rsidRDefault="00C87235" w:rsidP="00FE1269">
      <w:pPr>
        <w:pStyle w:val="Caption"/>
      </w:pPr>
      <w:bookmarkStart w:id="278" w:name="_Ref523381070"/>
      <w:bookmarkStart w:id="279" w:name="_Toc145947789"/>
      <w:bookmarkStart w:id="280" w:name="_Toc170467191"/>
      <w:r w:rsidRPr="007E330A">
        <w:t xml:space="preserve">Table </w:t>
      </w:r>
      <w:fldSimple w:instr=" STYLEREF 1 \s ">
        <w:r w:rsidR="008C2C4B">
          <w:rPr>
            <w:noProof/>
          </w:rPr>
          <w:t>2</w:t>
        </w:r>
      </w:fldSimple>
      <w:r w:rsidR="00825603">
        <w:noBreakHyphen/>
      </w:r>
      <w:fldSimple w:instr=" SEQ Table \* ARABIC \s 1 ">
        <w:r w:rsidR="008C2C4B">
          <w:rPr>
            <w:noProof/>
          </w:rPr>
          <w:t>2</w:t>
        </w:r>
      </w:fldSimple>
      <w:bookmarkEnd w:id="278"/>
      <w:r w:rsidRPr="007E330A">
        <w:t>. Elevation-related information about Platoro Reservoir</w:t>
      </w:r>
      <w:bookmarkEnd w:id="279"/>
      <w:bookmarkEnd w:id="2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7"/>
        <w:gridCol w:w="1903"/>
        <w:gridCol w:w="852"/>
        <w:gridCol w:w="1181"/>
      </w:tblGrid>
      <w:tr w:rsidR="00C87235" w:rsidRPr="007E330A" w14:paraId="527886F3" w14:textId="77777777" w:rsidTr="0022432F">
        <w:trPr>
          <w:jc w:val="center"/>
        </w:trPr>
        <w:tc>
          <w:tcPr>
            <w:tcW w:w="0" w:type="auto"/>
          </w:tcPr>
          <w:p w14:paraId="53CB7800" w14:textId="77777777" w:rsidR="00C87235" w:rsidRPr="007E330A" w:rsidRDefault="00C87235" w:rsidP="0022432F"/>
        </w:tc>
        <w:tc>
          <w:tcPr>
            <w:tcW w:w="0" w:type="auto"/>
          </w:tcPr>
          <w:p w14:paraId="3FC76A6C" w14:textId="77777777" w:rsidR="00C87235" w:rsidRPr="007E330A" w:rsidRDefault="00C87235" w:rsidP="00AE3445">
            <w:pPr>
              <w:spacing w:line="240" w:lineRule="auto"/>
              <w:jc w:val="center"/>
              <w:rPr>
                <w:b/>
                <w:sz w:val="22"/>
                <w:szCs w:val="22"/>
              </w:rPr>
            </w:pPr>
            <w:r w:rsidRPr="007E330A">
              <w:rPr>
                <w:b/>
                <w:sz w:val="22"/>
                <w:szCs w:val="22"/>
              </w:rPr>
              <w:t>Elevation</w:t>
            </w:r>
          </w:p>
          <w:p w14:paraId="604A8394" w14:textId="0123BD2C" w:rsidR="00C87235" w:rsidRPr="007E330A" w:rsidRDefault="00C87235" w:rsidP="00AE3445">
            <w:pPr>
              <w:spacing w:line="240" w:lineRule="auto"/>
              <w:jc w:val="center"/>
              <w:rPr>
                <w:b/>
                <w:sz w:val="22"/>
                <w:szCs w:val="22"/>
              </w:rPr>
            </w:pPr>
            <w:r w:rsidRPr="007E330A">
              <w:rPr>
                <w:b/>
                <w:sz w:val="22"/>
                <w:szCs w:val="22"/>
              </w:rPr>
              <w:t xml:space="preserve">(feet) </w:t>
            </w:r>
            <w:r w:rsidR="00163A20" w:rsidRPr="007E330A">
              <w:rPr>
                <w:b/>
                <w:sz w:val="22"/>
                <w:szCs w:val="22"/>
              </w:rPr>
              <w:t>NGVD 1929</w:t>
            </w:r>
          </w:p>
        </w:tc>
        <w:tc>
          <w:tcPr>
            <w:tcW w:w="0" w:type="auto"/>
          </w:tcPr>
          <w:p w14:paraId="25A6B682" w14:textId="301DA750" w:rsidR="00C87235" w:rsidRPr="007E330A" w:rsidRDefault="00C87235" w:rsidP="00AE3445">
            <w:pPr>
              <w:spacing w:line="240" w:lineRule="auto"/>
              <w:jc w:val="center"/>
              <w:rPr>
                <w:b/>
                <w:sz w:val="22"/>
                <w:szCs w:val="22"/>
              </w:rPr>
            </w:pPr>
            <w:r w:rsidRPr="007E330A">
              <w:rPr>
                <w:b/>
                <w:sz w:val="22"/>
                <w:szCs w:val="22"/>
              </w:rPr>
              <w:t>Area</w:t>
            </w:r>
          </w:p>
          <w:p w14:paraId="07B468BB" w14:textId="77777777" w:rsidR="00C87235" w:rsidRPr="007E330A" w:rsidRDefault="00C87235" w:rsidP="00AE3445">
            <w:pPr>
              <w:spacing w:line="240" w:lineRule="auto"/>
              <w:jc w:val="center"/>
              <w:rPr>
                <w:b/>
                <w:sz w:val="22"/>
                <w:szCs w:val="22"/>
              </w:rPr>
            </w:pPr>
            <w:r w:rsidRPr="007E330A">
              <w:rPr>
                <w:b/>
                <w:sz w:val="22"/>
                <w:szCs w:val="22"/>
              </w:rPr>
              <w:t>(acres)</w:t>
            </w:r>
          </w:p>
        </w:tc>
        <w:tc>
          <w:tcPr>
            <w:tcW w:w="0" w:type="auto"/>
          </w:tcPr>
          <w:p w14:paraId="2F2276B2" w14:textId="7CA88485" w:rsidR="00C87235" w:rsidRPr="007E330A" w:rsidRDefault="00C87235" w:rsidP="00AE3445">
            <w:pPr>
              <w:spacing w:line="240" w:lineRule="auto"/>
              <w:jc w:val="center"/>
              <w:rPr>
                <w:b/>
                <w:sz w:val="22"/>
                <w:szCs w:val="22"/>
              </w:rPr>
            </w:pPr>
            <w:r w:rsidRPr="007E330A">
              <w:rPr>
                <w:b/>
                <w:sz w:val="22"/>
                <w:szCs w:val="22"/>
              </w:rPr>
              <w:t>Capacity</w:t>
            </w:r>
          </w:p>
          <w:p w14:paraId="58305D4F" w14:textId="77777777" w:rsidR="00C87235" w:rsidRPr="007E330A" w:rsidRDefault="00C87235" w:rsidP="00AE3445">
            <w:pPr>
              <w:spacing w:line="240" w:lineRule="auto"/>
              <w:jc w:val="center"/>
              <w:rPr>
                <w:b/>
                <w:sz w:val="22"/>
                <w:szCs w:val="22"/>
              </w:rPr>
            </w:pPr>
            <w:r w:rsidRPr="007E330A">
              <w:rPr>
                <w:b/>
                <w:sz w:val="22"/>
                <w:szCs w:val="22"/>
              </w:rPr>
              <w:t>(acre-feet)</w:t>
            </w:r>
          </w:p>
        </w:tc>
      </w:tr>
      <w:tr w:rsidR="00C87235" w:rsidRPr="007E330A" w14:paraId="75729A03" w14:textId="77777777" w:rsidTr="0056773F">
        <w:trPr>
          <w:jc w:val="center"/>
        </w:trPr>
        <w:tc>
          <w:tcPr>
            <w:tcW w:w="0" w:type="auto"/>
            <w:vAlign w:val="center"/>
          </w:tcPr>
          <w:p w14:paraId="74DDFDA7" w14:textId="77777777" w:rsidR="00C87235" w:rsidRPr="007E330A" w:rsidRDefault="00C87235" w:rsidP="0056773F">
            <w:pPr>
              <w:rPr>
                <w:sz w:val="20"/>
                <w:szCs w:val="20"/>
              </w:rPr>
            </w:pPr>
            <w:r w:rsidRPr="007E330A">
              <w:rPr>
                <w:sz w:val="20"/>
                <w:szCs w:val="20"/>
              </w:rPr>
              <w:t>Top of dam:</w:t>
            </w:r>
          </w:p>
        </w:tc>
        <w:tc>
          <w:tcPr>
            <w:tcW w:w="0" w:type="auto"/>
            <w:vAlign w:val="center"/>
          </w:tcPr>
          <w:p w14:paraId="0358E6A8" w14:textId="2D4D8495" w:rsidR="00C87235" w:rsidRPr="007E330A" w:rsidRDefault="00C87235" w:rsidP="0056773F">
            <w:pPr>
              <w:jc w:val="center"/>
              <w:rPr>
                <w:sz w:val="20"/>
                <w:szCs w:val="20"/>
              </w:rPr>
            </w:pPr>
            <w:r w:rsidRPr="007E330A">
              <w:rPr>
                <w:sz w:val="20"/>
                <w:szCs w:val="20"/>
              </w:rPr>
              <w:t>10,048</w:t>
            </w:r>
          </w:p>
        </w:tc>
        <w:tc>
          <w:tcPr>
            <w:tcW w:w="0" w:type="auto"/>
            <w:vAlign w:val="center"/>
          </w:tcPr>
          <w:p w14:paraId="04957F98" w14:textId="77777777" w:rsidR="00C87235" w:rsidRPr="007E330A" w:rsidRDefault="00C87235" w:rsidP="0056773F">
            <w:pPr>
              <w:jc w:val="center"/>
              <w:rPr>
                <w:sz w:val="20"/>
                <w:szCs w:val="20"/>
              </w:rPr>
            </w:pPr>
            <w:r w:rsidRPr="007E330A">
              <w:rPr>
                <w:sz w:val="20"/>
                <w:szCs w:val="20"/>
              </w:rPr>
              <w:t>1012</w:t>
            </w:r>
          </w:p>
        </w:tc>
        <w:tc>
          <w:tcPr>
            <w:tcW w:w="0" w:type="auto"/>
            <w:vAlign w:val="center"/>
          </w:tcPr>
          <w:p w14:paraId="764CA569" w14:textId="79BD6235" w:rsidR="00C87235" w:rsidRPr="007E330A" w:rsidRDefault="00C87235" w:rsidP="0056773F">
            <w:pPr>
              <w:jc w:val="center"/>
              <w:rPr>
                <w:sz w:val="20"/>
                <w:szCs w:val="20"/>
              </w:rPr>
            </w:pPr>
            <w:r w:rsidRPr="007E330A">
              <w:rPr>
                <w:sz w:val="20"/>
                <w:szCs w:val="20"/>
              </w:rPr>
              <w:t>73</w:t>
            </w:r>
            <w:r w:rsidR="00AE3445" w:rsidRPr="007E330A">
              <w:rPr>
                <w:sz w:val="20"/>
                <w:szCs w:val="20"/>
              </w:rPr>
              <w:t>,</w:t>
            </w:r>
            <w:r w:rsidRPr="007E330A">
              <w:rPr>
                <w:sz w:val="20"/>
                <w:szCs w:val="20"/>
              </w:rPr>
              <w:t>291</w:t>
            </w:r>
          </w:p>
        </w:tc>
      </w:tr>
      <w:tr w:rsidR="00C87235" w:rsidRPr="007E330A" w14:paraId="4E2F861C" w14:textId="77777777" w:rsidTr="0056773F">
        <w:trPr>
          <w:jc w:val="center"/>
        </w:trPr>
        <w:tc>
          <w:tcPr>
            <w:tcW w:w="0" w:type="auto"/>
            <w:vAlign w:val="center"/>
          </w:tcPr>
          <w:p w14:paraId="488B6272" w14:textId="77777777" w:rsidR="00C87235" w:rsidRPr="007E330A" w:rsidRDefault="00C87235" w:rsidP="0056773F">
            <w:pPr>
              <w:rPr>
                <w:sz w:val="20"/>
                <w:szCs w:val="20"/>
              </w:rPr>
            </w:pPr>
            <w:r w:rsidRPr="007E330A">
              <w:rPr>
                <w:sz w:val="20"/>
                <w:szCs w:val="20"/>
              </w:rPr>
              <w:t>Maximum pool:</w:t>
            </w:r>
          </w:p>
        </w:tc>
        <w:tc>
          <w:tcPr>
            <w:tcW w:w="0" w:type="auto"/>
            <w:vAlign w:val="center"/>
          </w:tcPr>
          <w:p w14:paraId="264C84E9" w14:textId="6AF28EA2" w:rsidR="00C87235" w:rsidRPr="007E330A" w:rsidRDefault="00C87235" w:rsidP="0056773F">
            <w:pPr>
              <w:jc w:val="center"/>
              <w:rPr>
                <w:sz w:val="20"/>
                <w:szCs w:val="20"/>
              </w:rPr>
            </w:pPr>
            <w:r w:rsidRPr="007E330A">
              <w:rPr>
                <w:sz w:val="20"/>
                <w:szCs w:val="20"/>
              </w:rPr>
              <w:t>10</w:t>
            </w:r>
            <w:r w:rsidR="00AE3445" w:rsidRPr="007E330A">
              <w:rPr>
                <w:sz w:val="20"/>
                <w:szCs w:val="20"/>
              </w:rPr>
              <w:t>,</w:t>
            </w:r>
            <w:r w:rsidRPr="007E330A">
              <w:rPr>
                <w:sz w:val="20"/>
                <w:szCs w:val="20"/>
              </w:rPr>
              <w:t>042</w:t>
            </w:r>
          </w:p>
        </w:tc>
        <w:tc>
          <w:tcPr>
            <w:tcW w:w="0" w:type="auto"/>
            <w:vAlign w:val="center"/>
          </w:tcPr>
          <w:p w14:paraId="60939BC9" w14:textId="77777777" w:rsidR="00C87235" w:rsidRPr="007E330A" w:rsidRDefault="00C87235" w:rsidP="0056773F">
            <w:pPr>
              <w:jc w:val="center"/>
              <w:rPr>
                <w:sz w:val="20"/>
                <w:szCs w:val="20"/>
              </w:rPr>
            </w:pPr>
            <w:r w:rsidRPr="007E330A">
              <w:rPr>
                <w:sz w:val="20"/>
                <w:szCs w:val="20"/>
              </w:rPr>
              <w:t>985</w:t>
            </w:r>
          </w:p>
        </w:tc>
        <w:tc>
          <w:tcPr>
            <w:tcW w:w="0" w:type="auto"/>
            <w:vAlign w:val="center"/>
          </w:tcPr>
          <w:p w14:paraId="19CC5041" w14:textId="716D94AB" w:rsidR="00C87235" w:rsidRPr="007E330A" w:rsidRDefault="00C87235" w:rsidP="0056773F">
            <w:pPr>
              <w:jc w:val="center"/>
              <w:rPr>
                <w:sz w:val="20"/>
                <w:szCs w:val="20"/>
              </w:rPr>
            </w:pPr>
            <w:r w:rsidRPr="007E330A">
              <w:rPr>
                <w:sz w:val="20"/>
                <w:szCs w:val="20"/>
              </w:rPr>
              <w:t>67</w:t>
            </w:r>
            <w:r w:rsidR="00AE3445" w:rsidRPr="007E330A">
              <w:rPr>
                <w:sz w:val="20"/>
                <w:szCs w:val="20"/>
              </w:rPr>
              <w:t>,</w:t>
            </w:r>
            <w:r w:rsidRPr="007E330A">
              <w:rPr>
                <w:sz w:val="20"/>
                <w:szCs w:val="20"/>
              </w:rPr>
              <w:t>301</w:t>
            </w:r>
          </w:p>
        </w:tc>
      </w:tr>
      <w:tr w:rsidR="00C87235" w:rsidRPr="007E330A" w14:paraId="298BBDE7" w14:textId="77777777" w:rsidTr="0056773F">
        <w:trPr>
          <w:jc w:val="center"/>
        </w:trPr>
        <w:tc>
          <w:tcPr>
            <w:tcW w:w="0" w:type="auto"/>
            <w:vAlign w:val="center"/>
          </w:tcPr>
          <w:p w14:paraId="1038B85E" w14:textId="77777777" w:rsidR="00C87235" w:rsidRPr="007E330A" w:rsidRDefault="00C87235" w:rsidP="0056773F">
            <w:pPr>
              <w:rPr>
                <w:sz w:val="20"/>
                <w:szCs w:val="20"/>
              </w:rPr>
            </w:pPr>
            <w:r w:rsidRPr="007E330A">
              <w:rPr>
                <w:sz w:val="20"/>
                <w:szCs w:val="20"/>
              </w:rPr>
              <w:t>Total storage at spillway crest/Top Flood Control:</w:t>
            </w:r>
          </w:p>
        </w:tc>
        <w:tc>
          <w:tcPr>
            <w:tcW w:w="0" w:type="auto"/>
            <w:vAlign w:val="center"/>
          </w:tcPr>
          <w:p w14:paraId="6B05999B" w14:textId="7656CF90" w:rsidR="00C87235" w:rsidRPr="007E330A" w:rsidRDefault="00C87235" w:rsidP="0056773F">
            <w:pPr>
              <w:jc w:val="center"/>
              <w:rPr>
                <w:sz w:val="20"/>
                <w:szCs w:val="20"/>
              </w:rPr>
            </w:pPr>
            <w:r w:rsidRPr="007E330A">
              <w:rPr>
                <w:sz w:val="20"/>
                <w:szCs w:val="20"/>
              </w:rPr>
              <w:t>10</w:t>
            </w:r>
            <w:r w:rsidR="00AE3445" w:rsidRPr="007E330A">
              <w:rPr>
                <w:sz w:val="20"/>
                <w:szCs w:val="20"/>
              </w:rPr>
              <w:t>,</w:t>
            </w:r>
            <w:r w:rsidRPr="007E330A">
              <w:rPr>
                <w:sz w:val="20"/>
                <w:szCs w:val="20"/>
              </w:rPr>
              <w:t>034</w:t>
            </w:r>
          </w:p>
        </w:tc>
        <w:tc>
          <w:tcPr>
            <w:tcW w:w="0" w:type="auto"/>
            <w:vAlign w:val="center"/>
          </w:tcPr>
          <w:p w14:paraId="50E2B6A2" w14:textId="77777777" w:rsidR="00C87235" w:rsidRPr="007E330A" w:rsidRDefault="00C87235" w:rsidP="0056773F">
            <w:pPr>
              <w:jc w:val="center"/>
              <w:rPr>
                <w:sz w:val="20"/>
                <w:szCs w:val="20"/>
              </w:rPr>
            </w:pPr>
            <w:r w:rsidRPr="007E330A">
              <w:rPr>
                <w:sz w:val="20"/>
                <w:szCs w:val="20"/>
              </w:rPr>
              <w:t>948</w:t>
            </w:r>
          </w:p>
        </w:tc>
        <w:tc>
          <w:tcPr>
            <w:tcW w:w="0" w:type="auto"/>
            <w:vAlign w:val="center"/>
          </w:tcPr>
          <w:p w14:paraId="24855146" w14:textId="13ED6946" w:rsidR="00C87235" w:rsidRPr="007E330A" w:rsidRDefault="00C87235" w:rsidP="0056773F">
            <w:pPr>
              <w:jc w:val="center"/>
              <w:rPr>
                <w:sz w:val="20"/>
                <w:szCs w:val="20"/>
              </w:rPr>
            </w:pPr>
            <w:r w:rsidRPr="007E330A">
              <w:rPr>
                <w:sz w:val="20"/>
                <w:szCs w:val="20"/>
              </w:rPr>
              <w:t>59</w:t>
            </w:r>
            <w:r w:rsidR="00AE3445" w:rsidRPr="007E330A">
              <w:rPr>
                <w:sz w:val="20"/>
                <w:szCs w:val="20"/>
              </w:rPr>
              <w:t>,</w:t>
            </w:r>
            <w:r w:rsidRPr="007E330A">
              <w:rPr>
                <w:sz w:val="20"/>
                <w:szCs w:val="20"/>
              </w:rPr>
              <w:t>571</w:t>
            </w:r>
          </w:p>
        </w:tc>
      </w:tr>
      <w:tr w:rsidR="00C87235" w:rsidRPr="007E330A" w14:paraId="59D51DD6" w14:textId="77777777" w:rsidTr="0056773F">
        <w:trPr>
          <w:jc w:val="center"/>
        </w:trPr>
        <w:tc>
          <w:tcPr>
            <w:tcW w:w="0" w:type="auto"/>
            <w:vAlign w:val="center"/>
          </w:tcPr>
          <w:p w14:paraId="710107BA" w14:textId="77777777" w:rsidR="00C87235" w:rsidRPr="007E330A" w:rsidRDefault="00C87235" w:rsidP="0056773F">
            <w:pPr>
              <w:rPr>
                <w:sz w:val="20"/>
                <w:szCs w:val="20"/>
              </w:rPr>
            </w:pPr>
            <w:r w:rsidRPr="007E330A">
              <w:rPr>
                <w:sz w:val="20"/>
                <w:szCs w:val="20"/>
              </w:rPr>
              <w:t>Top of Conservation:</w:t>
            </w:r>
          </w:p>
        </w:tc>
        <w:tc>
          <w:tcPr>
            <w:tcW w:w="0" w:type="auto"/>
            <w:vAlign w:val="center"/>
          </w:tcPr>
          <w:p w14:paraId="4F926F58" w14:textId="7B65CB1C" w:rsidR="00C87235" w:rsidRPr="007E330A" w:rsidRDefault="00C87235" w:rsidP="0056773F">
            <w:pPr>
              <w:jc w:val="center"/>
              <w:rPr>
                <w:sz w:val="20"/>
                <w:szCs w:val="20"/>
              </w:rPr>
            </w:pPr>
            <w:r w:rsidRPr="007E330A">
              <w:rPr>
                <w:sz w:val="20"/>
                <w:szCs w:val="20"/>
              </w:rPr>
              <w:t>10</w:t>
            </w:r>
            <w:r w:rsidR="00AE3445" w:rsidRPr="007E330A">
              <w:rPr>
                <w:sz w:val="20"/>
                <w:szCs w:val="20"/>
              </w:rPr>
              <w:t>,</w:t>
            </w:r>
            <w:r w:rsidRPr="007E330A">
              <w:rPr>
                <w:sz w:val="20"/>
                <w:szCs w:val="20"/>
              </w:rPr>
              <w:t>027.57</w:t>
            </w:r>
          </w:p>
        </w:tc>
        <w:tc>
          <w:tcPr>
            <w:tcW w:w="0" w:type="auto"/>
            <w:vAlign w:val="center"/>
          </w:tcPr>
          <w:p w14:paraId="3FC657B7" w14:textId="77777777" w:rsidR="00C87235" w:rsidRPr="007E330A" w:rsidRDefault="00C87235" w:rsidP="0056773F">
            <w:pPr>
              <w:jc w:val="center"/>
              <w:rPr>
                <w:sz w:val="20"/>
                <w:szCs w:val="20"/>
              </w:rPr>
            </w:pPr>
            <w:r w:rsidRPr="007E330A">
              <w:rPr>
                <w:sz w:val="20"/>
                <w:szCs w:val="20"/>
              </w:rPr>
              <w:t>917</w:t>
            </w:r>
          </w:p>
        </w:tc>
        <w:tc>
          <w:tcPr>
            <w:tcW w:w="0" w:type="auto"/>
            <w:vAlign w:val="center"/>
          </w:tcPr>
          <w:p w14:paraId="371FCBAB" w14:textId="1176262E" w:rsidR="00C87235" w:rsidRPr="007E330A" w:rsidRDefault="00C87235" w:rsidP="0056773F">
            <w:pPr>
              <w:jc w:val="center"/>
              <w:rPr>
                <w:sz w:val="20"/>
                <w:szCs w:val="20"/>
              </w:rPr>
            </w:pPr>
            <w:r w:rsidRPr="007E330A">
              <w:rPr>
                <w:sz w:val="20"/>
                <w:szCs w:val="20"/>
              </w:rPr>
              <w:t>53</w:t>
            </w:r>
            <w:r w:rsidR="00AE3445" w:rsidRPr="007E330A">
              <w:rPr>
                <w:sz w:val="20"/>
                <w:szCs w:val="20"/>
              </w:rPr>
              <w:t>,</w:t>
            </w:r>
            <w:r w:rsidR="00E22FA5" w:rsidRPr="007E330A">
              <w:rPr>
                <w:sz w:val="20"/>
                <w:szCs w:val="20"/>
              </w:rPr>
              <w:t>57</w:t>
            </w:r>
            <w:r w:rsidR="00E22FA5">
              <w:rPr>
                <w:sz w:val="20"/>
                <w:szCs w:val="20"/>
              </w:rPr>
              <w:t>0</w:t>
            </w:r>
          </w:p>
        </w:tc>
      </w:tr>
      <w:tr w:rsidR="00C87235" w:rsidRPr="007E330A" w14:paraId="6A2FBCB0" w14:textId="77777777" w:rsidTr="0056773F">
        <w:trPr>
          <w:jc w:val="center"/>
        </w:trPr>
        <w:tc>
          <w:tcPr>
            <w:tcW w:w="0" w:type="auto"/>
            <w:vAlign w:val="center"/>
          </w:tcPr>
          <w:p w14:paraId="5FE675DA" w14:textId="77777777" w:rsidR="00C87235" w:rsidRPr="007E330A" w:rsidRDefault="00C87235" w:rsidP="0056773F">
            <w:pPr>
              <w:rPr>
                <w:sz w:val="20"/>
                <w:szCs w:val="20"/>
              </w:rPr>
            </w:pPr>
            <w:r w:rsidRPr="007E330A">
              <w:rPr>
                <w:sz w:val="20"/>
                <w:szCs w:val="20"/>
              </w:rPr>
              <w:t>Conduit Invert</w:t>
            </w:r>
          </w:p>
        </w:tc>
        <w:tc>
          <w:tcPr>
            <w:tcW w:w="0" w:type="auto"/>
            <w:vAlign w:val="center"/>
          </w:tcPr>
          <w:p w14:paraId="2744279B" w14:textId="0B2DDE7F" w:rsidR="00C87235" w:rsidRPr="007E330A" w:rsidRDefault="00C87235" w:rsidP="0056773F">
            <w:pPr>
              <w:jc w:val="center"/>
              <w:rPr>
                <w:sz w:val="20"/>
                <w:szCs w:val="20"/>
              </w:rPr>
            </w:pPr>
            <w:r w:rsidRPr="007E330A">
              <w:rPr>
                <w:sz w:val="20"/>
                <w:szCs w:val="20"/>
              </w:rPr>
              <w:t>9</w:t>
            </w:r>
            <w:r w:rsidR="00AE3445" w:rsidRPr="007E330A">
              <w:rPr>
                <w:sz w:val="20"/>
                <w:szCs w:val="20"/>
              </w:rPr>
              <w:t>,</w:t>
            </w:r>
            <w:r w:rsidRPr="007E330A">
              <w:rPr>
                <w:sz w:val="20"/>
                <w:szCs w:val="20"/>
              </w:rPr>
              <w:t>911.39</w:t>
            </w:r>
          </w:p>
        </w:tc>
        <w:tc>
          <w:tcPr>
            <w:tcW w:w="0" w:type="auto"/>
            <w:vAlign w:val="center"/>
          </w:tcPr>
          <w:p w14:paraId="7CB01F00" w14:textId="77777777" w:rsidR="00C87235" w:rsidRPr="007E330A" w:rsidRDefault="00C87235" w:rsidP="0056773F">
            <w:pPr>
              <w:jc w:val="center"/>
              <w:rPr>
                <w:sz w:val="20"/>
                <w:szCs w:val="20"/>
              </w:rPr>
            </w:pPr>
            <w:r w:rsidRPr="007E330A">
              <w:rPr>
                <w:sz w:val="20"/>
                <w:szCs w:val="20"/>
              </w:rPr>
              <w:t>0</w:t>
            </w:r>
          </w:p>
        </w:tc>
        <w:tc>
          <w:tcPr>
            <w:tcW w:w="0" w:type="auto"/>
            <w:vAlign w:val="center"/>
          </w:tcPr>
          <w:p w14:paraId="0BA23DF6" w14:textId="77777777" w:rsidR="00C87235" w:rsidRPr="007E330A" w:rsidRDefault="00C87235" w:rsidP="0056773F">
            <w:pPr>
              <w:jc w:val="center"/>
              <w:rPr>
                <w:sz w:val="20"/>
                <w:szCs w:val="20"/>
              </w:rPr>
            </w:pPr>
            <w:r w:rsidRPr="007E330A">
              <w:rPr>
                <w:sz w:val="20"/>
                <w:szCs w:val="20"/>
              </w:rPr>
              <w:t>0</w:t>
            </w:r>
          </w:p>
        </w:tc>
      </w:tr>
    </w:tbl>
    <w:p w14:paraId="02847D54" w14:textId="77777777" w:rsidR="000940F2" w:rsidRPr="007E330A" w:rsidRDefault="000940F2" w:rsidP="0043163C">
      <w:pPr>
        <w:jc w:val="center"/>
      </w:pPr>
    </w:p>
    <w:p w14:paraId="2FC8A20F" w14:textId="01073C87" w:rsidR="008F7229" w:rsidRPr="00D306D2" w:rsidRDefault="000940F2" w:rsidP="00D306D2">
      <w:pPr>
        <w:pStyle w:val="Heading4"/>
      </w:pPr>
      <w:bookmarkStart w:id="281" w:name="_Toc508020710"/>
      <w:bookmarkStart w:id="282" w:name="_Toc512333447"/>
      <w:bookmarkStart w:id="283" w:name="_Ref35437035"/>
      <w:r w:rsidRPr="00D306D2">
        <w:t>Platoro</w:t>
      </w:r>
      <w:r w:rsidR="008F7229" w:rsidRPr="00D306D2">
        <w:t xml:space="preserve"> Reservoir Evaporation and Precipitation</w:t>
      </w:r>
      <w:bookmarkEnd w:id="281"/>
      <w:bookmarkEnd w:id="282"/>
      <w:bookmarkEnd w:id="283"/>
    </w:p>
    <w:p w14:paraId="27462589" w14:textId="21E71608" w:rsidR="00A435B3" w:rsidRDefault="00A435B3" w:rsidP="00A435B3">
      <w:r w:rsidRPr="007E330A">
        <w:t xml:space="preserve">The accounting of the operation of </w:t>
      </w:r>
      <w:r>
        <w:t>Platoro Reservoir</w:t>
      </w:r>
      <w:r w:rsidRPr="007E330A">
        <w:t xml:space="preserve"> follows the general mass-balance equation for reservoirs.  The mathematical calculation is:</w:t>
      </w:r>
    </w:p>
    <w:p w14:paraId="324EF757" w14:textId="77777777" w:rsidR="003F2825" w:rsidRDefault="003F2825" w:rsidP="00A435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2433"/>
        <w:gridCol w:w="3117"/>
      </w:tblGrid>
      <w:tr w:rsidR="003F2825" w14:paraId="40D809A3" w14:textId="77777777" w:rsidTr="003F2825">
        <w:tc>
          <w:tcPr>
            <w:tcW w:w="3888" w:type="dxa"/>
          </w:tcPr>
          <w:p w14:paraId="241213ED" w14:textId="020F279C" w:rsidR="003F2825" w:rsidRDefault="003F2825" w:rsidP="003F2825">
            <w:pPr>
              <w:ind w:firstLine="720"/>
            </w:pPr>
            <w:r w:rsidRPr="007E330A">
              <w:rPr>
                <w:i/>
                <w:iCs/>
              </w:rPr>
              <w:t>S</w:t>
            </w:r>
            <w:r w:rsidRPr="007E330A">
              <w:rPr>
                <w:i/>
                <w:iCs/>
                <w:vertAlign w:val="subscript"/>
              </w:rPr>
              <w:t>t</w:t>
            </w:r>
            <w:r w:rsidRPr="007E330A">
              <w:t xml:space="preserve"> – </w:t>
            </w:r>
            <w:r w:rsidRPr="007E330A">
              <w:rPr>
                <w:i/>
                <w:iCs/>
              </w:rPr>
              <w:t>S</w:t>
            </w:r>
            <w:r w:rsidRPr="007E330A">
              <w:rPr>
                <w:i/>
                <w:iCs/>
                <w:vertAlign w:val="subscript"/>
              </w:rPr>
              <w:t>t</w:t>
            </w:r>
            <w:r w:rsidRPr="007E330A">
              <w:rPr>
                <w:vertAlign w:val="subscript"/>
              </w:rPr>
              <w:t>-1</w:t>
            </w:r>
            <w:r w:rsidRPr="007E330A">
              <w:t xml:space="preserve"> - </w:t>
            </w:r>
            <w:r w:rsidRPr="007E330A">
              <w:rPr>
                <w:i/>
                <w:iCs/>
              </w:rPr>
              <w:t>I</w:t>
            </w:r>
            <w:r w:rsidRPr="007E330A">
              <w:t xml:space="preserve"> - </w:t>
            </w:r>
            <w:r w:rsidRPr="007E330A">
              <w:rPr>
                <w:i/>
                <w:iCs/>
              </w:rPr>
              <w:t>P</w:t>
            </w:r>
            <w:r w:rsidRPr="007E330A">
              <w:rPr>
                <w:i/>
                <w:iCs/>
                <w:vertAlign w:val="subscript"/>
              </w:rPr>
              <w:t>t</w:t>
            </w:r>
            <w:r w:rsidRPr="007E330A">
              <w:rPr>
                <w:vertAlign w:val="subscript"/>
              </w:rPr>
              <w:t xml:space="preserve"> </w:t>
            </w:r>
            <w:r w:rsidRPr="007E330A">
              <w:t xml:space="preserve">+ </w:t>
            </w:r>
            <w:r w:rsidRPr="007E330A">
              <w:rPr>
                <w:i/>
                <w:iCs/>
              </w:rPr>
              <w:t>E</w:t>
            </w:r>
            <w:r w:rsidRPr="007E330A">
              <w:rPr>
                <w:i/>
                <w:iCs/>
                <w:vertAlign w:val="subscript"/>
              </w:rPr>
              <w:t>t</w:t>
            </w:r>
            <w:r w:rsidRPr="007E330A">
              <w:t xml:space="preserve"> + </w:t>
            </w:r>
            <w:r w:rsidRPr="007E330A">
              <w:rPr>
                <w:i/>
                <w:iCs/>
              </w:rPr>
              <w:t>O</w:t>
            </w:r>
            <w:r w:rsidRPr="007E330A">
              <w:t xml:space="preserve"> = 0</w:t>
            </w:r>
          </w:p>
        </w:tc>
        <w:tc>
          <w:tcPr>
            <w:tcW w:w="2496" w:type="dxa"/>
          </w:tcPr>
          <w:p w14:paraId="649323D1" w14:textId="77777777" w:rsidR="003F2825" w:rsidRDefault="003F2825" w:rsidP="00A435B3"/>
        </w:tc>
        <w:tc>
          <w:tcPr>
            <w:tcW w:w="3192" w:type="dxa"/>
            <w:vAlign w:val="center"/>
          </w:tcPr>
          <w:p w14:paraId="7BD1F605" w14:textId="0DF57798" w:rsidR="003F2825" w:rsidRDefault="003F2825" w:rsidP="003F2825">
            <w:pPr>
              <w:jc w:val="right"/>
            </w:pPr>
            <w:r>
              <w:t>(</w:t>
            </w:r>
            <w:fldSimple w:instr=" SEQ Equation \* ARABIC ">
              <w:r w:rsidR="008C2C4B">
                <w:rPr>
                  <w:noProof/>
                </w:rPr>
                <w:t>1</w:t>
              </w:r>
            </w:fldSimple>
            <w:r>
              <w:t>)</w:t>
            </w:r>
          </w:p>
        </w:tc>
      </w:tr>
    </w:tbl>
    <w:p w14:paraId="1A73A33E" w14:textId="77777777" w:rsidR="003F2825" w:rsidRDefault="003F2825" w:rsidP="00A435B3"/>
    <w:p w14:paraId="227BF156" w14:textId="77777777" w:rsidR="00A435B3" w:rsidRPr="007E330A" w:rsidRDefault="00A435B3" w:rsidP="00A435B3">
      <w:pPr>
        <w:pStyle w:val="BodyText"/>
      </w:pPr>
      <w:r w:rsidRPr="007E330A">
        <w:t>Where:</w:t>
      </w:r>
    </w:p>
    <w:p w14:paraId="07E63FE5" w14:textId="77777777" w:rsidR="00A435B3" w:rsidRPr="007E330A" w:rsidRDefault="00A435B3" w:rsidP="00A435B3">
      <w:pPr>
        <w:ind w:left="720"/>
      </w:pPr>
      <w:r w:rsidRPr="007E330A">
        <w:rPr>
          <w:i/>
          <w:iCs/>
        </w:rPr>
        <w:t>S</w:t>
      </w:r>
      <w:r w:rsidRPr="007E330A">
        <w:rPr>
          <w:i/>
          <w:iCs/>
          <w:vertAlign w:val="subscript"/>
        </w:rPr>
        <w:t>t</w:t>
      </w:r>
      <w:r w:rsidRPr="007E330A">
        <w:rPr>
          <w:vertAlign w:val="subscript"/>
        </w:rPr>
        <w:t xml:space="preserve">  </w:t>
      </w:r>
      <w:r w:rsidRPr="007E330A">
        <w:t xml:space="preserve">  = total storage today, in acre-f</w:t>
      </w:r>
      <w:r>
        <w:t>ee</w:t>
      </w:r>
      <w:r w:rsidRPr="007E330A">
        <w:t>t;</w:t>
      </w:r>
    </w:p>
    <w:p w14:paraId="272DEAE4" w14:textId="77777777" w:rsidR="00A435B3" w:rsidRPr="007E330A" w:rsidRDefault="00A435B3" w:rsidP="00A435B3">
      <w:pPr>
        <w:ind w:left="720"/>
      </w:pPr>
      <w:r w:rsidRPr="007E330A">
        <w:rPr>
          <w:i/>
          <w:iCs/>
        </w:rPr>
        <w:t>S</w:t>
      </w:r>
      <w:r w:rsidRPr="007E330A">
        <w:rPr>
          <w:i/>
          <w:iCs/>
          <w:vertAlign w:val="subscript"/>
        </w:rPr>
        <w:t>t</w:t>
      </w:r>
      <w:r w:rsidRPr="007E330A">
        <w:rPr>
          <w:vertAlign w:val="subscript"/>
        </w:rPr>
        <w:t xml:space="preserve">-1 </w:t>
      </w:r>
      <w:r w:rsidRPr="007E330A">
        <w:t>= total storage yesterday, in acre-f</w:t>
      </w:r>
      <w:r>
        <w:t>ee</w:t>
      </w:r>
      <w:r w:rsidRPr="007E330A">
        <w:t>t;</w:t>
      </w:r>
    </w:p>
    <w:p w14:paraId="2798F73C" w14:textId="77777777" w:rsidR="00A435B3" w:rsidRPr="007E330A" w:rsidRDefault="00A435B3" w:rsidP="00A435B3">
      <w:pPr>
        <w:ind w:left="720"/>
      </w:pPr>
      <w:r w:rsidRPr="007E330A">
        <w:rPr>
          <w:i/>
          <w:iCs/>
        </w:rPr>
        <w:t>I</w:t>
      </w:r>
      <w:r w:rsidRPr="007E330A">
        <w:t xml:space="preserve">     = inflow into the reservoir, in acre-f</w:t>
      </w:r>
      <w:r>
        <w:t>ee</w:t>
      </w:r>
      <w:r w:rsidRPr="007E330A">
        <w:t>t/day;</w:t>
      </w:r>
    </w:p>
    <w:p w14:paraId="32517A6F" w14:textId="77777777" w:rsidR="00A435B3" w:rsidRPr="007E330A" w:rsidRDefault="00A435B3" w:rsidP="00A435B3">
      <w:pPr>
        <w:ind w:left="720"/>
        <w:rPr>
          <w:vertAlign w:val="subscript"/>
        </w:rPr>
      </w:pPr>
      <w:r w:rsidRPr="007E330A">
        <w:rPr>
          <w:i/>
          <w:iCs/>
        </w:rPr>
        <w:t>P</w:t>
      </w:r>
      <w:r w:rsidRPr="007E330A">
        <w:rPr>
          <w:i/>
          <w:iCs/>
          <w:vertAlign w:val="subscript"/>
        </w:rPr>
        <w:t>t</w:t>
      </w:r>
      <w:r w:rsidRPr="007E330A">
        <w:t xml:space="preserve">   = physical model precipitation, in acre-f</w:t>
      </w:r>
      <w:r>
        <w:t>ee</w:t>
      </w:r>
      <w:r w:rsidRPr="007E330A">
        <w:t>t/day;</w:t>
      </w:r>
      <w:r w:rsidRPr="007E330A">
        <w:rPr>
          <w:vertAlign w:val="subscript"/>
        </w:rPr>
        <w:tab/>
      </w:r>
    </w:p>
    <w:p w14:paraId="7AD2D2A8" w14:textId="77777777" w:rsidR="00A435B3" w:rsidRPr="007E330A" w:rsidRDefault="00A435B3" w:rsidP="00A435B3">
      <w:pPr>
        <w:ind w:left="720"/>
      </w:pPr>
      <w:r w:rsidRPr="007E330A">
        <w:rPr>
          <w:i/>
          <w:iCs/>
        </w:rPr>
        <w:t>E</w:t>
      </w:r>
      <w:r w:rsidRPr="007E330A">
        <w:rPr>
          <w:i/>
          <w:iCs/>
          <w:vertAlign w:val="subscript"/>
        </w:rPr>
        <w:t>t</w:t>
      </w:r>
      <w:r w:rsidRPr="007E330A">
        <w:rPr>
          <w:vertAlign w:val="subscript"/>
        </w:rPr>
        <w:t xml:space="preserve"> </w:t>
      </w:r>
      <w:r w:rsidRPr="007E330A">
        <w:t xml:space="preserve">  = physical model evaporation, in acre-f</w:t>
      </w:r>
      <w:r>
        <w:t>ee</w:t>
      </w:r>
      <w:r w:rsidRPr="007E330A">
        <w:t>t/day; and</w:t>
      </w:r>
    </w:p>
    <w:p w14:paraId="04E86B2D" w14:textId="77777777" w:rsidR="00A435B3" w:rsidRPr="007E330A" w:rsidRDefault="00A435B3" w:rsidP="00A435B3">
      <w:pPr>
        <w:spacing w:after="240"/>
        <w:ind w:left="720"/>
      </w:pPr>
      <w:r w:rsidRPr="007E330A">
        <w:rPr>
          <w:i/>
          <w:iCs/>
        </w:rPr>
        <w:t xml:space="preserve">O  </w:t>
      </w:r>
      <w:r w:rsidRPr="007E330A">
        <w:t xml:space="preserve"> = outflow from the reservoir, in acre-f</w:t>
      </w:r>
      <w:r>
        <w:t>ee</w:t>
      </w:r>
      <w:r w:rsidRPr="007E330A">
        <w:t>t/day.</w:t>
      </w:r>
    </w:p>
    <w:p w14:paraId="63643F4A" w14:textId="77777777" w:rsidR="00A435B3" w:rsidRDefault="00A435B3" w:rsidP="00A435B3">
      <w:pPr>
        <w:spacing w:after="240"/>
      </w:pPr>
      <w:r w:rsidRPr="007E330A">
        <w:t>Physical model precipitation is determined by using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2433"/>
        <w:gridCol w:w="3117"/>
      </w:tblGrid>
      <w:tr w:rsidR="003F2825" w14:paraId="2690235A" w14:textId="77777777" w:rsidTr="003F2825">
        <w:tc>
          <w:tcPr>
            <w:tcW w:w="3888" w:type="dxa"/>
          </w:tcPr>
          <w:p w14:paraId="583431B3" w14:textId="1A70AA8A" w:rsidR="003F2825" w:rsidRDefault="003F2825" w:rsidP="003F2825">
            <w:pPr>
              <w:spacing w:after="240"/>
              <w:ind w:firstLine="720"/>
            </w:pPr>
            <w:r w:rsidRPr="007E330A">
              <w:t>P</w:t>
            </w:r>
            <w:r w:rsidRPr="007E330A">
              <w:rPr>
                <w:vertAlign w:val="subscript"/>
              </w:rPr>
              <w:t>t</w:t>
            </w:r>
            <w:r w:rsidRPr="007E330A">
              <w:t xml:space="preserve"> = R</w:t>
            </w:r>
            <w:r w:rsidRPr="007E330A">
              <w:rPr>
                <w:vertAlign w:val="subscript"/>
              </w:rPr>
              <w:t xml:space="preserve">t </w:t>
            </w:r>
            <w:r w:rsidRPr="007E330A">
              <w:t>(A</w:t>
            </w:r>
            <w:r w:rsidRPr="007E330A">
              <w:rPr>
                <w:vertAlign w:val="subscript"/>
              </w:rPr>
              <w:t>res</w:t>
            </w:r>
            <w:r w:rsidRPr="007E330A">
              <w:t>)/12</w:t>
            </w:r>
          </w:p>
        </w:tc>
        <w:tc>
          <w:tcPr>
            <w:tcW w:w="2496" w:type="dxa"/>
          </w:tcPr>
          <w:p w14:paraId="656377B1" w14:textId="77777777" w:rsidR="003F2825" w:rsidRDefault="003F2825" w:rsidP="003F2825"/>
        </w:tc>
        <w:tc>
          <w:tcPr>
            <w:tcW w:w="3192" w:type="dxa"/>
            <w:vAlign w:val="center"/>
          </w:tcPr>
          <w:p w14:paraId="33F3AF12" w14:textId="42625B49" w:rsidR="003F2825" w:rsidRDefault="003F2825" w:rsidP="003F2825">
            <w:pPr>
              <w:jc w:val="right"/>
            </w:pPr>
            <w:r>
              <w:t>(</w:t>
            </w:r>
            <w:fldSimple w:instr=" SEQ Equation \* ARABIC ">
              <w:r w:rsidR="008C2C4B">
                <w:rPr>
                  <w:noProof/>
                </w:rPr>
                <w:t>2</w:t>
              </w:r>
            </w:fldSimple>
            <w:r>
              <w:t>)</w:t>
            </w:r>
          </w:p>
        </w:tc>
      </w:tr>
    </w:tbl>
    <w:p w14:paraId="0F53FF21" w14:textId="77777777" w:rsidR="00A435B3" w:rsidRPr="007E330A" w:rsidRDefault="00A435B3" w:rsidP="00A435B3">
      <w:r w:rsidRPr="007E330A">
        <w:t>Where:</w:t>
      </w:r>
    </w:p>
    <w:p w14:paraId="246F5847" w14:textId="77777777" w:rsidR="00A435B3" w:rsidRPr="007E330A" w:rsidRDefault="00A435B3" w:rsidP="00A435B3">
      <w:pPr>
        <w:ind w:left="720"/>
      </w:pPr>
      <w:r w:rsidRPr="007E330A">
        <w:rPr>
          <w:i/>
          <w:iCs/>
        </w:rPr>
        <w:t>R</w:t>
      </w:r>
      <w:r w:rsidRPr="007E330A">
        <w:rPr>
          <w:i/>
          <w:iCs/>
          <w:vertAlign w:val="subscript"/>
        </w:rPr>
        <w:t>t</w:t>
      </w:r>
      <w:r w:rsidRPr="007E330A">
        <w:rPr>
          <w:vertAlign w:val="subscript"/>
        </w:rPr>
        <w:t xml:space="preserve"> </w:t>
      </w:r>
      <w:r w:rsidRPr="007E330A">
        <w:t xml:space="preserve"> = rainfall, in inches/day; and</w:t>
      </w:r>
    </w:p>
    <w:p w14:paraId="5E9A539D" w14:textId="77777777" w:rsidR="00A435B3" w:rsidRDefault="00A435B3" w:rsidP="00A435B3">
      <w:pPr>
        <w:spacing w:after="240"/>
        <w:ind w:left="720"/>
      </w:pPr>
      <w:r w:rsidRPr="007E330A">
        <w:rPr>
          <w:i/>
          <w:iCs/>
        </w:rPr>
        <w:t>A</w:t>
      </w:r>
      <w:r w:rsidRPr="007E330A">
        <w:rPr>
          <w:i/>
          <w:iCs/>
          <w:vertAlign w:val="subscript"/>
        </w:rPr>
        <w:t>res</w:t>
      </w:r>
      <w:r w:rsidRPr="007E330A">
        <w:t xml:space="preserve"> = average reservoir area, in acres.</w:t>
      </w:r>
    </w:p>
    <w:p w14:paraId="327EF110" w14:textId="5FC472C9" w:rsidR="00001BDD" w:rsidRPr="00001BDD" w:rsidRDefault="00001BDD" w:rsidP="00001BDD">
      <w:pPr>
        <w:spacing w:after="240"/>
      </w:pPr>
      <w:r w:rsidRPr="007E330A">
        <w:t xml:space="preserve">Daily precipitation data is not collected </w:t>
      </w:r>
      <w:r>
        <w:t xml:space="preserve">for use </w:t>
      </w:r>
      <w:r w:rsidRPr="007E330A">
        <w:t>as a model input, and thus precipitation gains to the reservoir are assumed to be zero.</w:t>
      </w:r>
      <w:r>
        <w:t xml:space="preserve"> </w:t>
      </w:r>
    </w:p>
    <w:p w14:paraId="6186943C" w14:textId="3823E494" w:rsidR="00A435B3" w:rsidRDefault="00A435B3" w:rsidP="00A435B3">
      <w:r w:rsidRPr="007E330A">
        <w:t xml:space="preserve">Physical model evaporation is determined by </w:t>
      </w:r>
      <w:r w:rsidR="00001BDD">
        <w:t>using the equation:</w:t>
      </w:r>
    </w:p>
    <w:p w14:paraId="6F4B4001" w14:textId="77777777" w:rsidR="003F2825" w:rsidRDefault="003F2825" w:rsidP="00A435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4"/>
        <w:gridCol w:w="2431"/>
        <w:gridCol w:w="3115"/>
      </w:tblGrid>
      <w:tr w:rsidR="003F2825" w14:paraId="16CBDA2C" w14:textId="77777777" w:rsidTr="003F2825">
        <w:tc>
          <w:tcPr>
            <w:tcW w:w="3888" w:type="dxa"/>
            <w:vAlign w:val="center"/>
          </w:tcPr>
          <w:p w14:paraId="10C072FF" w14:textId="28FC3223" w:rsidR="003F2825" w:rsidRDefault="003F2825" w:rsidP="003F2825">
            <w:pPr>
              <w:ind w:firstLine="720"/>
            </w:pPr>
            <w:r w:rsidRPr="007E330A">
              <w:t>E</w:t>
            </w:r>
            <w:r w:rsidRPr="007E330A">
              <w:rPr>
                <w:vertAlign w:val="subscript"/>
              </w:rPr>
              <w:t>t</w:t>
            </w:r>
            <w:r w:rsidRPr="007E330A">
              <w:t xml:space="preserve"> = </w:t>
            </w:r>
            <w:proofErr w:type="spellStart"/>
            <w:r w:rsidRPr="007E330A">
              <w:t>E</w:t>
            </w:r>
            <w:r w:rsidR="00C06551">
              <w:t>a</w:t>
            </w:r>
            <w:proofErr w:type="spellEnd"/>
            <w:r w:rsidRPr="007E330A">
              <w:t>(A</w:t>
            </w:r>
            <w:r w:rsidRPr="007E330A">
              <w:rPr>
                <w:vertAlign w:val="subscript"/>
              </w:rPr>
              <w:t>res</w:t>
            </w:r>
            <w:r w:rsidRPr="007E330A">
              <w:t>)/12</w:t>
            </w:r>
          </w:p>
        </w:tc>
        <w:tc>
          <w:tcPr>
            <w:tcW w:w="2496" w:type="dxa"/>
            <w:vAlign w:val="center"/>
          </w:tcPr>
          <w:p w14:paraId="42086A5E" w14:textId="77777777" w:rsidR="003F2825" w:rsidRDefault="003F2825" w:rsidP="003F2825"/>
        </w:tc>
        <w:tc>
          <w:tcPr>
            <w:tcW w:w="3192" w:type="dxa"/>
            <w:vAlign w:val="center"/>
          </w:tcPr>
          <w:p w14:paraId="57E567CC" w14:textId="01CC17EE" w:rsidR="003F2825" w:rsidRDefault="003F2825" w:rsidP="003F2825">
            <w:pPr>
              <w:jc w:val="right"/>
            </w:pPr>
            <w:r>
              <w:t>(</w:t>
            </w:r>
            <w:fldSimple w:instr=" SEQ Equation \* ARABIC ">
              <w:r w:rsidR="008C2C4B">
                <w:rPr>
                  <w:noProof/>
                </w:rPr>
                <w:t>3</w:t>
              </w:r>
            </w:fldSimple>
            <w:r>
              <w:t>)</w:t>
            </w:r>
          </w:p>
        </w:tc>
      </w:tr>
    </w:tbl>
    <w:p w14:paraId="75C4946E" w14:textId="77777777" w:rsidR="00A435B3" w:rsidRPr="007E330A" w:rsidRDefault="00A435B3" w:rsidP="00A435B3">
      <w:r w:rsidRPr="007E330A">
        <w:t>Where:</w:t>
      </w:r>
    </w:p>
    <w:p w14:paraId="117F4377" w14:textId="5B56059D" w:rsidR="00A435B3" w:rsidRDefault="00A435B3" w:rsidP="00A435B3">
      <w:pPr>
        <w:ind w:left="720"/>
      </w:pPr>
      <w:proofErr w:type="spellStart"/>
      <w:r w:rsidRPr="007E330A">
        <w:rPr>
          <w:i/>
          <w:iCs/>
        </w:rPr>
        <w:t>E</w:t>
      </w:r>
      <w:r w:rsidR="00001BDD">
        <w:rPr>
          <w:i/>
          <w:iCs/>
        </w:rPr>
        <w:t>a</w:t>
      </w:r>
      <w:proofErr w:type="spellEnd"/>
      <w:r w:rsidRPr="007E330A">
        <w:rPr>
          <w:i/>
          <w:iCs/>
        </w:rPr>
        <w:t xml:space="preserve">   </w:t>
      </w:r>
      <w:r w:rsidRPr="007E330A">
        <w:t xml:space="preserve"> = </w:t>
      </w:r>
      <w:r w:rsidR="00001BDD">
        <w:t>monthly average evaporation</w:t>
      </w:r>
      <w:r w:rsidRPr="007E330A">
        <w:t>, in inches/day; and</w:t>
      </w:r>
    </w:p>
    <w:p w14:paraId="56CE0B1B" w14:textId="66356231" w:rsidR="00A435B3" w:rsidRDefault="00001BDD" w:rsidP="00001BDD">
      <w:pPr>
        <w:spacing w:after="240"/>
        <w:ind w:left="720"/>
      </w:pPr>
      <w:r w:rsidRPr="007E330A">
        <w:rPr>
          <w:i/>
          <w:iCs/>
        </w:rPr>
        <w:t>A</w:t>
      </w:r>
      <w:r w:rsidRPr="007E330A">
        <w:rPr>
          <w:i/>
          <w:iCs/>
          <w:vertAlign w:val="subscript"/>
        </w:rPr>
        <w:t>res</w:t>
      </w:r>
      <w:r w:rsidRPr="007E330A">
        <w:t xml:space="preserve"> = average reservoir area, in acres.</w:t>
      </w:r>
    </w:p>
    <w:p w14:paraId="70D706F8" w14:textId="4FF2862D" w:rsidR="00001BDD" w:rsidRDefault="00001BDD" w:rsidP="00A435B3">
      <w:pPr>
        <w:spacing w:after="240"/>
      </w:pPr>
      <w:r>
        <w:lastRenderedPageBreak/>
        <w:t>The monthly average evaporation is found in the model table</w:t>
      </w:r>
      <w:r w:rsidR="004233F4">
        <w:t>-</w:t>
      </w:r>
      <w:r>
        <w:t xml:space="preserve">slot </w:t>
      </w:r>
      <w:proofErr w:type="spellStart"/>
      <w:r>
        <w:t>Platoro.</w:t>
      </w:r>
      <w:r w:rsidRPr="00001BDD">
        <w:t>Evaporation</w:t>
      </w:r>
      <w:proofErr w:type="spellEnd"/>
      <w:r w:rsidRPr="00001BDD">
        <w:t xml:space="preserve"> Coefficients</w:t>
      </w:r>
      <w:r>
        <w:t>:</w:t>
      </w:r>
    </w:p>
    <w:p w14:paraId="07D36710" w14:textId="77777777" w:rsidR="00001BDD" w:rsidRDefault="00001BDD" w:rsidP="00001BDD">
      <w:pPr>
        <w:keepNext/>
        <w:jc w:val="center"/>
      </w:pPr>
      <w:r w:rsidRPr="00001BDD">
        <w:rPr>
          <w:noProof/>
        </w:rPr>
        <w:drawing>
          <wp:inline distT="0" distB="0" distL="0" distR="0" wp14:anchorId="742F688D" wp14:editId="024130F3">
            <wp:extent cx="4105848" cy="3858163"/>
            <wp:effectExtent l="19050" t="19050" r="28575" b="28575"/>
            <wp:docPr id="1428527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27954" name="Picture 1" descr="A screenshot of a computer&#10;&#10;Description automatically generated"/>
                    <pic:cNvPicPr/>
                  </pic:nvPicPr>
                  <pic:blipFill>
                    <a:blip r:embed="rId25"/>
                    <a:stretch>
                      <a:fillRect/>
                    </a:stretch>
                  </pic:blipFill>
                  <pic:spPr>
                    <a:xfrm>
                      <a:off x="0" y="0"/>
                      <a:ext cx="4105848" cy="3858163"/>
                    </a:xfrm>
                    <a:prstGeom prst="rect">
                      <a:avLst/>
                    </a:prstGeom>
                    <a:ln>
                      <a:solidFill>
                        <a:schemeClr val="tx1"/>
                      </a:solidFill>
                    </a:ln>
                  </pic:spPr>
                </pic:pic>
              </a:graphicData>
            </a:graphic>
          </wp:inline>
        </w:drawing>
      </w:r>
    </w:p>
    <w:p w14:paraId="5CE7286B" w14:textId="3F1D7C07" w:rsidR="00001BDD" w:rsidRDefault="00001BDD" w:rsidP="00FE1269">
      <w:pPr>
        <w:pStyle w:val="Caption"/>
      </w:pPr>
      <w:bookmarkStart w:id="284" w:name="_Toc170467165"/>
      <w:r>
        <w:t xml:space="preserve">Figure </w:t>
      </w:r>
      <w:fldSimple w:instr=" STYLEREF 1 \s ">
        <w:r w:rsidR="008C2C4B">
          <w:rPr>
            <w:noProof/>
          </w:rPr>
          <w:t>2</w:t>
        </w:r>
      </w:fldSimple>
      <w:r w:rsidR="00FE1269">
        <w:noBreakHyphen/>
      </w:r>
      <w:fldSimple w:instr=" SEQ Figure \* ARABIC \s 1 ">
        <w:r w:rsidR="008C2C4B">
          <w:rPr>
            <w:noProof/>
          </w:rPr>
          <w:t>4</w:t>
        </w:r>
      </w:fldSimple>
      <w:r>
        <w:t>: Screenshot of Platoro Monthly Average Evaporation values in URGWOM</w:t>
      </w:r>
      <w:bookmarkEnd w:id="284"/>
    </w:p>
    <w:p w14:paraId="1A5CD509" w14:textId="77777777" w:rsidR="000940F2" w:rsidRPr="007E330A" w:rsidRDefault="000940F2" w:rsidP="00D306D2">
      <w:pPr>
        <w:pStyle w:val="Heading3"/>
      </w:pPr>
      <w:bookmarkStart w:id="285" w:name="_Toc1639223"/>
      <w:bookmarkStart w:id="286" w:name="_Toc508020711"/>
      <w:bookmarkStart w:id="287" w:name="_Toc512333448"/>
      <w:bookmarkStart w:id="288" w:name="_Toc170467126"/>
      <w:bookmarkEnd w:id="285"/>
      <w:r w:rsidRPr="007E330A">
        <w:t>Rio Grande, Continental, and Santa Maria Reservoirs</w:t>
      </w:r>
      <w:bookmarkEnd w:id="286"/>
      <w:bookmarkEnd w:id="287"/>
      <w:bookmarkEnd w:id="288"/>
    </w:p>
    <w:p w14:paraId="76657D1A" w14:textId="6205C2D4" w:rsidR="000940F2" w:rsidRPr="007E330A" w:rsidRDefault="0059095D" w:rsidP="0077448E">
      <w:pPr>
        <w:spacing w:after="240"/>
      </w:pPr>
      <w:r w:rsidRPr="007E330A">
        <w:t>T</w:t>
      </w:r>
      <w:r w:rsidR="000940F2" w:rsidRPr="007E330A">
        <w:t>he</w:t>
      </w:r>
      <w:r w:rsidR="008E2E1C" w:rsidRPr="007E330A">
        <w:t xml:space="preserve"> URGWOM</w:t>
      </w:r>
      <w:r w:rsidR="000940F2" w:rsidRPr="007E330A">
        <w:t xml:space="preserve"> Tech</w:t>
      </w:r>
      <w:r w:rsidR="008E2E1C" w:rsidRPr="007E330A">
        <w:t>nical</w:t>
      </w:r>
      <w:r w:rsidR="000940F2" w:rsidRPr="007E330A">
        <w:t xml:space="preserve"> Team visited Rio Grande, Continental, and Santa Maria Reservoirs in Colorado</w:t>
      </w:r>
      <w:r w:rsidR="00F60A84" w:rsidRPr="007E330A">
        <w:t xml:space="preserve"> in 2016</w:t>
      </w:r>
      <w:r w:rsidR="000940F2" w:rsidRPr="007E330A">
        <w:t>. The Tech</w:t>
      </w:r>
      <w:r w:rsidRPr="007E330A">
        <w:t>nical</w:t>
      </w:r>
      <w:r w:rsidR="000940F2" w:rsidRPr="007E330A">
        <w:t xml:space="preserve"> Team discussed </w:t>
      </w:r>
      <w:r w:rsidRPr="007E330A">
        <w:t xml:space="preserve">the </w:t>
      </w:r>
      <w:r w:rsidR="000940F2" w:rsidRPr="007E330A">
        <w:t xml:space="preserve">addition of these reservoirs to the Colorado </w:t>
      </w:r>
      <w:r w:rsidR="007979EA" w:rsidRPr="007E330A">
        <w:t xml:space="preserve">portion </w:t>
      </w:r>
      <w:r w:rsidR="000940F2" w:rsidRPr="007E330A">
        <w:t xml:space="preserve">of URGWOM </w:t>
      </w:r>
      <w:r w:rsidRPr="007E330A">
        <w:t xml:space="preserve">and </w:t>
      </w:r>
      <w:r w:rsidR="000940F2" w:rsidRPr="007E330A">
        <w:t xml:space="preserve">decided </w:t>
      </w:r>
      <w:r w:rsidR="008E2E1C" w:rsidRPr="007E330A">
        <w:t xml:space="preserve">that </w:t>
      </w:r>
      <w:r w:rsidR="000940F2" w:rsidRPr="007E330A">
        <w:t xml:space="preserve">it is not currently a priority to add these reservoirs. </w:t>
      </w:r>
      <w:r w:rsidR="00137829" w:rsidRPr="007E330A">
        <w:t>Members of the Tech</w:t>
      </w:r>
      <w:r w:rsidR="00471884">
        <w:t>nical</w:t>
      </w:r>
      <w:r w:rsidR="00137829" w:rsidRPr="007E330A">
        <w:t xml:space="preserve"> Team felt that t</w:t>
      </w:r>
      <w:r w:rsidR="000940F2" w:rsidRPr="007E330A">
        <w:t>hese reservoirs would add</w:t>
      </w:r>
      <w:r w:rsidR="00137829" w:rsidRPr="007E330A">
        <w:t xml:space="preserve"> complexity with</w:t>
      </w:r>
      <w:r w:rsidR="000940F2" w:rsidRPr="007E330A">
        <w:t xml:space="preserve"> little to no </w:t>
      </w:r>
      <w:r w:rsidR="00137829" w:rsidRPr="007E330A">
        <w:t xml:space="preserve">marginal </w:t>
      </w:r>
      <w:r w:rsidR="000940F2" w:rsidRPr="007E330A">
        <w:t>value to the Colorado portion of the model because:</w:t>
      </w:r>
    </w:p>
    <w:p w14:paraId="2E7D4F8C" w14:textId="135EAE0B" w:rsidR="000940F2" w:rsidRPr="007E330A" w:rsidRDefault="00C00C0A" w:rsidP="0077448E">
      <w:pPr>
        <w:pStyle w:val="ListParagraph"/>
        <w:numPr>
          <w:ilvl w:val="0"/>
          <w:numId w:val="64"/>
        </w:numPr>
      </w:pPr>
      <w:r>
        <w:t>I</w:t>
      </w:r>
      <w:r w:rsidR="000940F2" w:rsidRPr="007E330A">
        <w:t>t is difficult to predict or replicate the direct storage operations in each of these reservoirs</w:t>
      </w:r>
      <w:r>
        <w:t>;</w:t>
      </w:r>
    </w:p>
    <w:p w14:paraId="18618681" w14:textId="12103C4D" w:rsidR="000940F2" w:rsidRPr="007E330A" w:rsidRDefault="00C00C0A" w:rsidP="0077448E">
      <w:pPr>
        <w:pStyle w:val="ListParagraph"/>
        <w:numPr>
          <w:ilvl w:val="0"/>
          <w:numId w:val="64"/>
        </w:numPr>
      </w:pPr>
      <w:r>
        <w:t>T</w:t>
      </w:r>
      <w:r w:rsidR="000940F2" w:rsidRPr="007E330A">
        <w:t xml:space="preserve">hese reservoirs are </w:t>
      </w:r>
      <w:r w:rsidR="00471884">
        <w:t>not significant</w:t>
      </w:r>
      <w:r w:rsidR="000940F2" w:rsidRPr="007E330A">
        <w:t>, built prior to the</w:t>
      </w:r>
      <w:r w:rsidR="008E2E1C" w:rsidRPr="007E330A">
        <w:t xml:space="preserve"> signing of the</w:t>
      </w:r>
      <w:r w:rsidR="000940F2" w:rsidRPr="007E330A">
        <w:t xml:space="preserve"> </w:t>
      </w:r>
      <w:r w:rsidR="008632E6" w:rsidRPr="007E330A">
        <w:t>Compact</w:t>
      </w:r>
      <w:r w:rsidR="000940F2" w:rsidRPr="007E330A">
        <w:t>, and operate primarily to meet demands of farmers with junior priority water rights</w:t>
      </w:r>
      <w:r>
        <w:t>;</w:t>
      </w:r>
      <w:r w:rsidR="00B47304">
        <w:t xml:space="preserve"> and</w:t>
      </w:r>
      <w:r w:rsidR="000940F2" w:rsidRPr="007E330A">
        <w:t xml:space="preserve"> </w:t>
      </w:r>
    </w:p>
    <w:p w14:paraId="7071B1C4" w14:textId="3FC2B780" w:rsidR="000940F2" w:rsidRPr="007E330A" w:rsidRDefault="00C00C0A" w:rsidP="0077448E">
      <w:pPr>
        <w:pStyle w:val="ListParagraph"/>
        <w:numPr>
          <w:ilvl w:val="0"/>
          <w:numId w:val="64"/>
        </w:numPr>
        <w:spacing w:after="240"/>
      </w:pPr>
      <w:r>
        <w:t>T</w:t>
      </w:r>
      <w:r w:rsidR="000940F2" w:rsidRPr="007E330A">
        <w:t>he reach of river extending upstream of the Wagon Wheel Gap gage to these reservoirs is long and has many ungaged inflows and other gains and losses, making it difficult to accurately model gains and losses.</w:t>
      </w:r>
      <w:r w:rsidR="000940F2" w:rsidRPr="007E330A" w:rsidDel="00F35BF9">
        <w:t xml:space="preserve"> </w:t>
      </w:r>
      <w:r w:rsidR="000940F2" w:rsidRPr="007E330A">
        <w:t xml:space="preserve">Adding these reservoirs is likely a greater source of error than a benefit. </w:t>
      </w:r>
    </w:p>
    <w:p w14:paraId="09DCB6EE" w14:textId="13E5FE10" w:rsidR="000940F2" w:rsidRPr="007E330A" w:rsidRDefault="000940F2" w:rsidP="0077448E">
      <w:pPr>
        <w:spacing w:after="240"/>
      </w:pPr>
      <w:r w:rsidRPr="007E330A">
        <w:lastRenderedPageBreak/>
        <w:t xml:space="preserve">As the Colorado portion model is improved and more is known about direct </w:t>
      </w:r>
      <w:r w:rsidR="008E2E1C" w:rsidRPr="007E330A">
        <w:t xml:space="preserve">reservoir </w:t>
      </w:r>
      <w:r w:rsidRPr="007E330A">
        <w:t>storage operations, the Tech</w:t>
      </w:r>
      <w:r w:rsidR="00471884">
        <w:t>nical</w:t>
      </w:r>
      <w:r w:rsidRPr="007E330A">
        <w:t xml:space="preserve"> Team may reconsider adding these reservoirs to the model.</w:t>
      </w:r>
    </w:p>
    <w:p w14:paraId="25DA451C" w14:textId="7EBB9D84" w:rsidR="00DC4752" w:rsidRPr="007E330A" w:rsidRDefault="00DC4752" w:rsidP="00864048">
      <w:pPr>
        <w:pStyle w:val="Heading2"/>
      </w:pPr>
      <w:bookmarkStart w:id="289" w:name="_Toc1639225"/>
      <w:bookmarkStart w:id="290" w:name="_Toc497211334"/>
      <w:bookmarkStart w:id="291" w:name="_Toc508020712"/>
      <w:bookmarkStart w:id="292" w:name="_Toc512333449"/>
      <w:bookmarkStart w:id="293" w:name="_Toc170467127"/>
      <w:bookmarkEnd w:id="289"/>
      <w:r w:rsidRPr="007E330A">
        <w:t>Simulation of Physical Processes in Colorado</w:t>
      </w:r>
      <w:bookmarkEnd w:id="290"/>
      <w:bookmarkEnd w:id="291"/>
      <w:bookmarkEnd w:id="292"/>
      <w:bookmarkEnd w:id="293"/>
    </w:p>
    <w:p w14:paraId="419A0688" w14:textId="5D71C564" w:rsidR="006170B2" w:rsidRPr="007E330A" w:rsidRDefault="006170B2" w:rsidP="00D306D2">
      <w:r w:rsidRPr="007E330A">
        <w:t xml:space="preserve">The RiverWare model for the Colorado portion of the Rio Grande </w:t>
      </w:r>
      <w:r w:rsidR="00B55737" w:rsidRPr="007E330A">
        <w:t>Basin</w:t>
      </w:r>
      <w:r w:rsidRPr="007E330A">
        <w:t xml:space="preserve"> includes methods for representing key physical processes.  Methods are set up in the model for representing </w:t>
      </w:r>
      <w:r w:rsidR="00575E04" w:rsidRPr="007E330A">
        <w:t>flood wave</w:t>
      </w:r>
      <w:r w:rsidRPr="007E330A">
        <w:t xml:space="preserve"> travel times; conveyances losses to open water evaporation, evapotranspiration, and seepage; precipitation and evaporation for a reservoir surface area; and inflows from gaged or ungaged local inflows.</w:t>
      </w:r>
    </w:p>
    <w:p w14:paraId="46CC8B4E" w14:textId="77777777" w:rsidR="00CC2EA4" w:rsidRPr="007E330A" w:rsidRDefault="00CC2EA4" w:rsidP="00C30DE4"/>
    <w:p w14:paraId="67F98EAA" w14:textId="6597665A" w:rsidR="00CC2EA4" w:rsidRPr="007E330A" w:rsidRDefault="00CC2EA4" w:rsidP="00C30DE4">
      <w:r w:rsidRPr="007E330A">
        <w:t xml:space="preserve">URGWOM is set up with methods for computing physical losses using calibrated monthly loss coefficients.  One-day lags are applied to represent travel times for the conveyed flows.  Return flow fractions are set up on all the diversions.  RiverWare rules are used to set the portion of allocatable flow separate from the portion specifically designated for Compact delivery, make two calls to the RiverWare water rights solver to set diversion accounts for the main stem of the Rio Grande and the Conejos River Basin, and set physical diversions as a sum of all diversion for all accounts associated with each physical diversion.  Rules for Platoro Dam conservation storage and flood control operations are also included.  Flood control operations simulated at Platoro include operations for </w:t>
      </w:r>
      <w:r w:rsidR="009A03FA" w:rsidRPr="007E330A">
        <w:t xml:space="preserve">Conejos River </w:t>
      </w:r>
      <w:r w:rsidRPr="007E330A">
        <w:t>channel capacities at Mogote and La</w:t>
      </w:r>
      <w:r w:rsidR="00C327CB">
        <w:t xml:space="preserve"> S</w:t>
      </w:r>
      <w:r w:rsidRPr="007E330A">
        <w:t>auces.</w:t>
      </w:r>
    </w:p>
    <w:p w14:paraId="05E45875" w14:textId="77777777" w:rsidR="00D306D2" w:rsidRDefault="00D306D2" w:rsidP="006170B2"/>
    <w:p w14:paraId="0554B95B" w14:textId="77777777" w:rsidR="0059445F" w:rsidRPr="007E330A" w:rsidRDefault="0059445F" w:rsidP="006170B2"/>
    <w:p w14:paraId="18F97408" w14:textId="77777777" w:rsidR="00DC4752" w:rsidRPr="007E330A" w:rsidRDefault="00DC4752" w:rsidP="00D306D2">
      <w:pPr>
        <w:pStyle w:val="Heading3"/>
      </w:pPr>
      <w:bookmarkStart w:id="294" w:name="_Toc497211335"/>
      <w:bookmarkStart w:id="295" w:name="_Toc508020713"/>
      <w:bookmarkStart w:id="296" w:name="_Toc512333450"/>
      <w:bookmarkStart w:id="297" w:name="_Toc170467128"/>
      <w:r w:rsidRPr="007E330A">
        <w:t>Colorado Surface Water System</w:t>
      </w:r>
      <w:bookmarkEnd w:id="294"/>
      <w:bookmarkEnd w:id="295"/>
      <w:bookmarkEnd w:id="296"/>
      <w:bookmarkEnd w:id="297"/>
    </w:p>
    <w:p w14:paraId="34E527D4" w14:textId="73105BA3" w:rsidR="00DC4752" w:rsidRPr="007E330A" w:rsidRDefault="00DC4752" w:rsidP="00D306D2">
      <w:pPr>
        <w:pStyle w:val="Heading4"/>
      </w:pPr>
      <w:bookmarkStart w:id="298" w:name="_Toc497211336"/>
      <w:bookmarkStart w:id="299" w:name="_Toc508020714"/>
      <w:bookmarkStart w:id="300" w:name="_Ref508629305"/>
      <w:bookmarkStart w:id="301" w:name="_Toc512333451"/>
      <w:r w:rsidRPr="007E330A">
        <w:t>Description of Reaches in Colorado</w:t>
      </w:r>
      <w:bookmarkEnd w:id="298"/>
      <w:bookmarkEnd w:id="299"/>
      <w:bookmarkEnd w:id="300"/>
      <w:bookmarkEnd w:id="301"/>
    </w:p>
    <w:p w14:paraId="5635D073" w14:textId="34191E9C" w:rsidR="00480278" w:rsidRPr="007E330A" w:rsidRDefault="00480278" w:rsidP="0077448E">
      <w:pPr>
        <w:spacing w:after="240"/>
      </w:pPr>
      <w:r w:rsidRPr="00D306D2">
        <w:t>A schematic of the full system as represented in the RiverWare works</w:t>
      </w:r>
      <w:r w:rsidR="00BE6328" w:rsidRPr="00D306D2">
        <w:t xml:space="preserve">pace for </w:t>
      </w:r>
      <w:r w:rsidRPr="00D306D2">
        <w:t xml:space="preserve">the Colorado portion of </w:t>
      </w:r>
      <w:r w:rsidR="00BE6328" w:rsidRPr="00D306D2">
        <w:t>URGWOM</w:t>
      </w:r>
      <w:r w:rsidRPr="00D306D2">
        <w:t xml:space="preserve"> is </w:t>
      </w:r>
      <w:r w:rsidR="00BE6328" w:rsidRPr="00D306D2">
        <w:t>shown</w:t>
      </w:r>
      <w:r w:rsidRPr="00D306D2">
        <w:t xml:space="preserve"> in </w:t>
      </w:r>
      <w:r w:rsidRPr="00D306D2">
        <w:fldChar w:fldCharType="begin"/>
      </w:r>
      <w:r w:rsidRPr="00733CE2">
        <w:instrText xml:space="preserve"> REF _Ref497289273 \h </w:instrText>
      </w:r>
      <w:r w:rsidR="007E330A" w:rsidRPr="00733CE2">
        <w:instrText xml:space="preserve"> \* MERGEFORMAT </w:instrText>
      </w:r>
      <w:r w:rsidRPr="00D306D2">
        <w:fldChar w:fldCharType="separate"/>
      </w:r>
      <w:r w:rsidR="008C2C4B" w:rsidRPr="007E330A">
        <w:t xml:space="preserve">Figure </w:t>
      </w:r>
      <w:r w:rsidR="008C2C4B">
        <w:t>2</w:t>
      </w:r>
      <w:r w:rsidR="008C2C4B">
        <w:noBreakHyphen/>
        <w:t>5</w:t>
      </w:r>
      <w:r w:rsidRPr="00D306D2">
        <w:fldChar w:fldCharType="end"/>
      </w:r>
      <w:r w:rsidR="00BE6328" w:rsidRPr="00D306D2">
        <w:t xml:space="preserve">.  The top line represents the </w:t>
      </w:r>
      <w:r w:rsidR="002A5BCC" w:rsidRPr="00D306D2">
        <w:t>main stem</w:t>
      </w:r>
      <w:r w:rsidR="00BE6328" w:rsidRPr="00D306D2">
        <w:t xml:space="preserve"> Rio Grande, the middle lin</w:t>
      </w:r>
      <w:r w:rsidR="00BE6328" w:rsidRPr="00C30DE4">
        <w:t>e the Conejos</w:t>
      </w:r>
      <w:r w:rsidR="00D6052B" w:rsidRPr="00C30DE4">
        <w:t xml:space="preserve"> River</w:t>
      </w:r>
      <w:r w:rsidR="00BE6328" w:rsidRPr="00C30DE4">
        <w:t xml:space="preserve">, and the bottom line the </w:t>
      </w:r>
      <w:r w:rsidR="00D6052B" w:rsidRPr="00C30DE4">
        <w:t xml:space="preserve">Rio </w:t>
      </w:r>
      <w:r w:rsidR="00BE6328" w:rsidRPr="00C30DE4">
        <w:t>San Antonio</w:t>
      </w:r>
      <w:r w:rsidR="00357E0F" w:rsidRPr="00C30DE4">
        <w:t>, a</w:t>
      </w:r>
      <w:r w:rsidR="00BE6328" w:rsidRPr="00C30DE4">
        <w:t xml:space="preserve"> tributary to the Conejos.  A</w:t>
      </w:r>
      <w:r w:rsidRPr="00C30DE4">
        <w:t xml:space="preserve">n isolated segment of the workspace is </w:t>
      </w:r>
      <w:r w:rsidR="00BE6328" w:rsidRPr="005153AE">
        <w:t>shown</w:t>
      </w:r>
      <w:r w:rsidRPr="005153AE">
        <w:t xml:space="preserve"> in</w:t>
      </w:r>
      <w:r w:rsidR="00001C59" w:rsidRPr="005153AE">
        <w:t xml:space="preserve"> </w:t>
      </w:r>
      <w:r w:rsidR="00001C59" w:rsidRPr="00D306D2">
        <w:fldChar w:fldCharType="begin"/>
      </w:r>
      <w:r w:rsidR="00001C59" w:rsidRPr="00733CE2">
        <w:instrText xml:space="preserve"> REF _Ref399167226 \h </w:instrText>
      </w:r>
      <w:r w:rsidR="007E330A" w:rsidRPr="00733CE2">
        <w:instrText xml:space="preserve"> \* MERGEFORMAT </w:instrText>
      </w:r>
      <w:r w:rsidR="00001C59" w:rsidRPr="00D306D2">
        <w:fldChar w:fldCharType="separate"/>
      </w:r>
      <w:r w:rsidR="008C2C4B" w:rsidRPr="007E330A">
        <w:t xml:space="preserve">Figure </w:t>
      </w:r>
      <w:r w:rsidR="008C2C4B">
        <w:t>2</w:t>
      </w:r>
      <w:r w:rsidR="008C2C4B">
        <w:noBreakHyphen/>
        <w:t>6</w:t>
      </w:r>
      <w:r w:rsidR="00001C59" w:rsidRPr="00D306D2">
        <w:fldChar w:fldCharType="end"/>
      </w:r>
      <w:r w:rsidRPr="00D306D2">
        <w:t>.  Separate objects are used in the RiverWare model for the Colo</w:t>
      </w:r>
      <w:r w:rsidRPr="00C30DE4">
        <w:t xml:space="preserve">rado portion of the Rio Grande </w:t>
      </w:r>
      <w:r w:rsidR="00B55737" w:rsidRPr="00C30DE4">
        <w:t>Basin</w:t>
      </w:r>
      <w:r w:rsidRPr="00C30DE4">
        <w:t xml:space="preserve"> to represent key stream gages, reaches between gages, diversions/returns, and confluences at major tributaries</w:t>
      </w:r>
      <w:r w:rsidRPr="007E330A">
        <w:t>.</w:t>
      </w:r>
    </w:p>
    <w:p w14:paraId="50A9D6B8" w14:textId="0549FF00" w:rsidR="00480278" w:rsidRPr="007E330A" w:rsidRDefault="00651CAD" w:rsidP="0043163C">
      <w:pPr>
        <w:keepNext/>
        <w:jc w:val="center"/>
      </w:pPr>
      <w:r>
        <w:rPr>
          <w:noProof/>
        </w:rPr>
        <w:lastRenderedPageBreak/>
        <mc:AlternateContent>
          <mc:Choice Requires="wps">
            <w:drawing>
              <wp:anchor distT="0" distB="0" distL="114300" distR="114300" simplePos="0" relativeHeight="251664896" behindDoc="0" locked="0" layoutInCell="1" allowOverlap="1" wp14:anchorId="38F21A82" wp14:editId="45A92700">
                <wp:simplePos x="0" y="0"/>
                <wp:positionH relativeFrom="column">
                  <wp:posOffset>3975100</wp:posOffset>
                </wp:positionH>
                <wp:positionV relativeFrom="paragraph">
                  <wp:posOffset>507365</wp:posOffset>
                </wp:positionV>
                <wp:extent cx="882015" cy="219075"/>
                <wp:effectExtent l="0" t="0" r="0" b="0"/>
                <wp:wrapNone/>
                <wp:docPr id="520546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19075"/>
                        </a:xfrm>
                        <a:prstGeom prst="rect">
                          <a:avLst/>
                        </a:prstGeom>
                        <a:solidFill>
                          <a:srgbClr val="FFFFFF"/>
                        </a:solidFill>
                        <a:ln w="9525">
                          <a:noFill/>
                          <a:miter lim="800000"/>
                          <a:headEnd/>
                          <a:tailEnd/>
                        </a:ln>
                      </wps:spPr>
                      <wps:txbx>
                        <w:txbxContent>
                          <w:p w14:paraId="168C8A41" w14:textId="19F9A65D" w:rsidR="00264C68" w:rsidRPr="00761249" w:rsidRDefault="00264C68">
                            <w:pPr>
                              <w:rPr>
                                <w:rFonts w:ascii="Arial" w:hAnsi="Arial" w:cs="Arial"/>
                                <w:sz w:val="20"/>
                                <w:szCs w:val="20"/>
                              </w:rPr>
                            </w:pPr>
                            <w:r w:rsidRPr="00761249">
                              <w:rPr>
                                <w:rFonts w:ascii="Arial" w:hAnsi="Arial" w:cs="Arial"/>
                                <w:sz w:val="20"/>
                                <w:szCs w:val="20"/>
                              </w:rPr>
                              <w:t>Rio Grande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21A82" id="_x0000_t202" coordsize="21600,21600" o:spt="202" path="m,l,21600r21600,l21600,xe">
                <v:stroke joinstyle="miter"/>
                <v:path gradientshapeok="t" o:connecttype="rect"/>
              </v:shapetype>
              <v:shape id="Text Box 3" o:spid="_x0000_s1026" type="#_x0000_t202" style="position:absolute;left:0;text-align:left;margin-left:313pt;margin-top:39.95pt;width:69.4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IgCwIAAPU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" stroked="f">
                <v:textbox>
                  <w:txbxContent>
                    <w:p w14:paraId="168C8A41" w14:textId="19F9A65D" w:rsidR="00264C68" w:rsidRPr="00761249" w:rsidRDefault="00264C68">
                      <w:pPr>
                        <w:rPr>
                          <w:rFonts w:ascii="Arial" w:hAnsi="Arial" w:cs="Arial"/>
                          <w:sz w:val="20"/>
                          <w:szCs w:val="20"/>
                        </w:rPr>
                      </w:pPr>
                      <w:r w:rsidRPr="00761249">
                        <w:rPr>
                          <w:rFonts w:ascii="Arial" w:hAnsi="Arial" w:cs="Arial"/>
                          <w:sz w:val="20"/>
                          <w:szCs w:val="20"/>
                        </w:rPr>
                        <w:t>Rio Grande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04E17352" wp14:editId="0C92E562">
                <wp:simplePos x="0" y="0"/>
                <wp:positionH relativeFrom="column">
                  <wp:posOffset>3058160</wp:posOffset>
                </wp:positionH>
                <wp:positionV relativeFrom="paragraph">
                  <wp:posOffset>2416810</wp:posOffset>
                </wp:positionV>
                <wp:extent cx="1160780" cy="259080"/>
                <wp:effectExtent l="0" t="0" r="0" b="0"/>
                <wp:wrapNone/>
                <wp:docPr id="1570892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259080"/>
                        </a:xfrm>
                        <a:prstGeom prst="rect">
                          <a:avLst/>
                        </a:prstGeom>
                        <a:solidFill>
                          <a:srgbClr val="FFFFFF"/>
                        </a:solidFill>
                        <a:ln w="9525">
                          <a:noFill/>
                          <a:miter lim="800000"/>
                          <a:headEnd/>
                          <a:tailEnd/>
                        </a:ln>
                      </wps:spPr>
                      <wps:txbx>
                        <w:txbxContent>
                          <w:p w14:paraId="55F9EBD7" w14:textId="56B3B318" w:rsidR="00264C68" w:rsidRPr="00761249" w:rsidRDefault="00264C68">
                            <w:pPr>
                              <w:rPr>
                                <w:rFonts w:ascii="Arial" w:hAnsi="Arial" w:cs="Arial"/>
                                <w:sz w:val="20"/>
                                <w:szCs w:val="20"/>
                              </w:rPr>
                            </w:pPr>
                            <w:r w:rsidRPr="00761249">
                              <w:rPr>
                                <w:rFonts w:ascii="Arial" w:hAnsi="Arial" w:cs="Arial"/>
                                <w:sz w:val="20"/>
                                <w:szCs w:val="20"/>
                              </w:rPr>
                              <w:t>Rio San Antonio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7352" id="Text Box 2" o:spid="_x0000_s1027" type="#_x0000_t202" style="position:absolute;left:0;text-align:left;margin-left:240.8pt;margin-top:190.3pt;width:91.4pt;height:20.4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" stroked="f">
                <v:textbox style="mso-fit-shape-to-text:t">
                  <w:txbxContent>
                    <w:p w14:paraId="55F9EBD7" w14:textId="56B3B318" w:rsidR="00264C68" w:rsidRPr="00761249" w:rsidRDefault="00264C68">
                      <w:pPr>
                        <w:rPr>
                          <w:rFonts w:ascii="Arial" w:hAnsi="Arial" w:cs="Arial"/>
                          <w:sz w:val="20"/>
                          <w:szCs w:val="20"/>
                        </w:rPr>
                      </w:pPr>
                      <w:r w:rsidRPr="00761249">
                        <w:rPr>
                          <w:rFonts w:ascii="Arial" w:hAnsi="Arial" w:cs="Arial"/>
                          <w:sz w:val="20"/>
                          <w:szCs w:val="20"/>
                        </w:rPr>
                        <w:t>Rio San Antonio</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E47493C" wp14:editId="02226B39">
                <wp:simplePos x="0" y="0"/>
                <wp:positionH relativeFrom="column">
                  <wp:posOffset>811530</wp:posOffset>
                </wp:positionH>
                <wp:positionV relativeFrom="paragraph">
                  <wp:posOffset>1256030</wp:posOffset>
                </wp:positionV>
                <wp:extent cx="1009650" cy="259080"/>
                <wp:effectExtent l="0" t="0" r="0" b="0"/>
                <wp:wrapNone/>
                <wp:docPr id="16916520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9080"/>
                        </a:xfrm>
                        <a:prstGeom prst="rect">
                          <a:avLst/>
                        </a:prstGeom>
                        <a:solidFill>
                          <a:srgbClr val="FFFFFF"/>
                        </a:solidFill>
                        <a:ln w="9525">
                          <a:noFill/>
                          <a:miter lim="800000"/>
                          <a:headEnd/>
                          <a:tailEnd/>
                        </a:ln>
                      </wps:spPr>
                      <wps:txbx>
                        <w:txbxContent>
                          <w:p w14:paraId="098241F4" w14:textId="51302984" w:rsidR="00264C68" w:rsidRPr="00761249" w:rsidRDefault="00264C68">
                            <w:pPr>
                              <w:rPr>
                                <w:rFonts w:ascii="Arial" w:hAnsi="Arial" w:cs="Arial"/>
                                <w:sz w:val="20"/>
                                <w:szCs w:val="20"/>
                              </w:rPr>
                            </w:pPr>
                            <w:r w:rsidRPr="00761249">
                              <w:rPr>
                                <w:rFonts w:ascii="Arial" w:hAnsi="Arial" w:cs="Arial"/>
                                <w:sz w:val="20"/>
                                <w:szCs w:val="20"/>
                              </w:rPr>
                              <w:t>Conejos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7493C" id="Text Box 1" o:spid="_x0000_s1028" type="#_x0000_t202" style="position:absolute;left:0;text-align:left;margin-left:63.9pt;margin-top:98.9pt;width:79.5pt;height:20.4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" stroked="f">
                <v:textbox style="mso-fit-shape-to-text:t">
                  <w:txbxContent>
                    <w:p w14:paraId="098241F4" w14:textId="51302984" w:rsidR="00264C68" w:rsidRPr="00761249" w:rsidRDefault="00264C68">
                      <w:pPr>
                        <w:rPr>
                          <w:rFonts w:ascii="Arial" w:hAnsi="Arial" w:cs="Arial"/>
                          <w:sz w:val="20"/>
                          <w:szCs w:val="20"/>
                        </w:rPr>
                      </w:pPr>
                      <w:r w:rsidRPr="00761249">
                        <w:rPr>
                          <w:rFonts w:ascii="Arial" w:hAnsi="Arial" w:cs="Arial"/>
                          <w:sz w:val="20"/>
                          <w:szCs w:val="20"/>
                        </w:rPr>
                        <w:t>Conejos River</w:t>
                      </w:r>
                    </w:p>
                  </w:txbxContent>
                </v:textbox>
              </v:shape>
            </w:pict>
          </mc:Fallback>
        </mc:AlternateContent>
      </w:r>
      <w:r w:rsidR="00BE6328" w:rsidRPr="007E330A">
        <w:rPr>
          <w:noProof/>
        </w:rPr>
        <w:drawing>
          <wp:inline distT="0" distB="0" distL="0" distR="0" wp14:anchorId="69B23C5B" wp14:editId="37F9B406">
            <wp:extent cx="5943600" cy="3114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14675"/>
                    </a:xfrm>
                    <a:prstGeom prst="rect">
                      <a:avLst/>
                    </a:prstGeom>
                    <a:solidFill>
                      <a:schemeClr val="accent1"/>
                    </a:solidFill>
                  </pic:spPr>
                </pic:pic>
              </a:graphicData>
            </a:graphic>
          </wp:inline>
        </w:drawing>
      </w:r>
    </w:p>
    <w:p w14:paraId="1E9F3FF7" w14:textId="3143D4B2" w:rsidR="00480278" w:rsidRPr="007E330A" w:rsidRDefault="00480278" w:rsidP="00FE1269">
      <w:pPr>
        <w:pStyle w:val="Caption"/>
        <w:rPr>
          <w:noProof/>
        </w:rPr>
      </w:pPr>
      <w:bookmarkStart w:id="302" w:name="_Ref497289273"/>
      <w:bookmarkStart w:id="303" w:name="_Toc170467166"/>
      <w:r w:rsidRPr="007E330A">
        <w:t xml:space="preserve">Figure </w:t>
      </w:r>
      <w:fldSimple w:instr=" STYLEREF 1 \s ">
        <w:r w:rsidR="008C2C4B">
          <w:rPr>
            <w:noProof/>
          </w:rPr>
          <w:t>2</w:t>
        </w:r>
      </w:fldSimple>
      <w:r w:rsidR="00FE1269">
        <w:noBreakHyphen/>
      </w:r>
      <w:fldSimple w:instr=" SEQ Figure \* ARABIC \s 1 ">
        <w:r w:rsidR="008C2C4B">
          <w:rPr>
            <w:noProof/>
          </w:rPr>
          <w:t>5</w:t>
        </w:r>
      </w:fldSimple>
      <w:bookmarkEnd w:id="302"/>
      <w:r w:rsidR="00FB0697" w:rsidRPr="007E330A">
        <w:rPr>
          <w:noProof/>
        </w:rPr>
        <w:t>.</w:t>
      </w:r>
      <w:r w:rsidRPr="007E330A">
        <w:t xml:space="preserve"> </w:t>
      </w:r>
      <w:r w:rsidRPr="007E330A">
        <w:rPr>
          <w:noProof/>
        </w:rPr>
        <w:t xml:space="preserve">Schematic of System for Colorado Portion of Rio Grande </w:t>
      </w:r>
      <w:r w:rsidR="00BE6328" w:rsidRPr="007E330A">
        <w:rPr>
          <w:noProof/>
        </w:rPr>
        <w:t>in URGWOM</w:t>
      </w:r>
      <w:bookmarkEnd w:id="303"/>
    </w:p>
    <w:p w14:paraId="5E65A884" w14:textId="77777777" w:rsidR="00480278" w:rsidRPr="007E330A" w:rsidRDefault="00480278" w:rsidP="00480278">
      <w:pPr>
        <w:jc w:val="both"/>
        <w:rPr>
          <w:noProof/>
        </w:rPr>
      </w:pPr>
    </w:p>
    <w:p w14:paraId="2F1D5B6A" w14:textId="77777777" w:rsidR="00001C59" w:rsidRPr="007E330A" w:rsidRDefault="00001C59" w:rsidP="00001C59">
      <w:r w:rsidRPr="007E330A">
        <w:rPr>
          <w:noProof/>
        </w:rPr>
        <w:drawing>
          <wp:inline distT="0" distB="0" distL="0" distR="0" wp14:anchorId="43C59402" wp14:editId="729B92B5">
            <wp:extent cx="5938334" cy="1876425"/>
            <wp:effectExtent l="19050" t="19050" r="2476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3205" t="28995" r="49598" b="43473"/>
                    <a:stretch/>
                  </pic:blipFill>
                  <pic:spPr bwMode="auto">
                    <a:xfrm>
                      <a:off x="0" y="0"/>
                      <a:ext cx="5952182" cy="18808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8B146" w14:textId="2BEAB59C" w:rsidR="00001C59" w:rsidRPr="007E330A" w:rsidRDefault="00001C59" w:rsidP="00FE1269">
      <w:pPr>
        <w:pStyle w:val="Caption"/>
      </w:pPr>
      <w:bookmarkStart w:id="304" w:name="_Ref399167226"/>
      <w:bookmarkStart w:id="305" w:name="_Toc428446617"/>
      <w:bookmarkStart w:id="306" w:name="_Toc170467167"/>
      <w:r w:rsidRPr="007E330A">
        <w:t xml:space="preserve">Figure </w:t>
      </w:r>
      <w:fldSimple w:instr=" STYLEREF 1 \s ">
        <w:r w:rsidR="008C2C4B">
          <w:rPr>
            <w:noProof/>
          </w:rPr>
          <w:t>2</w:t>
        </w:r>
      </w:fldSimple>
      <w:r w:rsidR="00FE1269">
        <w:noBreakHyphen/>
      </w:r>
      <w:fldSimple w:instr=" SEQ Figure \* ARABIC \s 1 ">
        <w:r w:rsidR="008C2C4B">
          <w:rPr>
            <w:noProof/>
          </w:rPr>
          <w:t>6</w:t>
        </w:r>
      </w:fldSimple>
      <w:bookmarkEnd w:id="304"/>
      <w:r w:rsidR="00FB0697" w:rsidRPr="007E330A">
        <w:rPr>
          <w:noProof/>
        </w:rPr>
        <w:t>.</w:t>
      </w:r>
      <w:r w:rsidRPr="007E330A">
        <w:t xml:space="preserve"> </w:t>
      </w:r>
      <w:bookmarkEnd w:id="305"/>
      <w:r w:rsidRPr="007E330A">
        <w:t>RiverWare Workspace in Colorado – Zoomed in to Isolated Segment</w:t>
      </w:r>
      <w:bookmarkEnd w:id="306"/>
    </w:p>
    <w:p w14:paraId="0D2EFE30" w14:textId="77777777" w:rsidR="00001C59" w:rsidRPr="007E330A" w:rsidRDefault="00001C59" w:rsidP="00001C59"/>
    <w:p w14:paraId="0AFEDA84" w14:textId="77777777" w:rsidR="00001C59" w:rsidRPr="007E330A" w:rsidRDefault="00001C59" w:rsidP="00001C59">
      <w:pPr>
        <w:keepNext/>
      </w:pPr>
      <w:r w:rsidRPr="007E330A">
        <w:rPr>
          <w:noProof/>
        </w:rPr>
        <w:drawing>
          <wp:inline distT="0" distB="0" distL="0" distR="0" wp14:anchorId="354E7C9F" wp14:editId="048EC4A0">
            <wp:extent cx="5955071" cy="1504950"/>
            <wp:effectExtent l="19050" t="19050" r="2667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564" t="35207" r="38462" b="37278"/>
                    <a:stretch/>
                  </pic:blipFill>
                  <pic:spPr bwMode="auto">
                    <a:xfrm>
                      <a:off x="0" y="0"/>
                      <a:ext cx="5955071" cy="1504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11A0B0" w14:textId="7F7EE5F9" w:rsidR="00001C59" w:rsidRPr="007E330A" w:rsidRDefault="00001C59" w:rsidP="00FE1269">
      <w:pPr>
        <w:pStyle w:val="Caption"/>
      </w:pPr>
      <w:bookmarkStart w:id="307" w:name="_Ref497294081"/>
      <w:bookmarkStart w:id="308" w:name="_Toc170467168"/>
      <w:r w:rsidRPr="007E330A">
        <w:t xml:space="preserve">Figure </w:t>
      </w:r>
      <w:fldSimple w:instr=" STYLEREF 1 \s ">
        <w:r w:rsidR="008C2C4B">
          <w:rPr>
            <w:noProof/>
          </w:rPr>
          <w:t>2</w:t>
        </w:r>
      </w:fldSimple>
      <w:r w:rsidR="00FE1269">
        <w:noBreakHyphen/>
      </w:r>
      <w:fldSimple w:instr=" SEQ Figure \* ARABIC \s 1 ">
        <w:r w:rsidR="008C2C4B">
          <w:rPr>
            <w:noProof/>
          </w:rPr>
          <w:t>7</w:t>
        </w:r>
      </w:fldSimple>
      <w:bookmarkStart w:id="309" w:name="_Toc428446618"/>
      <w:bookmarkEnd w:id="307"/>
      <w:r w:rsidR="00FB0697" w:rsidRPr="007E330A">
        <w:rPr>
          <w:noProof/>
        </w:rPr>
        <w:t>.</w:t>
      </w:r>
      <w:r w:rsidRPr="007E330A">
        <w:t xml:space="preserve"> URGWOM Colorado Physical Layout with Collapsed Clusters</w:t>
      </w:r>
      <w:bookmarkEnd w:id="309"/>
      <w:bookmarkEnd w:id="308"/>
    </w:p>
    <w:p w14:paraId="075CB7AB" w14:textId="77777777" w:rsidR="00001C59" w:rsidRPr="007E330A" w:rsidRDefault="00001C59" w:rsidP="00001C59"/>
    <w:p w14:paraId="23DFEBCA" w14:textId="537065C7" w:rsidR="00001C59" w:rsidRPr="007E330A" w:rsidRDefault="00001C59" w:rsidP="00D306D2">
      <w:r w:rsidRPr="007E330A">
        <w:lastRenderedPageBreak/>
        <w:t xml:space="preserve">Each water user </w:t>
      </w:r>
      <w:r w:rsidR="00630207" w:rsidRPr="007E330A">
        <w:t xml:space="preserve">diversion </w:t>
      </w:r>
      <w:r w:rsidRPr="007E330A">
        <w:t xml:space="preserve">is represented by a single </w:t>
      </w:r>
      <w:r w:rsidR="0070159C" w:rsidRPr="007E330A">
        <w:t>Water User Object</w:t>
      </w:r>
      <w:r w:rsidRPr="007E330A">
        <w:t xml:space="preserve">. The naming convention for water users is </w:t>
      </w:r>
      <w:proofErr w:type="spellStart"/>
      <w:r w:rsidRPr="007E330A">
        <w:rPr>
          <w:i/>
        </w:rPr>
        <w:t>ReachName</w:t>
      </w:r>
      <w:r w:rsidRPr="007E330A">
        <w:t>Diversion_</w:t>
      </w:r>
      <w:r w:rsidRPr="007E330A">
        <w:rPr>
          <w:i/>
        </w:rPr>
        <w:t>WaterUser</w:t>
      </w:r>
      <w:proofErr w:type="spellEnd"/>
      <w:r w:rsidRPr="007E330A">
        <w:rPr>
          <w:i/>
        </w:rPr>
        <w:t xml:space="preserve"> </w:t>
      </w:r>
      <w:r w:rsidRPr="007E330A">
        <w:t>(</w:t>
      </w:r>
      <w:r w:rsidRPr="007E330A">
        <w:fldChar w:fldCharType="begin"/>
      </w:r>
      <w:r w:rsidRPr="007E330A">
        <w:instrText xml:space="preserve"> REF _Ref399167226 \h </w:instrText>
      </w:r>
      <w:r w:rsidR="007E330A">
        <w:instrText xml:space="preserve"> \* MERGEFORMAT </w:instrText>
      </w:r>
      <w:r w:rsidRPr="007E330A">
        <w:fldChar w:fldCharType="separate"/>
      </w:r>
      <w:r w:rsidR="008C2C4B" w:rsidRPr="007E330A">
        <w:t xml:space="preserve">Figure </w:t>
      </w:r>
      <w:r w:rsidR="008C2C4B">
        <w:rPr>
          <w:noProof/>
        </w:rPr>
        <w:t>2</w:t>
      </w:r>
      <w:r w:rsidR="008C2C4B">
        <w:rPr>
          <w:noProof/>
        </w:rPr>
        <w:noBreakHyphen/>
        <w:t>6</w:t>
      </w:r>
      <w:r w:rsidRPr="007E330A">
        <w:fldChar w:fldCharType="end"/>
      </w:r>
      <w:r w:rsidRPr="007E330A">
        <w:t>). This approach allows model flexibility because individual water users can have separate methodology (e.g., return flow percentage, lag times, etc.). To simplify the workspace, multiple water users are contained in clusters (</w:t>
      </w:r>
      <w:r w:rsidRPr="007E330A">
        <w:fldChar w:fldCharType="begin"/>
      </w:r>
      <w:r w:rsidRPr="007E330A">
        <w:instrText xml:space="preserve"> REF _Ref497294081 \h </w:instrText>
      </w:r>
      <w:r w:rsidR="007E330A">
        <w:instrText xml:space="preserve"> \* MERGEFORMAT </w:instrText>
      </w:r>
      <w:r w:rsidRPr="007E330A">
        <w:fldChar w:fldCharType="separate"/>
      </w:r>
      <w:r w:rsidR="008C2C4B" w:rsidRPr="007E330A">
        <w:t xml:space="preserve">Figure </w:t>
      </w:r>
      <w:r w:rsidR="008C2C4B">
        <w:rPr>
          <w:noProof/>
        </w:rPr>
        <w:t>2</w:t>
      </w:r>
      <w:r w:rsidR="008C2C4B">
        <w:rPr>
          <w:noProof/>
        </w:rPr>
        <w:noBreakHyphen/>
        <w:t>7</w:t>
      </w:r>
      <w:r w:rsidRPr="007E330A">
        <w:fldChar w:fldCharType="end"/>
      </w:r>
      <w:r w:rsidRPr="007E330A">
        <w:t>). These object clusters are marked with a black dot in RiverWare (</w:t>
      </w:r>
      <w:r w:rsidRPr="007E330A">
        <w:fldChar w:fldCharType="begin"/>
      </w:r>
      <w:r w:rsidRPr="007E330A">
        <w:instrText xml:space="preserve"> REF _Ref399167226 \h </w:instrText>
      </w:r>
      <w:r w:rsidR="007E330A">
        <w:instrText xml:space="preserve"> \* MERGEFORMAT </w:instrText>
      </w:r>
      <w:r w:rsidRPr="007E330A">
        <w:fldChar w:fldCharType="separate"/>
      </w:r>
      <w:r w:rsidR="008C2C4B" w:rsidRPr="007E330A">
        <w:t xml:space="preserve">Figure </w:t>
      </w:r>
      <w:r w:rsidR="008C2C4B">
        <w:rPr>
          <w:noProof/>
        </w:rPr>
        <w:t>2</w:t>
      </w:r>
      <w:r w:rsidR="008C2C4B">
        <w:rPr>
          <w:noProof/>
        </w:rPr>
        <w:noBreakHyphen/>
        <w:t>6</w:t>
      </w:r>
      <w:r w:rsidRPr="007E330A">
        <w:fldChar w:fldCharType="end"/>
      </w:r>
      <w:r w:rsidRPr="007E330A">
        <w:t xml:space="preserve">) and can be expanded and collapsed. </w:t>
      </w:r>
      <w:r w:rsidR="008E2E1C" w:rsidRPr="007E330A">
        <w:t>Sixty-three</w:t>
      </w:r>
      <w:r w:rsidRPr="007E330A">
        <w:t xml:space="preserve"> individual diversions from the Rio </w:t>
      </w:r>
      <w:r w:rsidR="00B30113" w:rsidRPr="007E330A">
        <w:t>Grande</w:t>
      </w:r>
      <w:r w:rsidRPr="007E330A">
        <w:t xml:space="preserve"> and 114 individual diversions from the Conejos and tributaries are included in the model.  </w:t>
      </w:r>
    </w:p>
    <w:p w14:paraId="50EA71EF" w14:textId="77777777" w:rsidR="00001C59" w:rsidRPr="007E330A" w:rsidRDefault="00001C59" w:rsidP="00D306D2"/>
    <w:p w14:paraId="6F4EA75B" w14:textId="44B0C967" w:rsidR="00480278" w:rsidRPr="007E330A" w:rsidRDefault="00480278" w:rsidP="0077448E">
      <w:pPr>
        <w:spacing w:after="240"/>
      </w:pPr>
      <w:r w:rsidRPr="007E330A">
        <w:t xml:space="preserve">A </w:t>
      </w:r>
      <w:r w:rsidR="00B55737" w:rsidRPr="007E330A">
        <w:t>R</w:t>
      </w:r>
      <w:r w:rsidRPr="007E330A">
        <w:t xml:space="preserve">eservoir </w:t>
      </w:r>
      <w:r w:rsidR="00B55737" w:rsidRPr="007E330A">
        <w:t>O</w:t>
      </w:r>
      <w:r w:rsidRPr="007E330A">
        <w:t xml:space="preserve">bject is used for Platoro Reservoir, and twenty </w:t>
      </w:r>
      <w:r w:rsidR="00B55737" w:rsidRPr="007E330A">
        <w:t>S</w:t>
      </w:r>
      <w:r w:rsidRPr="007E330A">
        <w:t xml:space="preserve">tream </w:t>
      </w:r>
      <w:r w:rsidR="00B55737" w:rsidRPr="007E330A">
        <w:t>G</w:t>
      </w:r>
      <w:r w:rsidRPr="007E330A">
        <w:t xml:space="preserve">age </w:t>
      </w:r>
      <w:r w:rsidR="00B55737" w:rsidRPr="007E330A">
        <w:t>O</w:t>
      </w:r>
      <w:r w:rsidRPr="007E330A">
        <w:t>bjects are used in the model for all the key stream gages (Refer to</w:t>
      </w:r>
      <w:r w:rsidR="004B313A" w:rsidRPr="007E330A">
        <w:t xml:space="preserve"> </w:t>
      </w:r>
      <w:r w:rsidR="004B313A" w:rsidRPr="007E330A">
        <w:fldChar w:fldCharType="begin"/>
      </w:r>
      <w:r w:rsidR="004B313A" w:rsidRPr="007E330A">
        <w:instrText xml:space="preserve"> REF _Ref501017366 \h </w:instrText>
      </w:r>
      <w:r w:rsidR="007E330A">
        <w:instrText xml:space="preserve"> \* MERGEFORMAT </w:instrText>
      </w:r>
      <w:r w:rsidR="004B313A" w:rsidRPr="007E330A">
        <w:fldChar w:fldCharType="separate"/>
      </w:r>
      <w:r w:rsidR="008C2C4B" w:rsidRPr="007E330A">
        <w:t xml:space="preserve">Table </w:t>
      </w:r>
      <w:r w:rsidR="008C2C4B">
        <w:rPr>
          <w:noProof/>
        </w:rPr>
        <w:t>2</w:t>
      </w:r>
      <w:r w:rsidR="008C2C4B">
        <w:rPr>
          <w:noProof/>
        </w:rPr>
        <w:noBreakHyphen/>
        <w:t>3</w:t>
      </w:r>
      <w:r w:rsidR="004B313A" w:rsidRPr="007E330A">
        <w:fldChar w:fldCharType="end"/>
      </w:r>
      <w:r w:rsidR="004B313A" w:rsidRPr="007E330A">
        <w:t xml:space="preserve"> </w:t>
      </w:r>
      <w:r w:rsidRPr="007E330A">
        <w:t xml:space="preserve">for a list of all the </w:t>
      </w:r>
      <w:r w:rsidR="00AA0467" w:rsidRPr="007E330A">
        <w:t xml:space="preserve">Colorado </w:t>
      </w:r>
      <w:r w:rsidRPr="007E330A">
        <w:t xml:space="preserve">stream gages specifically included in the RiverWare model layout).  Separate </w:t>
      </w:r>
      <w:r w:rsidR="0070159C" w:rsidRPr="007E330A">
        <w:t>Reach Object</w:t>
      </w:r>
      <w:r w:rsidRPr="007E330A">
        <w:t xml:space="preserve">s are included for adding ungaged local inflows and for the locations of diversions.  Aggregate </w:t>
      </w:r>
      <w:r w:rsidR="0070159C" w:rsidRPr="007E330A">
        <w:t>Reach Object</w:t>
      </w:r>
      <w:r w:rsidRPr="007E330A">
        <w:t xml:space="preserve">s are used which effectively contain multiple </w:t>
      </w:r>
      <w:r w:rsidR="0070159C" w:rsidRPr="007E330A">
        <w:t>Reach Object</w:t>
      </w:r>
      <w:r w:rsidRPr="007E330A">
        <w:t xml:space="preserve">s.  Different methods are set up on the individual reaches in the aggregate </w:t>
      </w:r>
      <w:r w:rsidR="0070159C" w:rsidRPr="007E330A">
        <w:t>Reach Object</w:t>
      </w:r>
      <w:r w:rsidRPr="007E330A">
        <w:t xml:space="preserve">s for representing physical lags for the conveyed flows and conveyance losses, computed with calibrated monthly loss coefficients.  Several </w:t>
      </w:r>
      <w:r w:rsidR="0070159C" w:rsidRPr="007E330A">
        <w:t>Data Objects</w:t>
      </w:r>
      <w:r w:rsidRPr="007E330A">
        <w:t xml:space="preserve"> are also included in the RiverWare </w:t>
      </w:r>
      <w:r w:rsidR="002A5BCC" w:rsidRPr="007E330A">
        <w:t>workspace that contains</w:t>
      </w:r>
      <w:r w:rsidRPr="007E330A">
        <w:t xml:space="preserve"> information for </w:t>
      </w:r>
      <w:r w:rsidR="00001C59" w:rsidRPr="007E330A">
        <w:t>C</w:t>
      </w:r>
      <w:r w:rsidRPr="007E330A">
        <w:t>ompact calculations, water rights amounts, Platoro flood control operations parameters</w:t>
      </w:r>
      <w:r w:rsidR="00CB3188" w:rsidRPr="007E330A">
        <w:t xml:space="preserve"> and</w:t>
      </w:r>
      <w:r w:rsidRPr="007E330A">
        <w:t xml:space="preserve"> forecasting</w:t>
      </w:r>
      <w:r w:rsidR="00CB3188" w:rsidRPr="007E330A">
        <w:t>.</w:t>
      </w:r>
      <w:r w:rsidRPr="007E330A">
        <w:t xml:space="preserve"> </w:t>
      </w:r>
    </w:p>
    <w:p w14:paraId="1F16C933" w14:textId="77777777" w:rsidR="007D4917" w:rsidRPr="007E330A" w:rsidRDefault="007D4917" w:rsidP="00D306D2">
      <w:pPr>
        <w:pStyle w:val="Heading4"/>
      </w:pPr>
      <w:bookmarkStart w:id="310" w:name="_Toc497211346"/>
      <w:bookmarkStart w:id="311" w:name="_Toc508020715"/>
      <w:bookmarkStart w:id="312" w:name="_Toc512333452"/>
      <w:bookmarkStart w:id="313" w:name="_Ref497289391"/>
      <w:r w:rsidRPr="007E330A">
        <w:t>Colorado Inflows</w:t>
      </w:r>
      <w:bookmarkEnd w:id="310"/>
      <w:bookmarkEnd w:id="311"/>
      <w:bookmarkEnd w:id="312"/>
    </w:p>
    <w:p w14:paraId="72D561F1" w14:textId="0FFFCC3C" w:rsidR="004D1193" w:rsidRDefault="004D1193" w:rsidP="007D4917">
      <w:r>
        <w:t>Eighteen</w:t>
      </w:r>
      <w:r w:rsidRPr="007E330A">
        <w:t xml:space="preserve"> </w:t>
      </w:r>
      <w:r w:rsidR="00906E1F" w:rsidRPr="007E330A">
        <w:t>Stream</w:t>
      </w:r>
      <w:r w:rsidR="00B55737" w:rsidRPr="007E330A">
        <w:t xml:space="preserve"> Gage Object</w:t>
      </w:r>
      <w:r w:rsidR="007D4917" w:rsidRPr="007E330A">
        <w:t xml:space="preserve">s are used in the </w:t>
      </w:r>
      <w:r w:rsidR="0085644E" w:rsidRPr="007E330A">
        <w:t xml:space="preserve">Colorado </w:t>
      </w:r>
      <w:r w:rsidR="00105930" w:rsidRPr="007E330A">
        <w:t xml:space="preserve">portion of the </w:t>
      </w:r>
      <w:r w:rsidR="007D4917" w:rsidRPr="007E330A">
        <w:t>model for all the key stream gages</w:t>
      </w:r>
      <w:r w:rsidR="00FB3BF6">
        <w:t>,</w:t>
      </w:r>
      <w:r w:rsidR="00357E0F" w:rsidRPr="007E330A">
        <w:t xml:space="preserve"> </w:t>
      </w:r>
      <w:r w:rsidR="00385B8A">
        <w:t>s</w:t>
      </w:r>
      <w:r w:rsidR="0099594E" w:rsidRPr="007E330A">
        <w:t>ee</w:t>
      </w:r>
      <w:r w:rsidR="00437724" w:rsidRPr="007E330A">
        <w:t xml:space="preserve"> </w:t>
      </w:r>
      <w:r w:rsidR="00437724" w:rsidRPr="007E330A">
        <w:fldChar w:fldCharType="begin"/>
      </w:r>
      <w:r w:rsidR="00437724" w:rsidRPr="007E330A">
        <w:instrText xml:space="preserve"> REF _Ref501017366 \h </w:instrText>
      </w:r>
      <w:r w:rsidR="007E330A">
        <w:instrText xml:space="preserve"> \* MERGEFORMAT </w:instrText>
      </w:r>
      <w:r w:rsidR="00437724" w:rsidRPr="007E330A">
        <w:fldChar w:fldCharType="separate"/>
      </w:r>
      <w:r w:rsidR="008C2C4B" w:rsidRPr="007E330A">
        <w:t xml:space="preserve">Table </w:t>
      </w:r>
      <w:r w:rsidR="008C2C4B">
        <w:rPr>
          <w:noProof/>
        </w:rPr>
        <w:t>2</w:t>
      </w:r>
      <w:r w:rsidR="008C2C4B">
        <w:rPr>
          <w:noProof/>
        </w:rPr>
        <w:noBreakHyphen/>
        <w:t>3</w:t>
      </w:r>
      <w:r w:rsidR="00437724" w:rsidRPr="007E330A">
        <w:fldChar w:fldCharType="end"/>
      </w:r>
      <w:r w:rsidR="007D4917" w:rsidRPr="007E330A">
        <w:t xml:space="preserve">.  Separate </w:t>
      </w:r>
      <w:r w:rsidR="0070159C" w:rsidRPr="007E330A">
        <w:t>Reach Object</w:t>
      </w:r>
      <w:r w:rsidR="007D4917" w:rsidRPr="007E330A">
        <w:t>s are included for adding ungaged local inflows and for the locations of diversions.</w:t>
      </w:r>
      <w:r w:rsidR="00BA173C">
        <w:t xml:space="preserve">  </w:t>
      </w:r>
    </w:p>
    <w:p w14:paraId="1E5784B8" w14:textId="77777777" w:rsidR="0059445F" w:rsidRDefault="0059445F" w:rsidP="007D4917"/>
    <w:p w14:paraId="4EEE6366" w14:textId="517F0AAE" w:rsidR="00480278" w:rsidRPr="007E330A" w:rsidRDefault="00480278" w:rsidP="00FE1269">
      <w:pPr>
        <w:pStyle w:val="Caption"/>
      </w:pPr>
      <w:bookmarkStart w:id="314" w:name="_Ref501017366"/>
      <w:bookmarkStart w:id="315" w:name="_Toc145947790"/>
      <w:bookmarkStart w:id="316" w:name="_Toc170467192"/>
      <w:r w:rsidRPr="007E330A">
        <w:t xml:space="preserve">Table </w:t>
      </w:r>
      <w:fldSimple w:instr=" STYLEREF 1 \s ">
        <w:r w:rsidR="008C2C4B">
          <w:rPr>
            <w:noProof/>
          </w:rPr>
          <w:t>2</w:t>
        </w:r>
      </w:fldSimple>
      <w:r w:rsidR="00825603">
        <w:noBreakHyphen/>
      </w:r>
      <w:fldSimple w:instr=" SEQ Table \* ARABIC \s 1 ">
        <w:r w:rsidR="008C2C4B">
          <w:rPr>
            <w:noProof/>
          </w:rPr>
          <w:t>3</w:t>
        </w:r>
      </w:fldSimple>
      <w:bookmarkEnd w:id="313"/>
      <w:bookmarkEnd w:id="314"/>
      <w:r w:rsidR="00FB0697" w:rsidRPr="007E330A">
        <w:rPr>
          <w:noProof/>
        </w:rPr>
        <w:t>.</w:t>
      </w:r>
      <w:r w:rsidRPr="007E330A">
        <w:t xml:space="preserve"> Gages in the RiverWare Model for the Colorado Portion of the Rio Grande Basin</w:t>
      </w:r>
      <w:bookmarkEnd w:id="315"/>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50"/>
        <w:gridCol w:w="2430"/>
        <w:gridCol w:w="1440"/>
        <w:gridCol w:w="1530"/>
      </w:tblGrid>
      <w:tr w:rsidR="00786CBE" w:rsidRPr="007E330A" w14:paraId="226CCB85" w14:textId="77777777" w:rsidTr="00BA173C">
        <w:trPr>
          <w:tblHeader/>
        </w:trPr>
        <w:tc>
          <w:tcPr>
            <w:tcW w:w="468" w:type="dxa"/>
          </w:tcPr>
          <w:p w14:paraId="2A68267C" w14:textId="77777777" w:rsidR="00786CBE" w:rsidRPr="007E330A" w:rsidRDefault="00786CBE" w:rsidP="004F5C7E">
            <w:pPr>
              <w:jc w:val="both"/>
            </w:pPr>
          </w:p>
        </w:tc>
        <w:tc>
          <w:tcPr>
            <w:tcW w:w="3150" w:type="dxa"/>
            <w:vAlign w:val="bottom"/>
          </w:tcPr>
          <w:p w14:paraId="78992222" w14:textId="77777777" w:rsidR="00786CBE" w:rsidRPr="007E330A" w:rsidRDefault="00786CBE" w:rsidP="001B0FDD">
            <w:pPr>
              <w:pStyle w:val="TableHeading"/>
              <w:rPr>
                <w:sz w:val="22"/>
              </w:rPr>
            </w:pPr>
            <w:r w:rsidRPr="007E330A">
              <w:rPr>
                <w:sz w:val="22"/>
              </w:rPr>
              <w:t>Gage Name</w:t>
            </w:r>
          </w:p>
        </w:tc>
        <w:tc>
          <w:tcPr>
            <w:tcW w:w="2430" w:type="dxa"/>
            <w:vAlign w:val="bottom"/>
          </w:tcPr>
          <w:p w14:paraId="287B952F" w14:textId="735D304B" w:rsidR="00786CBE" w:rsidRPr="007E330A" w:rsidRDefault="00786CBE" w:rsidP="00BA173C">
            <w:pPr>
              <w:pStyle w:val="TableHeading"/>
              <w:jc w:val="center"/>
              <w:rPr>
                <w:sz w:val="22"/>
              </w:rPr>
            </w:pPr>
            <w:r>
              <w:rPr>
                <w:sz w:val="22"/>
              </w:rPr>
              <w:t>URGWOM Name</w:t>
            </w:r>
          </w:p>
        </w:tc>
        <w:tc>
          <w:tcPr>
            <w:tcW w:w="1440" w:type="dxa"/>
            <w:vAlign w:val="bottom"/>
          </w:tcPr>
          <w:p w14:paraId="25BF704F" w14:textId="24C4AF08" w:rsidR="00786CBE" w:rsidRPr="007E330A" w:rsidRDefault="00786CBE" w:rsidP="001B0FDD">
            <w:pPr>
              <w:pStyle w:val="TableHeading"/>
              <w:jc w:val="center"/>
              <w:rPr>
                <w:sz w:val="22"/>
              </w:rPr>
            </w:pPr>
            <w:r w:rsidRPr="007E330A">
              <w:rPr>
                <w:sz w:val="22"/>
              </w:rPr>
              <w:t>ID</w:t>
            </w:r>
          </w:p>
        </w:tc>
        <w:tc>
          <w:tcPr>
            <w:tcW w:w="1530" w:type="dxa"/>
            <w:vAlign w:val="bottom"/>
          </w:tcPr>
          <w:p w14:paraId="3C444737" w14:textId="77777777" w:rsidR="00786CBE" w:rsidRPr="007E330A" w:rsidRDefault="00786CBE" w:rsidP="001B0FDD">
            <w:pPr>
              <w:pStyle w:val="TableHeading"/>
              <w:jc w:val="center"/>
              <w:rPr>
                <w:sz w:val="22"/>
              </w:rPr>
            </w:pPr>
            <w:r w:rsidRPr="007E330A">
              <w:rPr>
                <w:sz w:val="22"/>
              </w:rPr>
              <w:t>Period of Record</w:t>
            </w:r>
          </w:p>
        </w:tc>
      </w:tr>
      <w:tr w:rsidR="00786CBE" w:rsidRPr="007E330A" w14:paraId="5CE24AA4" w14:textId="77777777" w:rsidTr="00BA173C">
        <w:tc>
          <w:tcPr>
            <w:tcW w:w="468" w:type="dxa"/>
          </w:tcPr>
          <w:p w14:paraId="42C86C2E" w14:textId="77777777" w:rsidR="00786CBE" w:rsidRPr="007E330A" w:rsidRDefault="00786CBE" w:rsidP="004F5C7E">
            <w:pPr>
              <w:jc w:val="both"/>
              <w:rPr>
                <w:b/>
              </w:rPr>
            </w:pPr>
          </w:p>
        </w:tc>
        <w:tc>
          <w:tcPr>
            <w:tcW w:w="8550" w:type="dxa"/>
            <w:gridSpan w:val="4"/>
            <w:vAlign w:val="bottom"/>
          </w:tcPr>
          <w:p w14:paraId="1DEB09C3" w14:textId="2816E64C" w:rsidR="00786CBE" w:rsidRPr="007E330A" w:rsidRDefault="00786CBE" w:rsidP="006B14B9">
            <w:pPr>
              <w:pStyle w:val="TableHeading"/>
              <w:rPr>
                <w:sz w:val="22"/>
              </w:rPr>
            </w:pPr>
            <w:r w:rsidRPr="007E330A">
              <w:rPr>
                <w:sz w:val="22"/>
              </w:rPr>
              <w:t>Rio Grande</w:t>
            </w:r>
          </w:p>
        </w:tc>
      </w:tr>
      <w:tr w:rsidR="00786CBE" w:rsidRPr="007E330A" w14:paraId="1253D943" w14:textId="77777777" w:rsidTr="00BA173C">
        <w:tc>
          <w:tcPr>
            <w:tcW w:w="468" w:type="dxa"/>
            <w:vAlign w:val="center"/>
          </w:tcPr>
          <w:p w14:paraId="70565662" w14:textId="77777777" w:rsidR="00786CBE" w:rsidRPr="007E330A" w:rsidRDefault="00786CBE" w:rsidP="00BA173C">
            <w:pPr>
              <w:pStyle w:val="TableText"/>
              <w:jc w:val="center"/>
            </w:pPr>
            <w:r w:rsidRPr="007E330A">
              <w:t>1</w:t>
            </w:r>
          </w:p>
        </w:tc>
        <w:tc>
          <w:tcPr>
            <w:tcW w:w="3150" w:type="dxa"/>
            <w:vAlign w:val="center"/>
          </w:tcPr>
          <w:p w14:paraId="3B3CE184" w14:textId="26EC7B7C" w:rsidR="00786CBE" w:rsidRPr="007E330A" w:rsidRDefault="00786CBE" w:rsidP="00BA173C">
            <w:pPr>
              <w:pStyle w:val="TableText"/>
            </w:pPr>
            <w:r w:rsidRPr="007E330A">
              <w:t xml:space="preserve">Rio Grande at </w:t>
            </w:r>
            <w:proofErr w:type="spellStart"/>
            <w:r w:rsidRPr="007E330A">
              <w:t>Thirtymile</w:t>
            </w:r>
            <w:proofErr w:type="spellEnd"/>
            <w:r w:rsidRPr="007E330A">
              <w:t xml:space="preserve"> Bridge</w:t>
            </w:r>
            <w:r w:rsidR="00741670">
              <w:t xml:space="preserve"> nr. Creede</w:t>
            </w:r>
          </w:p>
        </w:tc>
        <w:tc>
          <w:tcPr>
            <w:tcW w:w="2430" w:type="dxa"/>
            <w:vAlign w:val="center"/>
          </w:tcPr>
          <w:p w14:paraId="0350F39B" w14:textId="15BFE589" w:rsidR="00786CBE" w:rsidRPr="007E330A" w:rsidRDefault="00786CBE" w:rsidP="00BA173C">
            <w:pPr>
              <w:pStyle w:val="TableText"/>
            </w:pPr>
            <w:proofErr w:type="spellStart"/>
            <w:r>
              <w:t>ThirtyMileBridge</w:t>
            </w:r>
            <w:proofErr w:type="spellEnd"/>
          </w:p>
        </w:tc>
        <w:tc>
          <w:tcPr>
            <w:tcW w:w="1440" w:type="dxa"/>
            <w:vAlign w:val="center"/>
          </w:tcPr>
          <w:p w14:paraId="29A45ECB" w14:textId="7FD2D592" w:rsidR="00786CBE" w:rsidRPr="007E330A" w:rsidRDefault="00E15A41" w:rsidP="00BA173C">
            <w:pPr>
              <w:pStyle w:val="TableText"/>
            </w:pPr>
            <w:r>
              <w:t>RIOMILCO</w:t>
            </w:r>
          </w:p>
        </w:tc>
        <w:tc>
          <w:tcPr>
            <w:tcW w:w="1530" w:type="dxa"/>
            <w:vAlign w:val="center"/>
          </w:tcPr>
          <w:p w14:paraId="21D5636C" w14:textId="77777777" w:rsidR="00786CBE" w:rsidRPr="007E330A" w:rsidRDefault="00786CBE" w:rsidP="00BA173C">
            <w:pPr>
              <w:pStyle w:val="TableText"/>
            </w:pPr>
            <w:r w:rsidRPr="007E330A">
              <w:t>1909 to present</w:t>
            </w:r>
          </w:p>
        </w:tc>
      </w:tr>
      <w:tr w:rsidR="00786CBE" w:rsidRPr="007E330A" w14:paraId="662C990E" w14:textId="77777777" w:rsidTr="00BA173C">
        <w:tc>
          <w:tcPr>
            <w:tcW w:w="468" w:type="dxa"/>
            <w:vAlign w:val="center"/>
          </w:tcPr>
          <w:p w14:paraId="35C2AD91" w14:textId="77777777" w:rsidR="00786CBE" w:rsidRPr="007E330A" w:rsidRDefault="00786CBE" w:rsidP="00BA173C">
            <w:pPr>
              <w:pStyle w:val="TableText"/>
              <w:jc w:val="center"/>
            </w:pPr>
            <w:r w:rsidRPr="007E330A">
              <w:t>2</w:t>
            </w:r>
          </w:p>
        </w:tc>
        <w:tc>
          <w:tcPr>
            <w:tcW w:w="3150" w:type="dxa"/>
            <w:vAlign w:val="center"/>
          </w:tcPr>
          <w:p w14:paraId="08895F6F" w14:textId="77777777" w:rsidR="00786CBE" w:rsidRPr="007E330A" w:rsidRDefault="00786CBE" w:rsidP="00BA173C">
            <w:pPr>
              <w:pStyle w:val="TableText"/>
            </w:pPr>
            <w:r w:rsidRPr="007E330A">
              <w:t>North Clear Creek below Continental Res</w:t>
            </w:r>
          </w:p>
        </w:tc>
        <w:tc>
          <w:tcPr>
            <w:tcW w:w="2430" w:type="dxa"/>
            <w:vAlign w:val="center"/>
          </w:tcPr>
          <w:p w14:paraId="797E131D" w14:textId="7DD56CD7" w:rsidR="00786CBE" w:rsidRPr="007E330A" w:rsidRDefault="00786CBE" w:rsidP="00BA173C">
            <w:pPr>
              <w:pStyle w:val="TableText"/>
            </w:pPr>
            <w:proofErr w:type="spellStart"/>
            <w:r>
              <w:t>NorthClearCreekBelowContinentalReservoir</w:t>
            </w:r>
            <w:proofErr w:type="spellEnd"/>
          </w:p>
        </w:tc>
        <w:tc>
          <w:tcPr>
            <w:tcW w:w="1440" w:type="dxa"/>
            <w:vAlign w:val="center"/>
          </w:tcPr>
          <w:p w14:paraId="191ECAF1" w14:textId="56583D4C" w:rsidR="00786CBE" w:rsidRPr="007E330A" w:rsidRDefault="00E15A41" w:rsidP="00BA173C">
            <w:pPr>
              <w:pStyle w:val="TableText"/>
            </w:pPr>
            <w:r>
              <w:t>NCLCONCO</w:t>
            </w:r>
          </w:p>
        </w:tc>
        <w:tc>
          <w:tcPr>
            <w:tcW w:w="1530" w:type="dxa"/>
            <w:vAlign w:val="center"/>
          </w:tcPr>
          <w:p w14:paraId="4D5C3A12" w14:textId="77777777" w:rsidR="00786CBE" w:rsidRPr="007E330A" w:rsidRDefault="00786CBE" w:rsidP="00BA173C">
            <w:pPr>
              <w:pStyle w:val="TableText"/>
            </w:pPr>
            <w:r w:rsidRPr="007E330A">
              <w:t>1929 to present</w:t>
            </w:r>
          </w:p>
        </w:tc>
      </w:tr>
      <w:tr w:rsidR="00786CBE" w:rsidRPr="007E330A" w14:paraId="6B8E2251" w14:textId="77777777" w:rsidTr="00BA173C">
        <w:tc>
          <w:tcPr>
            <w:tcW w:w="468" w:type="dxa"/>
            <w:vAlign w:val="center"/>
          </w:tcPr>
          <w:p w14:paraId="57F8AA17" w14:textId="77777777" w:rsidR="00786CBE" w:rsidRPr="007E330A" w:rsidRDefault="00786CBE" w:rsidP="00BA173C">
            <w:pPr>
              <w:pStyle w:val="TableText"/>
              <w:jc w:val="center"/>
            </w:pPr>
            <w:r w:rsidRPr="007E330A">
              <w:t>3</w:t>
            </w:r>
          </w:p>
        </w:tc>
        <w:tc>
          <w:tcPr>
            <w:tcW w:w="3150" w:type="dxa"/>
            <w:vAlign w:val="center"/>
          </w:tcPr>
          <w:p w14:paraId="79A225CB" w14:textId="77777777" w:rsidR="00786CBE" w:rsidRPr="007E330A" w:rsidRDefault="00786CBE" w:rsidP="00BA173C">
            <w:pPr>
              <w:pStyle w:val="TableText"/>
            </w:pPr>
            <w:r w:rsidRPr="007E330A">
              <w:t>Rio Grande at Wagon Wheel Gap</w:t>
            </w:r>
          </w:p>
        </w:tc>
        <w:tc>
          <w:tcPr>
            <w:tcW w:w="2430" w:type="dxa"/>
            <w:vAlign w:val="center"/>
          </w:tcPr>
          <w:p w14:paraId="295BDDE5" w14:textId="23855C9E" w:rsidR="00786CBE" w:rsidRPr="007E330A" w:rsidRDefault="00786CBE" w:rsidP="00BA173C">
            <w:pPr>
              <w:pStyle w:val="TableText"/>
            </w:pPr>
            <w:proofErr w:type="spellStart"/>
            <w:r>
              <w:t>WagonWheelGap</w:t>
            </w:r>
            <w:proofErr w:type="spellEnd"/>
          </w:p>
        </w:tc>
        <w:tc>
          <w:tcPr>
            <w:tcW w:w="1440" w:type="dxa"/>
            <w:vAlign w:val="center"/>
          </w:tcPr>
          <w:p w14:paraId="5C90DD19" w14:textId="12345ECF" w:rsidR="00786CBE" w:rsidRPr="007E330A" w:rsidRDefault="00E15A41" w:rsidP="00BA173C">
            <w:pPr>
              <w:pStyle w:val="TableText"/>
            </w:pPr>
            <w:r>
              <w:t>RIOWAGCO</w:t>
            </w:r>
          </w:p>
        </w:tc>
        <w:tc>
          <w:tcPr>
            <w:tcW w:w="1530" w:type="dxa"/>
            <w:vAlign w:val="center"/>
          </w:tcPr>
          <w:p w14:paraId="3C7EE7C4" w14:textId="77777777" w:rsidR="00786CBE" w:rsidRPr="007E330A" w:rsidRDefault="00786CBE" w:rsidP="00BA173C">
            <w:pPr>
              <w:pStyle w:val="TableText"/>
            </w:pPr>
            <w:r w:rsidRPr="007E330A">
              <w:t>1951 to present</w:t>
            </w:r>
          </w:p>
        </w:tc>
      </w:tr>
      <w:tr w:rsidR="00786CBE" w:rsidRPr="007E330A" w14:paraId="1F077449" w14:textId="77777777" w:rsidTr="00BA173C">
        <w:tc>
          <w:tcPr>
            <w:tcW w:w="468" w:type="dxa"/>
            <w:vAlign w:val="center"/>
          </w:tcPr>
          <w:p w14:paraId="46C76EA4" w14:textId="77777777" w:rsidR="00786CBE" w:rsidRPr="007E330A" w:rsidRDefault="00786CBE" w:rsidP="00BA173C">
            <w:pPr>
              <w:pStyle w:val="TableText"/>
              <w:jc w:val="center"/>
            </w:pPr>
            <w:r w:rsidRPr="007E330A">
              <w:t>4</w:t>
            </w:r>
          </w:p>
        </w:tc>
        <w:tc>
          <w:tcPr>
            <w:tcW w:w="3150" w:type="dxa"/>
            <w:vAlign w:val="center"/>
          </w:tcPr>
          <w:p w14:paraId="6BEC7519" w14:textId="7E25E8A3" w:rsidR="00786CBE" w:rsidRPr="007E330A" w:rsidRDefault="00786CBE" w:rsidP="00BA173C">
            <w:pPr>
              <w:pStyle w:val="TableText"/>
            </w:pPr>
            <w:r w:rsidRPr="007E330A">
              <w:t xml:space="preserve">South Fork of Rio Grande </w:t>
            </w:r>
            <w:r w:rsidR="006A1A78">
              <w:t xml:space="preserve">below Columbine Creek nr. </w:t>
            </w:r>
            <w:r w:rsidRPr="007E330A">
              <w:t>South Fork,</w:t>
            </w:r>
          </w:p>
        </w:tc>
        <w:tc>
          <w:tcPr>
            <w:tcW w:w="2430" w:type="dxa"/>
            <w:vAlign w:val="center"/>
          </w:tcPr>
          <w:p w14:paraId="24F6E0F7" w14:textId="7FBD7D85" w:rsidR="00786CBE" w:rsidRPr="007E330A" w:rsidRDefault="00786CBE" w:rsidP="00BA173C">
            <w:pPr>
              <w:pStyle w:val="TableText"/>
            </w:pPr>
            <w:proofErr w:type="spellStart"/>
            <w:r>
              <w:t>SouthFork</w:t>
            </w:r>
            <w:proofErr w:type="spellEnd"/>
          </w:p>
        </w:tc>
        <w:tc>
          <w:tcPr>
            <w:tcW w:w="1440" w:type="dxa"/>
            <w:vAlign w:val="center"/>
          </w:tcPr>
          <w:p w14:paraId="69553305" w14:textId="0F5AB353" w:rsidR="00786CBE" w:rsidRPr="007E330A" w:rsidRDefault="006A1A78" w:rsidP="00BA173C">
            <w:pPr>
              <w:pStyle w:val="TableText"/>
            </w:pPr>
            <w:r>
              <w:t>SOUCOLCO</w:t>
            </w:r>
          </w:p>
        </w:tc>
        <w:tc>
          <w:tcPr>
            <w:tcW w:w="1530" w:type="dxa"/>
            <w:vAlign w:val="center"/>
          </w:tcPr>
          <w:p w14:paraId="0493393C" w14:textId="77777777" w:rsidR="00786CBE" w:rsidRPr="007E330A" w:rsidRDefault="00786CBE" w:rsidP="00BA173C">
            <w:pPr>
              <w:pStyle w:val="TableText"/>
            </w:pPr>
            <w:r w:rsidRPr="007E330A">
              <w:t>1910 to present</w:t>
            </w:r>
          </w:p>
        </w:tc>
      </w:tr>
      <w:tr w:rsidR="00786CBE" w:rsidRPr="007E330A" w14:paraId="3297EB51" w14:textId="77777777" w:rsidTr="00BA173C">
        <w:tc>
          <w:tcPr>
            <w:tcW w:w="468" w:type="dxa"/>
            <w:vAlign w:val="center"/>
          </w:tcPr>
          <w:p w14:paraId="7C04E4EA" w14:textId="77777777" w:rsidR="00786CBE" w:rsidRPr="007E330A" w:rsidRDefault="00786CBE" w:rsidP="00BA173C">
            <w:pPr>
              <w:pStyle w:val="TableText"/>
              <w:jc w:val="center"/>
            </w:pPr>
            <w:r w:rsidRPr="007E330A">
              <w:t>5</w:t>
            </w:r>
          </w:p>
        </w:tc>
        <w:tc>
          <w:tcPr>
            <w:tcW w:w="3150" w:type="dxa"/>
            <w:vAlign w:val="center"/>
          </w:tcPr>
          <w:p w14:paraId="62CEE163" w14:textId="77777777" w:rsidR="00786CBE" w:rsidRPr="007E330A" w:rsidRDefault="00786CBE" w:rsidP="00BA173C">
            <w:pPr>
              <w:pStyle w:val="TableText"/>
            </w:pPr>
            <w:r w:rsidRPr="007E330A">
              <w:t>Rio Grande near Del Norte, CO</w:t>
            </w:r>
          </w:p>
        </w:tc>
        <w:tc>
          <w:tcPr>
            <w:tcW w:w="2430" w:type="dxa"/>
            <w:vAlign w:val="center"/>
          </w:tcPr>
          <w:p w14:paraId="4B41275A" w14:textId="4E3ED245" w:rsidR="00786CBE" w:rsidRPr="007E330A" w:rsidRDefault="00786CBE" w:rsidP="00BA173C">
            <w:pPr>
              <w:pStyle w:val="TableText"/>
            </w:pPr>
            <w:proofErr w:type="spellStart"/>
            <w:r>
              <w:t>DelNorte</w:t>
            </w:r>
            <w:proofErr w:type="spellEnd"/>
          </w:p>
        </w:tc>
        <w:tc>
          <w:tcPr>
            <w:tcW w:w="1440" w:type="dxa"/>
            <w:vAlign w:val="center"/>
          </w:tcPr>
          <w:p w14:paraId="35A980E3" w14:textId="3E2147D1" w:rsidR="00786CBE" w:rsidRPr="007E330A" w:rsidRDefault="006A1A78" w:rsidP="00BA173C">
            <w:pPr>
              <w:pStyle w:val="TableText"/>
            </w:pPr>
            <w:r>
              <w:t>RIODELCO</w:t>
            </w:r>
          </w:p>
        </w:tc>
        <w:tc>
          <w:tcPr>
            <w:tcW w:w="1530" w:type="dxa"/>
            <w:vAlign w:val="center"/>
          </w:tcPr>
          <w:p w14:paraId="42C249D9" w14:textId="77777777" w:rsidR="00786CBE" w:rsidRPr="007E330A" w:rsidRDefault="00786CBE" w:rsidP="00BA173C">
            <w:pPr>
              <w:pStyle w:val="TableText"/>
            </w:pPr>
            <w:r w:rsidRPr="007E330A">
              <w:t>1890 to present</w:t>
            </w:r>
          </w:p>
        </w:tc>
      </w:tr>
      <w:tr w:rsidR="00786CBE" w:rsidRPr="007E330A" w14:paraId="02D2B3B3" w14:textId="77777777" w:rsidTr="00BA173C">
        <w:tc>
          <w:tcPr>
            <w:tcW w:w="468" w:type="dxa"/>
            <w:vAlign w:val="center"/>
          </w:tcPr>
          <w:p w14:paraId="092B41F8" w14:textId="77777777" w:rsidR="00786CBE" w:rsidRPr="007E330A" w:rsidRDefault="00786CBE" w:rsidP="00BA173C">
            <w:pPr>
              <w:pStyle w:val="TableText"/>
              <w:jc w:val="center"/>
            </w:pPr>
            <w:r w:rsidRPr="007E330A">
              <w:t>6</w:t>
            </w:r>
          </w:p>
        </w:tc>
        <w:tc>
          <w:tcPr>
            <w:tcW w:w="3150" w:type="dxa"/>
            <w:vAlign w:val="center"/>
          </w:tcPr>
          <w:p w14:paraId="5B8E7BC4" w14:textId="6B611058" w:rsidR="00786CBE" w:rsidRPr="007E330A" w:rsidRDefault="00786CBE" w:rsidP="00BA173C">
            <w:pPr>
              <w:pStyle w:val="TableText"/>
            </w:pPr>
            <w:r w:rsidRPr="007E330A">
              <w:t>Rio Grande at Monte Vista</w:t>
            </w:r>
          </w:p>
        </w:tc>
        <w:tc>
          <w:tcPr>
            <w:tcW w:w="2430" w:type="dxa"/>
            <w:vAlign w:val="center"/>
          </w:tcPr>
          <w:p w14:paraId="236F4D34" w14:textId="5B1575BC" w:rsidR="00786CBE" w:rsidRPr="007E330A" w:rsidRDefault="00786CBE" w:rsidP="00BA173C">
            <w:pPr>
              <w:pStyle w:val="TableText"/>
            </w:pPr>
            <w:proofErr w:type="spellStart"/>
            <w:r>
              <w:t>MonteVista</w:t>
            </w:r>
            <w:proofErr w:type="spellEnd"/>
          </w:p>
        </w:tc>
        <w:tc>
          <w:tcPr>
            <w:tcW w:w="1440" w:type="dxa"/>
            <w:vAlign w:val="center"/>
          </w:tcPr>
          <w:p w14:paraId="042F02A5" w14:textId="1DCD02E8" w:rsidR="00786CBE" w:rsidRPr="007E330A" w:rsidRDefault="006A1A78" w:rsidP="00BA173C">
            <w:pPr>
              <w:pStyle w:val="TableText"/>
            </w:pPr>
            <w:r>
              <w:t>RIOMONCO</w:t>
            </w:r>
          </w:p>
        </w:tc>
        <w:tc>
          <w:tcPr>
            <w:tcW w:w="1530" w:type="dxa"/>
            <w:vAlign w:val="center"/>
          </w:tcPr>
          <w:p w14:paraId="1A8531C3" w14:textId="77777777" w:rsidR="00786CBE" w:rsidRPr="007E330A" w:rsidRDefault="00786CBE" w:rsidP="00BA173C">
            <w:pPr>
              <w:pStyle w:val="TableText"/>
            </w:pPr>
            <w:r w:rsidRPr="007E330A">
              <w:t>1926 to present</w:t>
            </w:r>
          </w:p>
        </w:tc>
      </w:tr>
      <w:tr w:rsidR="00786CBE" w:rsidRPr="007E330A" w14:paraId="49126371" w14:textId="77777777" w:rsidTr="00BA173C">
        <w:tc>
          <w:tcPr>
            <w:tcW w:w="468" w:type="dxa"/>
            <w:vAlign w:val="center"/>
          </w:tcPr>
          <w:p w14:paraId="684493CC" w14:textId="77777777" w:rsidR="00786CBE" w:rsidRPr="007E330A" w:rsidRDefault="00786CBE" w:rsidP="00BA173C">
            <w:pPr>
              <w:pStyle w:val="TableText"/>
              <w:jc w:val="center"/>
            </w:pPr>
            <w:r w:rsidRPr="007E330A">
              <w:t>7</w:t>
            </w:r>
          </w:p>
        </w:tc>
        <w:tc>
          <w:tcPr>
            <w:tcW w:w="3150" w:type="dxa"/>
            <w:vAlign w:val="center"/>
          </w:tcPr>
          <w:p w14:paraId="29E6D4AD" w14:textId="05BCFF80" w:rsidR="00786CBE" w:rsidRPr="007E330A" w:rsidRDefault="00786CBE" w:rsidP="00BA173C">
            <w:pPr>
              <w:pStyle w:val="TableText"/>
            </w:pPr>
            <w:r w:rsidRPr="007E330A">
              <w:t>Rio Grande at Alamosa</w:t>
            </w:r>
          </w:p>
        </w:tc>
        <w:tc>
          <w:tcPr>
            <w:tcW w:w="2430" w:type="dxa"/>
            <w:vAlign w:val="center"/>
          </w:tcPr>
          <w:p w14:paraId="72A1A796" w14:textId="615290E0" w:rsidR="00786CBE" w:rsidRPr="007E330A" w:rsidRDefault="00786CBE" w:rsidP="00BA173C">
            <w:pPr>
              <w:pStyle w:val="TableText"/>
            </w:pPr>
            <w:r>
              <w:t>Alamosa</w:t>
            </w:r>
          </w:p>
        </w:tc>
        <w:tc>
          <w:tcPr>
            <w:tcW w:w="1440" w:type="dxa"/>
            <w:vAlign w:val="center"/>
          </w:tcPr>
          <w:p w14:paraId="1779B9FB" w14:textId="5CF539EC" w:rsidR="00786CBE" w:rsidRPr="007E330A" w:rsidRDefault="006A1A78" w:rsidP="00BA173C">
            <w:pPr>
              <w:pStyle w:val="TableText"/>
            </w:pPr>
            <w:r>
              <w:t>RIOALACO</w:t>
            </w:r>
          </w:p>
        </w:tc>
        <w:tc>
          <w:tcPr>
            <w:tcW w:w="1530" w:type="dxa"/>
            <w:vAlign w:val="center"/>
          </w:tcPr>
          <w:p w14:paraId="33E09073" w14:textId="77777777" w:rsidR="00786CBE" w:rsidRPr="007E330A" w:rsidRDefault="00786CBE" w:rsidP="00BA173C">
            <w:pPr>
              <w:pStyle w:val="TableText"/>
            </w:pPr>
            <w:r w:rsidRPr="007E330A">
              <w:t>1912 to present</w:t>
            </w:r>
          </w:p>
        </w:tc>
      </w:tr>
      <w:tr w:rsidR="00786CBE" w:rsidRPr="007E330A" w14:paraId="01D27C25" w14:textId="77777777" w:rsidTr="00BA173C">
        <w:tc>
          <w:tcPr>
            <w:tcW w:w="468" w:type="dxa"/>
            <w:vAlign w:val="center"/>
          </w:tcPr>
          <w:p w14:paraId="617DD3D2" w14:textId="77777777" w:rsidR="00786CBE" w:rsidRPr="007E330A" w:rsidRDefault="00786CBE" w:rsidP="00BA173C">
            <w:pPr>
              <w:pStyle w:val="TableText"/>
              <w:jc w:val="center"/>
            </w:pPr>
            <w:r w:rsidRPr="007E330A">
              <w:t>8</w:t>
            </w:r>
          </w:p>
        </w:tc>
        <w:tc>
          <w:tcPr>
            <w:tcW w:w="3150" w:type="dxa"/>
            <w:vAlign w:val="center"/>
          </w:tcPr>
          <w:p w14:paraId="3333FD1A" w14:textId="77777777" w:rsidR="00786CBE" w:rsidRPr="007E330A" w:rsidRDefault="00786CBE" w:rsidP="00BA173C">
            <w:pPr>
              <w:pStyle w:val="TableText"/>
            </w:pPr>
            <w:r w:rsidRPr="007E330A">
              <w:t>Closed Basin Project Canal near Alamosa</w:t>
            </w:r>
          </w:p>
        </w:tc>
        <w:tc>
          <w:tcPr>
            <w:tcW w:w="2430" w:type="dxa"/>
            <w:vAlign w:val="center"/>
          </w:tcPr>
          <w:p w14:paraId="2C277D61" w14:textId="378CCA93" w:rsidR="00786CBE" w:rsidRPr="007E330A" w:rsidRDefault="00786CBE" w:rsidP="00BA173C">
            <w:pPr>
              <w:pStyle w:val="TableText"/>
            </w:pPr>
            <w:proofErr w:type="spellStart"/>
            <w:r>
              <w:t>ClosedBasinProjectCanal</w:t>
            </w:r>
            <w:proofErr w:type="spellEnd"/>
          </w:p>
        </w:tc>
        <w:tc>
          <w:tcPr>
            <w:tcW w:w="1440" w:type="dxa"/>
            <w:vAlign w:val="center"/>
          </w:tcPr>
          <w:p w14:paraId="6C8191CE" w14:textId="46BC030D" w:rsidR="00786CBE" w:rsidRPr="007E330A" w:rsidRDefault="006A1A78" w:rsidP="00BA173C">
            <w:pPr>
              <w:pStyle w:val="TableText"/>
            </w:pPr>
            <w:r>
              <w:t>CBPALACO</w:t>
            </w:r>
          </w:p>
        </w:tc>
        <w:tc>
          <w:tcPr>
            <w:tcW w:w="1530" w:type="dxa"/>
            <w:vAlign w:val="center"/>
          </w:tcPr>
          <w:p w14:paraId="41C370FD" w14:textId="77777777" w:rsidR="00786CBE" w:rsidRPr="007E330A" w:rsidRDefault="00786CBE" w:rsidP="00BA173C">
            <w:pPr>
              <w:pStyle w:val="TableText"/>
            </w:pPr>
            <w:r w:rsidRPr="007E330A">
              <w:t>1987 to present</w:t>
            </w:r>
          </w:p>
        </w:tc>
      </w:tr>
      <w:tr w:rsidR="00786CBE" w:rsidRPr="007E330A" w14:paraId="6AFE4EFC" w14:textId="77777777" w:rsidTr="00BA173C">
        <w:tc>
          <w:tcPr>
            <w:tcW w:w="468" w:type="dxa"/>
            <w:vAlign w:val="center"/>
          </w:tcPr>
          <w:p w14:paraId="02F14FF1" w14:textId="77777777" w:rsidR="00786CBE" w:rsidRPr="007E330A" w:rsidRDefault="00786CBE" w:rsidP="00BA173C">
            <w:pPr>
              <w:pStyle w:val="TableText"/>
              <w:jc w:val="center"/>
            </w:pPr>
            <w:r w:rsidRPr="007E330A">
              <w:t>9</w:t>
            </w:r>
          </w:p>
        </w:tc>
        <w:tc>
          <w:tcPr>
            <w:tcW w:w="3150" w:type="dxa"/>
            <w:vAlign w:val="center"/>
          </w:tcPr>
          <w:p w14:paraId="7E948260" w14:textId="3178C21A" w:rsidR="00786CBE" w:rsidRPr="007E330A" w:rsidRDefault="00786CBE" w:rsidP="00BA173C">
            <w:pPr>
              <w:pStyle w:val="TableText"/>
            </w:pPr>
            <w:r w:rsidRPr="007E330A">
              <w:t xml:space="preserve">Rio Grande above </w:t>
            </w:r>
            <w:proofErr w:type="spellStart"/>
            <w:r w:rsidRPr="007E330A">
              <w:t>Trinchera</w:t>
            </w:r>
            <w:proofErr w:type="spellEnd"/>
            <w:r w:rsidRPr="007E330A">
              <w:t xml:space="preserve"> Creek near La</w:t>
            </w:r>
            <w:r w:rsidR="00C327CB">
              <w:t xml:space="preserve"> S</w:t>
            </w:r>
            <w:r w:rsidRPr="007E330A">
              <w:t>auces</w:t>
            </w:r>
          </w:p>
        </w:tc>
        <w:tc>
          <w:tcPr>
            <w:tcW w:w="2430" w:type="dxa"/>
            <w:vAlign w:val="center"/>
          </w:tcPr>
          <w:p w14:paraId="18AE9C12" w14:textId="68F6F1A4" w:rsidR="00786CBE" w:rsidRPr="007E330A" w:rsidRDefault="00786CBE" w:rsidP="00BA173C">
            <w:pPr>
              <w:pStyle w:val="TableText"/>
            </w:pPr>
            <w:proofErr w:type="spellStart"/>
            <w:r>
              <w:t>RioGrandeLaSauces</w:t>
            </w:r>
            <w:proofErr w:type="spellEnd"/>
          </w:p>
        </w:tc>
        <w:tc>
          <w:tcPr>
            <w:tcW w:w="1440" w:type="dxa"/>
            <w:vAlign w:val="center"/>
          </w:tcPr>
          <w:p w14:paraId="225AAC0F" w14:textId="35CDEE47" w:rsidR="00786CBE" w:rsidRPr="007E330A" w:rsidRDefault="006A1A78" w:rsidP="00BA173C">
            <w:pPr>
              <w:pStyle w:val="TableText"/>
            </w:pPr>
            <w:r>
              <w:t>RIOTRICO</w:t>
            </w:r>
          </w:p>
        </w:tc>
        <w:tc>
          <w:tcPr>
            <w:tcW w:w="1530" w:type="dxa"/>
            <w:vAlign w:val="center"/>
          </w:tcPr>
          <w:p w14:paraId="0B879225" w14:textId="77777777" w:rsidR="00786CBE" w:rsidRPr="007E330A" w:rsidRDefault="00786CBE" w:rsidP="00BA173C">
            <w:pPr>
              <w:pStyle w:val="TableText"/>
            </w:pPr>
            <w:r w:rsidRPr="007E330A">
              <w:t>1936 to present</w:t>
            </w:r>
          </w:p>
        </w:tc>
      </w:tr>
      <w:tr w:rsidR="00786CBE" w:rsidRPr="007E330A" w14:paraId="4EB945EE" w14:textId="77777777" w:rsidTr="00BA173C">
        <w:tc>
          <w:tcPr>
            <w:tcW w:w="468" w:type="dxa"/>
            <w:vAlign w:val="center"/>
          </w:tcPr>
          <w:p w14:paraId="39290691" w14:textId="77777777" w:rsidR="00786CBE" w:rsidRPr="007E330A" w:rsidRDefault="00786CBE" w:rsidP="00BA173C">
            <w:pPr>
              <w:pStyle w:val="TableText"/>
              <w:jc w:val="center"/>
            </w:pPr>
            <w:r w:rsidRPr="007E330A">
              <w:t>10</w:t>
            </w:r>
          </w:p>
        </w:tc>
        <w:tc>
          <w:tcPr>
            <w:tcW w:w="3150" w:type="dxa"/>
            <w:vAlign w:val="center"/>
          </w:tcPr>
          <w:p w14:paraId="75EDCD9A" w14:textId="4CB5894C" w:rsidR="00786CBE" w:rsidRPr="007E330A" w:rsidRDefault="00786CBE" w:rsidP="00BA173C">
            <w:pPr>
              <w:pStyle w:val="TableText"/>
            </w:pPr>
            <w:r w:rsidRPr="007E330A">
              <w:t>Norton Drain near La</w:t>
            </w:r>
            <w:r w:rsidR="00C327CB">
              <w:t xml:space="preserve"> S</w:t>
            </w:r>
            <w:r w:rsidRPr="007E330A">
              <w:t>auces</w:t>
            </w:r>
          </w:p>
        </w:tc>
        <w:tc>
          <w:tcPr>
            <w:tcW w:w="2430" w:type="dxa"/>
            <w:vAlign w:val="center"/>
          </w:tcPr>
          <w:p w14:paraId="6A414745" w14:textId="4C5C5755" w:rsidR="00786CBE" w:rsidRPr="007E330A" w:rsidRDefault="00786CBE" w:rsidP="00BA173C">
            <w:pPr>
              <w:pStyle w:val="TableText"/>
            </w:pPr>
            <w:proofErr w:type="spellStart"/>
            <w:r>
              <w:t>NorthChann</w:t>
            </w:r>
            <w:r w:rsidR="004D6079">
              <w:t>e</w:t>
            </w:r>
            <w:r>
              <w:t>lNortonDrain</w:t>
            </w:r>
            <w:proofErr w:type="spellEnd"/>
          </w:p>
        </w:tc>
        <w:tc>
          <w:tcPr>
            <w:tcW w:w="1440" w:type="dxa"/>
            <w:vAlign w:val="center"/>
          </w:tcPr>
          <w:p w14:paraId="3EF5807C" w14:textId="7DA6275E" w:rsidR="00786CBE" w:rsidRPr="007E330A" w:rsidRDefault="00786CBE" w:rsidP="00BA173C">
            <w:pPr>
              <w:pStyle w:val="TableText"/>
            </w:pPr>
            <w:r w:rsidRPr="007E330A">
              <w:t>NORDLSCO</w:t>
            </w:r>
          </w:p>
        </w:tc>
        <w:tc>
          <w:tcPr>
            <w:tcW w:w="1530" w:type="dxa"/>
            <w:vAlign w:val="center"/>
          </w:tcPr>
          <w:p w14:paraId="6B4EF27B" w14:textId="77777777" w:rsidR="00786CBE" w:rsidRPr="007E330A" w:rsidRDefault="00786CBE" w:rsidP="00BA173C">
            <w:pPr>
              <w:pStyle w:val="TableText"/>
            </w:pPr>
            <w:r w:rsidRPr="007E330A">
              <w:t>1970 to present</w:t>
            </w:r>
          </w:p>
        </w:tc>
      </w:tr>
      <w:tr w:rsidR="00786CBE" w:rsidRPr="007E330A" w14:paraId="69B58290" w14:textId="77777777" w:rsidTr="00BA173C">
        <w:tc>
          <w:tcPr>
            <w:tcW w:w="468" w:type="dxa"/>
            <w:vAlign w:val="center"/>
          </w:tcPr>
          <w:p w14:paraId="34BC8F02" w14:textId="77777777" w:rsidR="00786CBE" w:rsidRPr="007E330A" w:rsidRDefault="00786CBE" w:rsidP="00BA173C">
            <w:pPr>
              <w:pStyle w:val="TableText"/>
              <w:jc w:val="center"/>
            </w:pPr>
            <w:r w:rsidRPr="007E330A">
              <w:t>11</w:t>
            </w:r>
          </w:p>
        </w:tc>
        <w:tc>
          <w:tcPr>
            <w:tcW w:w="3150" w:type="dxa"/>
            <w:vAlign w:val="center"/>
          </w:tcPr>
          <w:p w14:paraId="40C70782" w14:textId="77777777" w:rsidR="00786CBE" w:rsidRPr="007E330A" w:rsidRDefault="00786CBE" w:rsidP="00BA173C">
            <w:pPr>
              <w:pStyle w:val="TableText"/>
            </w:pPr>
            <w:r w:rsidRPr="007E330A">
              <w:t>Rio Grande near Lobatos, CO</w:t>
            </w:r>
          </w:p>
        </w:tc>
        <w:tc>
          <w:tcPr>
            <w:tcW w:w="2430" w:type="dxa"/>
            <w:vAlign w:val="center"/>
          </w:tcPr>
          <w:p w14:paraId="7C36BBA3" w14:textId="64A1153D" w:rsidR="00786CBE" w:rsidRPr="007E330A" w:rsidRDefault="00786CBE" w:rsidP="00BA173C">
            <w:pPr>
              <w:pStyle w:val="TableText"/>
            </w:pPr>
            <w:r>
              <w:t>Lobatos</w:t>
            </w:r>
          </w:p>
        </w:tc>
        <w:tc>
          <w:tcPr>
            <w:tcW w:w="1440" w:type="dxa"/>
            <w:vAlign w:val="center"/>
          </w:tcPr>
          <w:p w14:paraId="2E77E084" w14:textId="383AEA7E" w:rsidR="00786CBE" w:rsidRPr="007E330A" w:rsidRDefault="00741670" w:rsidP="00BA173C">
            <w:pPr>
              <w:pStyle w:val="TableText"/>
            </w:pPr>
            <w:r>
              <w:t>RIOLOBCO</w:t>
            </w:r>
          </w:p>
        </w:tc>
        <w:tc>
          <w:tcPr>
            <w:tcW w:w="1530" w:type="dxa"/>
            <w:vAlign w:val="center"/>
          </w:tcPr>
          <w:p w14:paraId="47ECFD12" w14:textId="77777777" w:rsidR="00786CBE" w:rsidRPr="007E330A" w:rsidRDefault="00786CBE" w:rsidP="00BA173C">
            <w:pPr>
              <w:pStyle w:val="TableText"/>
            </w:pPr>
            <w:r w:rsidRPr="007E330A">
              <w:t>1899 to present</w:t>
            </w:r>
          </w:p>
        </w:tc>
      </w:tr>
      <w:tr w:rsidR="00786CBE" w:rsidRPr="007E330A" w14:paraId="39D67242" w14:textId="77777777" w:rsidTr="00BA173C">
        <w:tc>
          <w:tcPr>
            <w:tcW w:w="468" w:type="dxa"/>
            <w:vAlign w:val="center"/>
          </w:tcPr>
          <w:p w14:paraId="735EC525" w14:textId="77777777" w:rsidR="00786CBE" w:rsidRPr="007E330A" w:rsidRDefault="00786CBE" w:rsidP="00BA173C">
            <w:pPr>
              <w:jc w:val="center"/>
              <w:rPr>
                <w:b/>
              </w:rPr>
            </w:pPr>
          </w:p>
        </w:tc>
        <w:tc>
          <w:tcPr>
            <w:tcW w:w="8550" w:type="dxa"/>
            <w:gridSpan w:val="4"/>
            <w:vAlign w:val="bottom"/>
          </w:tcPr>
          <w:p w14:paraId="15BE1FCB" w14:textId="5AC96628" w:rsidR="00786CBE" w:rsidRPr="007E330A" w:rsidRDefault="00786CBE" w:rsidP="006B14B9">
            <w:pPr>
              <w:pStyle w:val="TableHeading"/>
              <w:rPr>
                <w:sz w:val="22"/>
              </w:rPr>
            </w:pPr>
            <w:r w:rsidRPr="007E330A">
              <w:rPr>
                <w:sz w:val="22"/>
              </w:rPr>
              <w:t>Conejos River</w:t>
            </w:r>
          </w:p>
        </w:tc>
      </w:tr>
      <w:tr w:rsidR="00786CBE" w:rsidRPr="007E330A" w14:paraId="087717A6" w14:textId="77777777" w:rsidTr="00BA173C">
        <w:tc>
          <w:tcPr>
            <w:tcW w:w="468" w:type="dxa"/>
            <w:vAlign w:val="center"/>
          </w:tcPr>
          <w:p w14:paraId="72EA1AB3" w14:textId="77777777" w:rsidR="00786CBE" w:rsidRPr="007E330A" w:rsidRDefault="00786CBE" w:rsidP="00BA173C">
            <w:pPr>
              <w:pStyle w:val="TableText"/>
              <w:jc w:val="center"/>
            </w:pPr>
            <w:r w:rsidRPr="007E330A">
              <w:t>12</w:t>
            </w:r>
          </w:p>
        </w:tc>
        <w:tc>
          <w:tcPr>
            <w:tcW w:w="3150" w:type="dxa"/>
            <w:vAlign w:val="center"/>
          </w:tcPr>
          <w:p w14:paraId="1A0F453B" w14:textId="77777777" w:rsidR="00786CBE" w:rsidRPr="007E330A" w:rsidRDefault="00786CBE" w:rsidP="00BA173C">
            <w:pPr>
              <w:pStyle w:val="TableText"/>
            </w:pPr>
            <w:r w:rsidRPr="007E330A">
              <w:t xml:space="preserve">Conejos River below Platoro Reservoir </w:t>
            </w:r>
          </w:p>
        </w:tc>
        <w:tc>
          <w:tcPr>
            <w:tcW w:w="2430" w:type="dxa"/>
            <w:vAlign w:val="center"/>
          </w:tcPr>
          <w:p w14:paraId="3787C5F1" w14:textId="5B07975F" w:rsidR="00786CBE" w:rsidRPr="007E330A" w:rsidRDefault="00786CBE" w:rsidP="00BA173C">
            <w:pPr>
              <w:pStyle w:val="TableText"/>
            </w:pPr>
            <w:proofErr w:type="spellStart"/>
            <w:r>
              <w:t>ConejosRiverBelowPlatoro</w:t>
            </w:r>
            <w:proofErr w:type="spellEnd"/>
          </w:p>
        </w:tc>
        <w:tc>
          <w:tcPr>
            <w:tcW w:w="1440" w:type="dxa"/>
            <w:vAlign w:val="center"/>
          </w:tcPr>
          <w:p w14:paraId="56DFBA2E" w14:textId="4742AF4D" w:rsidR="00786CBE" w:rsidRPr="007E330A" w:rsidRDefault="006A1A78" w:rsidP="00BA173C">
            <w:pPr>
              <w:pStyle w:val="TableText"/>
            </w:pPr>
            <w:r>
              <w:t>CONPLACO</w:t>
            </w:r>
          </w:p>
        </w:tc>
        <w:tc>
          <w:tcPr>
            <w:tcW w:w="1530" w:type="dxa"/>
            <w:vAlign w:val="center"/>
          </w:tcPr>
          <w:p w14:paraId="5FF65711" w14:textId="77777777" w:rsidR="00786CBE" w:rsidRPr="007E330A" w:rsidRDefault="00786CBE" w:rsidP="00BA173C">
            <w:pPr>
              <w:pStyle w:val="TableText"/>
            </w:pPr>
            <w:r w:rsidRPr="007E330A">
              <w:t>1952 to present</w:t>
            </w:r>
          </w:p>
        </w:tc>
      </w:tr>
      <w:tr w:rsidR="00786CBE" w:rsidRPr="007E330A" w14:paraId="35A1C374" w14:textId="77777777" w:rsidTr="00BA173C">
        <w:tc>
          <w:tcPr>
            <w:tcW w:w="468" w:type="dxa"/>
            <w:vAlign w:val="center"/>
          </w:tcPr>
          <w:p w14:paraId="5BD2E111" w14:textId="77777777" w:rsidR="00786CBE" w:rsidRPr="007E330A" w:rsidRDefault="00786CBE" w:rsidP="00BA173C">
            <w:pPr>
              <w:pStyle w:val="TableText"/>
              <w:jc w:val="center"/>
            </w:pPr>
            <w:r w:rsidRPr="007E330A">
              <w:t>13</w:t>
            </w:r>
          </w:p>
        </w:tc>
        <w:tc>
          <w:tcPr>
            <w:tcW w:w="3150" w:type="dxa"/>
            <w:vAlign w:val="center"/>
          </w:tcPr>
          <w:p w14:paraId="441137FF" w14:textId="77777777" w:rsidR="00786CBE" w:rsidRPr="007E330A" w:rsidRDefault="00786CBE" w:rsidP="00BA173C">
            <w:pPr>
              <w:pStyle w:val="TableText"/>
            </w:pPr>
            <w:r w:rsidRPr="007E330A">
              <w:t>Conejos River near Mogote, CO</w:t>
            </w:r>
          </w:p>
        </w:tc>
        <w:tc>
          <w:tcPr>
            <w:tcW w:w="2430" w:type="dxa"/>
            <w:vAlign w:val="center"/>
          </w:tcPr>
          <w:p w14:paraId="0FEDE946" w14:textId="2D5DFC9C" w:rsidR="00786CBE" w:rsidRPr="007E330A" w:rsidRDefault="00786CBE" w:rsidP="00BA173C">
            <w:pPr>
              <w:pStyle w:val="TableText"/>
            </w:pPr>
            <w:r>
              <w:t>Mogote</w:t>
            </w:r>
          </w:p>
        </w:tc>
        <w:tc>
          <w:tcPr>
            <w:tcW w:w="1440" w:type="dxa"/>
            <w:vAlign w:val="center"/>
          </w:tcPr>
          <w:p w14:paraId="639DFDE9" w14:textId="644BFA68" w:rsidR="00786CBE" w:rsidRPr="007E330A" w:rsidRDefault="006A1A78" w:rsidP="00BA173C">
            <w:pPr>
              <w:pStyle w:val="TableText"/>
            </w:pPr>
            <w:r>
              <w:t>CONMOGO</w:t>
            </w:r>
          </w:p>
        </w:tc>
        <w:tc>
          <w:tcPr>
            <w:tcW w:w="1530" w:type="dxa"/>
            <w:vAlign w:val="center"/>
          </w:tcPr>
          <w:p w14:paraId="3F22D067" w14:textId="77777777" w:rsidR="00786CBE" w:rsidRPr="007E330A" w:rsidRDefault="00786CBE" w:rsidP="00BA173C">
            <w:pPr>
              <w:pStyle w:val="TableText"/>
            </w:pPr>
            <w:r w:rsidRPr="007E330A">
              <w:t>1903 to present</w:t>
            </w:r>
          </w:p>
        </w:tc>
      </w:tr>
      <w:tr w:rsidR="00786CBE" w:rsidRPr="007E330A" w14:paraId="4AF50B48" w14:textId="77777777" w:rsidTr="00BA173C">
        <w:tc>
          <w:tcPr>
            <w:tcW w:w="468" w:type="dxa"/>
            <w:vAlign w:val="center"/>
          </w:tcPr>
          <w:p w14:paraId="6620DCA2" w14:textId="10F3ABE2" w:rsidR="004D1193" w:rsidRPr="007E330A" w:rsidRDefault="004D1193" w:rsidP="00BA173C">
            <w:pPr>
              <w:pStyle w:val="TableText"/>
              <w:jc w:val="center"/>
            </w:pPr>
            <w:r>
              <w:t>14</w:t>
            </w:r>
          </w:p>
        </w:tc>
        <w:tc>
          <w:tcPr>
            <w:tcW w:w="3150" w:type="dxa"/>
            <w:vAlign w:val="center"/>
          </w:tcPr>
          <w:p w14:paraId="15BD1D67" w14:textId="77777777" w:rsidR="00786CBE" w:rsidRPr="007E330A" w:rsidRDefault="00786CBE" w:rsidP="00BA173C">
            <w:pPr>
              <w:pStyle w:val="TableText"/>
            </w:pPr>
            <w:r w:rsidRPr="007E330A">
              <w:t>Rio San Antonio near Ortiz</w:t>
            </w:r>
          </w:p>
        </w:tc>
        <w:tc>
          <w:tcPr>
            <w:tcW w:w="2430" w:type="dxa"/>
            <w:vAlign w:val="center"/>
          </w:tcPr>
          <w:p w14:paraId="7E7008B9" w14:textId="25F4E34C" w:rsidR="00786CBE" w:rsidRPr="007E330A" w:rsidRDefault="00195AC1" w:rsidP="00BA173C">
            <w:pPr>
              <w:pStyle w:val="TableText"/>
            </w:pPr>
            <w:proofErr w:type="spellStart"/>
            <w:r>
              <w:t>RioSanAntonioAtOrtiz</w:t>
            </w:r>
            <w:proofErr w:type="spellEnd"/>
          </w:p>
        </w:tc>
        <w:tc>
          <w:tcPr>
            <w:tcW w:w="1440" w:type="dxa"/>
            <w:vAlign w:val="center"/>
          </w:tcPr>
          <w:p w14:paraId="131DC586" w14:textId="51D25507" w:rsidR="00786CBE" w:rsidRPr="007E330A" w:rsidRDefault="006A1A78" w:rsidP="00BA173C">
            <w:pPr>
              <w:pStyle w:val="TableText"/>
            </w:pPr>
            <w:r>
              <w:t>SANORTCO</w:t>
            </w:r>
          </w:p>
        </w:tc>
        <w:tc>
          <w:tcPr>
            <w:tcW w:w="1530" w:type="dxa"/>
            <w:vAlign w:val="center"/>
          </w:tcPr>
          <w:p w14:paraId="782F55A1" w14:textId="77777777" w:rsidR="00786CBE" w:rsidRPr="007E330A" w:rsidRDefault="00786CBE" w:rsidP="00BA173C">
            <w:pPr>
              <w:pStyle w:val="TableText"/>
            </w:pPr>
            <w:r w:rsidRPr="007E330A">
              <w:t>1919 to present</w:t>
            </w:r>
          </w:p>
        </w:tc>
      </w:tr>
      <w:tr w:rsidR="00786CBE" w:rsidRPr="007E330A" w14:paraId="007FAD36" w14:textId="77777777" w:rsidTr="00BA173C">
        <w:tc>
          <w:tcPr>
            <w:tcW w:w="468" w:type="dxa"/>
            <w:vAlign w:val="center"/>
          </w:tcPr>
          <w:p w14:paraId="35BEA47F" w14:textId="6F15BE49" w:rsidR="00786CBE" w:rsidRPr="007E330A" w:rsidRDefault="004D1193" w:rsidP="004D1193">
            <w:pPr>
              <w:pStyle w:val="TableText"/>
              <w:jc w:val="center"/>
            </w:pPr>
            <w:r w:rsidRPr="007E330A">
              <w:t>1</w:t>
            </w:r>
            <w:r>
              <w:t>5</w:t>
            </w:r>
          </w:p>
        </w:tc>
        <w:tc>
          <w:tcPr>
            <w:tcW w:w="3150" w:type="dxa"/>
            <w:vAlign w:val="center"/>
          </w:tcPr>
          <w:p w14:paraId="6DB95FB8" w14:textId="2CCAD176" w:rsidR="00786CBE" w:rsidRPr="007E330A" w:rsidRDefault="00786CBE" w:rsidP="00BA173C">
            <w:pPr>
              <w:pStyle w:val="TableText"/>
            </w:pPr>
            <w:r w:rsidRPr="007E330A">
              <w:t xml:space="preserve">Rio </w:t>
            </w:r>
            <w:r w:rsidR="000715E2">
              <w:t xml:space="preserve">de </w:t>
            </w:r>
            <w:r w:rsidRPr="007E330A">
              <w:t>Los Pinos near Ortiz</w:t>
            </w:r>
          </w:p>
        </w:tc>
        <w:tc>
          <w:tcPr>
            <w:tcW w:w="2430" w:type="dxa"/>
            <w:vAlign w:val="center"/>
          </w:tcPr>
          <w:p w14:paraId="772DD70B" w14:textId="00C93D9C" w:rsidR="00786CBE" w:rsidRPr="007E330A" w:rsidRDefault="00195AC1" w:rsidP="00BA173C">
            <w:pPr>
              <w:pStyle w:val="TableText"/>
            </w:pPr>
            <w:proofErr w:type="spellStart"/>
            <w:r>
              <w:t>RioLosPinosAtOrtiz</w:t>
            </w:r>
            <w:proofErr w:type="spellEnd"/>
          </w:p>
        </w:tc>
        <w:tc>
          <w:tcPr>
            <w:tcW w:w="1440" w:type="dxa"/>
            <w:vAlign w:val="center"/>
          </w:tcPr>
          <w:p w14:paraId="7B9A0FE6" w14:textId="0D14C0F1" w:rsidR="00786CBE" w:rsidRPr="007E330A" w:rsidRDefault="006A1A78" w:rsidP="00BA173C">
            <w:pPr>
              <w:pStyle w:val="TableText"/>
            </w:pPr>
            <w:r>
              <w:t>LOSORTCO</w:t>
            </w:r>
          </w:p>
        </w:tc>
        <w:tc>
          <w:tcPr>
            <w:tcW w:w="1530" w:type="dxa"/>
            <w:vAlign w:val="center"/>
          </w:tcPr>
          <w:p w14:paraId="6060E6B6" w14:textId="77777777" w:rsidR="00786CBE" w:rsidRPr="007E330A" w:rsidRDefault="00786CBE" w:rsidP="00BA173C">
            <w:pPr>
              <w:pStyle w:val="TableText"/>
            </w:pPr>
            <w:r w:rsidRPr="007E330A">
              <w:t>1915 to present</w:t>
            </w:r>
          </w:p>
        </w:tc>
      </w:tr>
      <w:tr w:rsidR="00786CBE" w:rsidRPr="007E330A" w14:paraId="1CEC9908" w14:textId="77777777" w:rsidTr="00BA173C">
        <w:tc>
          <w:tcPr>
            <w:tcW w:w="468" w:type="dxa"/>
            <w:vAlign w:val="center"/>
          </w:tcPr>
          <w:p w14:paraId="3D24A2F8" w14:textId="3031F7C6" w:rsidR="00786CBE" w:rsidRPr="007E330A" w:rsidRDefault="004D1193" w:rsidP="004D1193">
            <w:pPr>
              <w:pStyle w:val="TableText"/>
              <w:jc w:val="center"/>
            </w:pPr>
            <w:r w:rsidRPr="007E330A">
              <w:t>1</w:t>
            </w:r>
            <w:r>
              <w:t>6</w:t>
            </w:r>
          </w:p>
        </w:tc>
        <w:tc>
          <w:tcPr>
            <w:tcW w:w="3150" w:type="dxa"/>
            <w:vAlign w:val="center"/>
          </w:tcPr>
          <w:p w14:paraId="418CE055" w14:textId="33E0F2E1" w:rsidR="00786CBE" w:rsidRPr="007E330A" w:rsidRDefault="00786CBE" w:rsidP="00BA173C">
            <w:pPr>
              <w:pStyle w:val="TableText"/>
            </w:pPr>
            <w:r w:rsidRPr="007E330A">
              <w:t>San Antonio River at Mouth nr. Manassa</w:t>
            </w:r>
          </w:p>
        </w:tc>
        <w:tc>
          <w:tcPr>
            <w:tcW w:w="2430" w:type="dxa"/>
            <w:vAlign w:val="center"/>
          </w:tcPr>
          <w:p w14:paraId="714D617B" w14:textId="08E7A4AC" w:rsidR="00786CBE" w:rsidRPr="007E330A" w:rsidRDefault="00195AC1" w:rsidP="00BA173C">
            <w:pPr>
              <w:pStyle w:val="TableText"/>
            </w:pPr>
            <w:proofErr w:type="spellStart"/>
            <w:r>
              <w:t>RioSanAntonioAtManassa</w:t>
            </w:r>
            <w:proofErr w:type="spellEnd"/>
          </w:p>
        </w:tc>
        <w:tc>
          <w:tcPr>
            <w:tcW w:w="1440" w:type="dxa"/>
            <w:vAlign w:val="center"/>
          </w:tcPr>
          <w:p w14:paraId="5486F2D2" w14:textId="703A9765" w:rsidR="00786CBE" w:rsidRPr="007E330A" w:rsidRDefault="006A1A78" w:rsidP="00BA173C">
            <w:pPr>
              <w:pStyle w:val="TableText"/>
            </w:pPr>
            <w:r>
              <w:t>SANMANCO</w:t>
            </w:r>
          </w:p>
        </w:tc>
        <w:tc>
          <w:tcPr>
            <w:tcW w:w="1530" w:type="dxa"/>
            <w:vAlign w:val="center"/>
          </w:tcPr>
          <w:p w14:paraId="581E493D" w14:textId="77777777" w:rsidR="00786CBE" w:rsidRPr="007E330A" w:rsidRDefault="00786CBE" w:rsidP="00BA173C">
            <w:pPr>
              <w:pStyle w:val="TableText"/>
            </w:pPr>
            <w:r w:rsidRPr="007E330A">
              <w:t>1923 to present</w:t>
            </w:r>
          </w:p>
        </w:tc>
      </w:tr>
      <w:tr w:rsidR="00786CBE" w:rsidRPr="007E330A" w14:paraId="03F61294" w14:textId="77777777" w:rsidTr="00BA173C">
        <w:tc>
          <w:tcPr>
            <w:tcW w:w="468" w:type="dxa"/>
            <w:vAlign w:val="center"/>
          </w:tcPr>
          <w:p w14:paraId="3BB782A7" w14:textId="07FB2726" w:rsidR="00786CBE" w:rsidRPr="007E330A" w:rsidRDefault="004D1193" w:rsidP="004D1193">
            <w:pPr>
              <w:pStyle w:val="TableText"/>
              <w:jc w:val="center"/>
            </w:pPr>
            <w:r w:rsidRPr="007E330A">
              <w:t>1</w:t>
            </w:r>
            <w:r>
              <w:t>7</w:t>
            </w:r>
          </w:p>
        </w:tc>
        <w:tc>
          <w:tcPr>
            <w:tcW w:w="3150" w:type="dxa"/>
            <w:vAlign w:val="center"/>
          </w:tcPr>
          <w:p w14:paraId="0A1C03BB" w14:textId="3EA28AF8" w:rsidR="00786CBE" w:rsidRPr="007E330A" w:rsidRDefault="00786CBE" w:rsidP="00BA173C">
            <w:pPr>
              <w:pStyle w:val="TableText"/>
            </w:pPr>
            <w:r w:rsidRPr="007E330A">
              <w:t>South Channel Norton Drain nr. La Sauces</w:t>
            </w:r>
          </w:p>
        </w:tc>
        <w:tc>
          <w:tcPr>
            <w:tcW w:w="2430" w:type="dxa"/>
            <w:vAlign w:val="center"/>
          </w:tcPr>
          <w:p w14:paraId="111BC587" w14:textId="434D4072" w:rsidR="00786CBE" w:rsidRPr="007E330A" w:rsidRDefault="00195AC1" w:rsidP="00BA173C">
            <w:pPr>
              <w:pStyle w:val="TableText"/>
            </w:pPr>
            <w:proofErr w:type="spellStart"/>
            <w:r>
              <w:t>SouthChannelNortonDrain</w:t>
            </w:r>
            <w:proofErr w:type="spellEnd"/>
          </w:p>
        </w:tc>
        <w:tc>
          <w:tcPr>
            <w:tcW w:w="1440" w:type="dxa"/>
            <w:vAlign w:val="center"/>
          </w:tcPr>
          <w:p w14:paraId="6FC7E636" w14:textId="40A18FF0" w:rsidR="00786CBE" w:rsidRPr="007E330A" w:rsidRDefault="00786CBE" w:rsidP="00BA173C">
            <w:pPr>
              <w:pStyle w:val="TableText"/>
            </w:pPr>
            <w:r w:rsidRPr="007E330A">
              <w:t>NORDSCCO</w:t>
            </w:r>
          </w:p>
        </w:tc>
        <w:tc>
          <w:tcPr>
            <w:tcW w:w="1530" w:type="dxa"/>
            <w:vAlign w:val="center"/>
          </w:tcPr>
          <w:p w14:paraId="62D7982E" w14:textId="77777777" w:rsidR="00786CBE" w:rsidRPr="007E330A" w:rsidRDefault="00786CBE" w:rsidP="00BA173C">
            <w:pPr>
              <w:pStyle w:val="TableText"/>
            </w:pPr>
            <w:r w:rsidRPr="007E330A">
              <w:t>1989 to present</w:t>
            </w:r>
          </w:p>
        </w:tc>
      </w:tr>
      <w:tr w:rsidR="00786CBE" w:rsidRPr="007E330A" w14:paraId="4F5C808C" w14:textId="77777777" w:rsidTr="00BA173C">
        <w:tc>
          <w:tcPr>
            <w:tcW w:w="468" w:type="dxa"/>
            <w:vAlign w:val="center"/>
          </w:tcPr>
          <w:p w14:paraId="12336088" w14:textId="49198378" w:rsidR="00786CBE" w:rsidRPr="007E330A" w:rsidRDefault="004D1193" w:rsidP="004D1193">
            <w:pPr>
              <w:pStyle w:val="TableText"/>
              <w:jc w:val="center"/>
            </w:pPr>
            <w:r w:rsidRPr="007E330A">
              <w:t>1</w:t>
            </w:r>
            <w:r>
              <w:t>8</w:t>
            </w:r>
          </w:p>
        </w:tc>
        <w:tc>
          <w:tcPr>
            <w:tcW w:w="3150" w:type="dxa"/>
            <w:vAlign w:val="center"/>
          </w:tcPr>
          <w:p w14:paraId="580AEDB0" w14:textId="12CEE03A" w:rsidR="00786CBE" w:rsidRPr="007E330A" w:rsidRDefault="00786CBE" w:rsidP="00BA173C">
            <w:pPr>
              <w:pStyle w:val="TableText"/>
            </w:pPr>
            <w:r w:rsidRPr="007E330A">
              <w:t xml:space="preserve">Conejos River near </w:t>
            </w:r>
            <w:r w:rsidR="006B14B9">
              <w:t>Manassa</w:t>
            </w:r>
          </w:p>
        </w:tc>
        <w:tc>
          <w:tcPr>
            <w:tcW w:w="2430" w:type="dxa"/>
            <w:vAlign w:val="center"/>
          </w:tcPr>
          <w:p w14:paraId="4613E72F" w14:textId="39A51E38" w:rsidR="00786CBE" w:rsidRPr="007E330A" w:rsidRDefault="00195AC1" w:rsidP="00BA173C">
            <w:pPr>
              <w:pStyle w:val="TableText"/>
            </w:pPr>
            <w:proofErr w:type="spellStart"/>
            <w:r>
              <w:t>ConejosLaSauces</w:t>
            </w:r>
            <w:proofErr w:type="spellEnd"/>
          </w:p>
        </w:tc>
        <w:tc>
          <w:tcPr>
            <w:tcW w:w="1440" w:type="dxa"/>
            <w:vAlign w:val="center"/>
          </w:tcPr>
          <w:p w14:paraId="364D6031" w14:textId="257CBF27" w:rsidR="00786CBE" w:rsidRPr="007E330A" w:rsidRDefault="006B14B9" w:rsidP="00BA173C">
            <w:pPr>
              <w:pStyle w:val="TableText"/>
            </w:pPr>
            <w:r>
              <w:t>CONMANCO</w:t>
            </w:r>
          </w:p>
        </w:tc>
        <w:tc>
          <w:tcPr>
            <w:tcW w:w="1530" w:type="dxa"/>
            <w:vAlign w:val="center"/>
          </w:tcPr>
          <w:p w14:paraId="516FF6D1" w14:textId="77777777" w:rsidR="00786CBE" w:rsidRPr="007E330A" w:rsidRDefault="00786CBE" w:rsidP="00BA173C">
            <w:pPr>
              <w:pStyle w:val="TableText"/>
            </w:pPr>
            <w:r w:rsidRPr="007E330A">
              <w:t>1921 to present</w:t>
            </w:r>
          </w:p>
        </w:tc>
      </w:tr>
    </w:tbl>
    <w:p w14:paraId="3BA76977" w14:textId="77777777" w:rsidR="000940F2" w:rsidRPr="007E330A" w:rsidRDefault="000940F2" w:rsidP="00480278">
      <w:pPr>
        <w:jc w:val="both"/>
      </w:pPr>
    </w:p>
    <w:p w14:paraId="2085C0D1" w14:textId="5B5F013C" w:rsidR="008F7229" w:rsidRPr="007E330A" w:rsidRDefault="00BE6328" w:rsidP="008E3546">
      <w:pPr>
        <w:pStyle w:val="Heading5"/>
      </w:pPr>
      <w:bookmarkStart w:id="317" w:name="_Toc508020716"/>
      <w:r w:rsidRPr="007E330A">
        <w:t>G</w:t>
      </w:r>
      <w:r w:rsidR="008F7229" w:rsidRPr="007E330A">
        <w:t>aged Inflows</w:t>
      </w:r>
      <w:bookmarkEnd w:id="317"/>
    </w:p>
    <w:p w14:paraId="5FE84BF4" w14:textId="547D9675" w:rsidR="00BE6328" w:rsidRPr="007E330A" w:rsidRDefault="00BE6328" w:rsidP="00BE6328">
      <w:r w:rsidRPr="007E330A">
        <w:t xml:space="preserve">Gage based inflows to the model along the Rio Grande include inflows from the </w:t>
      </w:r>
      <w:r w:rsidR="002A5BCC" w:rsidRPr="007E330A">
        <w:t>main stem</w:t>
      </w:r>
      <w:r w:rsidRPr="007E330A">
        <w:t xml:space="preserve"> Rio Grande (at </w:t>
      </w:r>
      <w:proofErr w:type="spellStart"/>
      <w:r w:rsidRPr="007E330A">
        <w:t>Thirtymile</w:t>
      </w:r>
      <w:proofErr w:type="spellEnd"/>
      <w:r w:rsidRPr="007E330A">
        <w:t xml:space="preserve"> Bridge), North Clear Creek, the South Fork of the Rio Grande, the North Channel of the Norton Drain, and from the Closed Basin Project.  Gage based inflows to the model along the Conejos and tributaries of the Conejos include </w:t>
      </w:r>
      <w:r w:rsidR="002A5BCC" w:rsidRPr="007E330A">
        <w:t>main stem</w:t>
      </w:r>
      <w:r w:rsidRPr="007E330A">
        <w:t xml:space="preserve"> inflows above Platoro (calculated based on gaged flows below the reservoir and mass balance calculations in the reservoir), Rio San Antonio, Rio Los Pinos, and the South Channel of the Norton Drain.</w:t>
      </w:r>
    </w:p>
    <w:p w14:paraId="7BF7EDD8" w14:textId="77777777" w:rsidR="00BE6328" w:rsidRPr="007E330A" w:rsidRDefault="00BE6328" w:rsidP="00BE6328"/>
    <w:p w14:paraId="00E1F7A0" w14:textId="5F1880AA" w:rsidR="00BE6328" w:rsidRPr="007E330A" w:rsidRDefault="00BE6328" w:rsidP="008E3546">
      <w:pPr>
        <w:pStyle w:val="Heading5"/>
      </w:pPr>
      <w:bookmarkStart w:id="318" w:name="_Toc508020717"/>
      <w:bookmarkStart w:id="319" w:name="_Ref528770214"/>
      <w:bookmarkStart w:id="320" w:name="_Ref528771535"/>
      <w:bookmarkStart w:id="321" w:name="_Ref528771819"/>
      <w:bookmarkStart w:id="322" w:name="_Ref528830713"/>
      <w:bookmarkStart w:id="323" w:name="_Ref35430857"/>
      <w:bookmarkStart w:id="324" w:name="_Ref36124435"/>
      <w:bookmarkStart w:id="325" w:name="_Ref40957492"/>
      <w:bookmarkStart w:id="326" w:name="_Ref40957505"/>
      <w:bookmarkStart w:id="327" w:name="_Ref40957525"/>
      <w:bookmarkStart w:id="328" w:name="_Ref40963840"/>
      <w:bookmarkStart w:id="329" w:name="_Ref40968856"/>
      <w:r w:rsidRPr="007E330A">
        <w:t>Ungaged Local Inflows</w:t>
      </w:r>
      <w:bookmarkEnd w:id="318"/>
      <w:bookmarkEnd w:id="319"/>
      <w:bookmarkEnd w:id="320"/>
      <w:bookmarkEnd w:id="321"/>
      <w:bookmarkEnd w:id="322"/>
      <w:bookmarkEnd w:id="323"/>
      <w:bookmarkEnd w:id="324"/>
      <w:bookmarkEnd w:id="325"/>
      <w:bookmarkEnd w:id="326"/>
      <w:bookmarkEnd w:id="327"/>
      <w:bookmarkEnd w:id="328"/>
      <w:bookmarkEnd w:id="329"/>
    </w:p>
    <w:p w14:paraId="03CFA83A" w14:textId="1D384054" w:rsidR="00F96EB5" w:rsidRPr="007E330A" w:rsidRDefault="00BE6328" w:rsidP="0077448E">
      <w:pPr>
        <w:spacing w:after="240"/>
      </w:pPr>
      <w:r w:rsidRPr="007E330A">
        <w:t>U</w:t>
      </w:r>
      <w:r w:rsidR="008F7229" w:rsidRPr="007E330A">
        <w:t>ngaged inflows are included in the model as local inflows added above each key river gage</w:t>
      </w:r>
      <w:r w:rsidRPr="007E330A">
        <w:t xml:space="preserve"> along the Rio Grande, Conejos</w:t>
      </w:r>
      <w:r w:rsidR="00F96EB5" w:rsidRPr="007E330A">
        <w:t xml:space="preserve"> River</w:t>
      </w:r>
      <w:r w:rsidRPr="007E330A">
        <w:t>, or San Antonio River within the model domain</w:t>
      </w:r>
      <w:r w:rsidR="008F7229" w:rsidRPr="007E330A">
        <w:t>.  Historical local inflows along reaches defined by river gages were determined for the database by comparing historical gaged data at each key river gage to modeled flows starting with historical gaged flows at the upstream end of a reach</w:t>
      </w:r>
      <w:r w:rsidR="00F96EB5" w:rsidRPr="007E330A">
        <w:t>.  The following steps are necessary to develop monthly loss rates and local inflow (gains) in the Rio Grande, Conejos River, or San Antonio River:</w:t>
      </w:r>
    </w:p>
    <w:p w14:paraId="41B2C0F9" w14:textId="53B1910D" w:rsidR="00F96EB5" w:rsidRPr="007E330A" w:rsidRDefault="00F96EB5" w:rsidP="0077448E">
      <w:pPr>
        <w:pStyle w:val="ListParagraph"/>
        <w:numPr>
          <w:ilvl w:val="0"/>
          <w:numId w:val="65"/>
        </w:numPr>
        <w:spacing w:after="240" w:line="240" w:lineRule="auto"/>
      </w:pPr>
      <w:r w:rsidRPr="007E330A">
        <w:t>Select an overall dataset</w:t>
      </w:r>
      <w:r w:rsidR="006F3383" w:rsidRPr="007E330A">
        <w:t xml:space="preserve"> of daily flow</w:t>
      </w:r>
      <w:r w:rsidRPr="007E330A">
        <w:t>. Datasets used to determine travel times are based on discharge data for gages at the upstream and downstream ends of each URGWOM reach.</w:t>
      </w:r>
    </w:p>
    <w:p w14:paraId="3D528403" w14:textId="5E16852D" w:rsidR="00F96EB5" w:rsidRPr="007E330A" w:rsidRDefault="00F96EB5" w:rsidP="0077448E">
      <w:pPr>
        <w:pStyle w:val="ListParagraph"/>
        <w:numPr>
          <w:ilvl w:val="0"/>
          <w:numId w:val="65"/>
        </w:numPr>
        <w:spacing w:after="240" w:line="240" w:lineRule="auto"/>
      </w:pPr>
      <w:r w:rsidRPr="007E330A">
        <w:t>Model all significant human effects in the reach, including diversions</w:t>
      </w:r>
      <w:r w:rsidR="006F3383" w:rsidRPr="007E330A">
        <w:t xml:space="preserve"> and measured tributary inflows</w:t>
      </w:r>
      <w:r w:rsidRPr="007E330A">
        <w:t>.</w:t>
      </w:r>
    </w:p>
    <w:p w14:paraId="26499E0E" w14:textId="0D1ACD38" w:rsidR="00C30DE4" w:rsidRPr="007E330A" w:rsidRDefault="00F96EB5" w:rsidP="0077448E">
      <w:pPr>
        <w:pStyle w:val="ListParagraph"/>
        <w:numPr>
          <w:ilvl w:val="0"/>
          <w:numId w:val="65"/>
        </w:numPr>
        <w:spacing w:after="240" w:line="240" w:lineRule="auto"/>
      </w:pPr>
      <w:r w:rsidRPr="007E330A">
        <w:t>Determine</w:t>
      </w:r>
      <w:r w:rsidR="00F059B8" w:rsidRPr="007E330A">
        <w:t xml:space="preserve"> and apply</w:t>
      </w:r>
      <w:r w:rsidRPr="007E330A">
        <w:t xml:space="preserve"> </w:t>
      </w:r>
      <w:r w:rsidR="00F059B8" w:rsidRPr="007E330A">
        <w:t>the appropriate</w:t>
      </w:r>
      <w:r w:rsidRPr="007E330A">
        <w:t xml:space="preserve"> time lag routing method for each reach.</w:t>
      </w:r>
    </w:p>
    <w:p w14:paraId="5F93E7C5" w14:textId="7417C7F7" w:rsidR="00F96EB5" w:rsidRPr="007E330A" w:rsidRDefault="00F96EB5" w:rsidP="0077448E">
      <w:pPr>
        <w:pStyle w:val="ListParagraph"/>
        <w:numPr>
          <w:ilvl w:val="0"/>
          <w:numId w:val="65"/>
        </w:numPr>
        <w:spacing w:after="240" w:line="240" w:lineRule="auto"/>
      </w:pPr>
      <w:r w:rsidRPr="007E330A">
        <w:t xml:space="preserve">Create a routed hydrograph by routing the upstream-observed </w:t>
      </w:r>
      <w:r w:rsidR="00B30113" w:rsidRPr="007E330A">
        <w:t>hydrograph to</w:t>
      </w:r>
      <w:r w:rsidR="006F3383" w:rsidRPr="007E330A">
        <w:t xml:space="preserve"> the downstream location while accounting for diversions and measured inflows in the reach </w:t>
      </w:r>
      <w:r w:rsidRPr="007E330A">
        <w:t>using the overall dataset.</w:t>
      </w:r>
    </w:p>
    <w:p w14:paraId="5A0CA087" w14:textId="77777777" w:rsidR="00F96EB5" w:rsidRPr="007E330A" w:rsidRDefault="00F96EB5" w:rsidP="0077448E">
      <w:pPr>
        <w:pStyle w:val="ListParagraph"/>
        <w:numPr>
          <w:ilvl w:val="0"/>
          <w:numId w:val="65"/>
        </w:numPr>
        <w:spacing w:after="240" w:line="240" w:lineRule="auto"/>
      </w:pPr>
      <w:r w:rsidRPr="007E330A">
        <w:lastRenderedPageBreak/>
        <w:t xml:space="preserve">Create a filtered dataset to determine only loss relations; keep data for the days when routed flow is greater than downstream-observed flow in groups of three or more consecutive days. </w:t>
      </w:r>
    </w:p>
    <w:p w14:paraId="48848D9F" w14:textId="053D4AD4" w:rsidR="00F96EB5" w:rsidRPr="007E330A" w:rsidRDefault="00F96EB5" w:rsidP="0077448E">
      <w:pPr>
        <w:pStyle w:val="ListParagraph"/>
        <w:numPr>
          <w:ilvl w:val="0"/>
          <w:numId w:val="65"/>
        </w:numPr>
        <w:spacing w:after="240" w:line="240" w:lineRule="auto"/>
      </w:pPr>
      <w:r w:rsidRPr="007E330A">
        <w:t xml:space="preserve">Plot the (filtered) downstream-observed hydrograph versus the (filtered) routed hydrograph </w:t>
      </w:r>
      <w:r w:rsidR="006F3383" w:rsidRPr="007E330A">
        <w:t xml:space="preserve">for each month </w:t>
      </w:r>
      <w:r w:rsidRPr="007E330A">
        <w:t>and perform a regression analysis on the data.</w:t>
      </w:r>
    </w:p>
    <w:p w14:paraId="6A083FD4" w14:textId="09A126C0" w:rsidR="00F96EB5" w:rsidRPr="007E330A" w:rsidRDefault="00F96EB5" w:rsidP="0077448E">
      <w:pPr>
        <w:pStyle w:val="ListParagraph"/>
        <w:numPr>
          <w:ilvl w:val="0"/>
          <w:numId w:val="65"/>
        </w:numPr>
        <w:spacing w:after="240" w:line="240" w:lineRule="auto"/>
      </w:pPr>
      <w:r w:rsidRPr="007E330A">
        <w:t xml:space="preserve">Create a monthly </w:t>
      </w:r>
      <w:r w:rsidR="006F3383" w:rsidRPr="007E330A">
        <w:t>loss rate</w:t>
      </w:r>
      <w:r w:rsidRPr="007E330A">
        <w:t xml:space="preserve"> for each calendar month by using daily data in the regression analyses of the filtered dataset. The slope of the linear regression line of best fit represents the loss coefficient. Regression lines of best fit are computed with the line forced through the zero y-intercept. </w:t>
      </w:r>
    </w:p>
    <w:p w14:paraId="78AF396A" w14:textId="77777777" w:rsidR="00C30DE4" w:rsidRDefault="00F96EB5" w:rsidP="0077448E">
      <w:pPr>
        <w:pStyle w:val="ListParagraph"/>
        <w:numPr>
          <w:ilvl w:val="0"/>
          <w:numId w:val="65"/>
        </w:numPr>
        <w:spacing w:after="240" w:line="240" w:lineRule="auto"/>
      </w:pPr>
      <w:r w:rsidRPr="007E330A">
        <w:t>Create a “routed with losses” hydrograph using the monthly regression coefficient minus one on the daily numbers (of the corresponding months), for the overall routed hydrograph.</w:t>
      </w:r>
      <w:r w:rsidR="00C30DE4">
        <w:t xml:space="preserve"> </w:t>
      </w:r>
    </w:p>
    <w:p w14:paraId="7672590A" w14:textId="753A8ECA" w:rsidR="00C30DE4" w:rsidRDefault="00C30DE4" w:rsidP="0077448E">
      <w:pPr>
        <w:pStyle w:val="ListParagraph"/>
        <w:numPr>
          <w:ilvl w:val="0"/>
          <w:numId w:val="65"/>
        </w:numPr>
        <w:spacing w:after="240" w:line="240" w:lineRule="auto"/>
      </w:pPr>
      <w:r w:rsidRPr="00C30DE4">
        <w:t>Create a local inflow hydrograph that represents gains or losses (raw residuals) within the reach by subtracting the routed with losses hydrograph from the downstream-observed flow hydrograph, both for the overall dataset.</w:t>
      </w:r>
    </w:p>
    <w:p w14:paraId="724084EA" w14:textId="3F6374D7" w:rsidR="00F96EB5" w:rsidRPr="007E330A" w:rsidRDefault="00F059B8" w:rsidP="0077448E">
      <w:pPr>
        <w:pStyle w:val="ListParagraph"/>
        <w:numPr>
          <w:ilvl w:val="0"/>
          <w:numId w:val="65"/>
        </w:numPr>
        <w:spacing w:after="240" w:line="240" w:lineRule="auto"/>
      </w:pPr>
      <w:r w:rsidRPr="007E330A">
        <w:t>Calculate the total volume associated with all residuals for the year.</w:t>
      </w:r>
    </w:p>
    <w:p w14:paraId="5B16A0CD" w14:textId="4F28EC2C" w:rsidR="00F059B8" w:rsidRPr="007E330A" w:rsidRDefault="00F059B8" w:rsidP="0077448E">
      <w:pPr>
        <w:pStyle w:val="ListParagraph"/>
        <w:numPr>
          <w:ilvl w:val="0"/>
          <w:numId w:val="65"/>
        </w:numPr>
        <w:spacing w:after="240" w:line="240" w:lineRule="auto"/>
      </w:pPr>
      <w:r w:rsidRPr="007E330A">
        <w:t>Calculate the volume associated with the positive residuals only for the year.</w:t>
      </w:r>
    </w:p>
    <w:p w14:paraId="4C5350CB" w14:textId="6110736C" w:rsidR="00F059B8" w:rsidRPr="007E330A" w:rsidRDefault="00F059B8" w:rsidP="0077448E">
      <w:pPr>
        <w:pStyle w:val="ListParagraph"/>
        <w:numPr>
          <w:ilvl w:val="0"/>
          <w:numId w:val="65"/>
        </w:numPr>
        <w:spacing w:after="240" w:line="240" w:lineRule="auto"/>
      </w:pPr>
      <w:r w:rsidRPr="007E330A">
        <w:t>For each day with positive residual, divide the flow (volume) that day by the total positive volume for the year to get the percentage of total positive volume for the year represented by that flow.</w:t>
      </w:r>
    </w:p>
    <w:p w14:paraId="6FF92A13" w14:textId="53BDF3E0" w:rsidR="00F059B8" w:rsidRPr="007E330A" w:rsidRDefault="00F479F4" w:rsidP="0077448E">
      <w:pPr>
        <w:pStyle w:val="ListParagraph"/>
        <w:numPr>
          <w:ilvl w:val="0"/>
          <w:numId w:val="65"/>
        </w:numPr>
        <w:spacing w:after="240" w:line="240" w:lineRule="auto"/>
      </w:pPr>
      <w:r w:rsidRPr="007E330A">
        <w:t>Multiply</w:t>
      </w:r>
      <w:r w:rsidR="00F059B8" w:rsidRPr="007E330A">
        <w:t xml:space="preserve"> the percentage</w:t>
      </w:r>
      <w:r w:rsidRPr="007E330A">
        <w:t xml:space="preserve"> </w:t>
      </w:r>
      <w:r w:rsidR="00F059B8" w:rsidRPr="007E330A">
        <w:t>of total positive volume on a given day by the total net volume for the year to get the smoothed positive flows.</w:t>
      </w:r>
    </w:p>
    <w:p w14:paraId="3037F746" w14:textId="48A9E3EF" w:rsidR="00F96EB5" w:rsidRPr="007E330A" w:rsidRDefault="00F479F4" w:rsidP="0077448E">
      <w:pPr>
        <w:pStyle w:val="ListParagraph"/>
        <w:numPr>
          <w:ilvl w:val="0"/>
          <w:numId w:val="65"/>
        </w:numPr>
        <w:spacing w:after="240" w:line="240" w:lineRule="auto"/>
      </w:pPr>
      <w:r w:rsidRPr="007E330A">
        <w:t>Set all days with negative residuals to zero.</w:t>
      </w:r>
    </w:p>
    <w:p w14:paraId="4642C973" w14:textId="1D678139" w:rsidR="008F7229" w:rsidRPr="007E330A" w:rsidRDefault="008F7229" w:rsidP="00C30DE4">
      <w:r w:rsidRPr="007E330A">
        <w:t>Ungaged l</w:t>
      </w:r>
      <w:r w:rsidR="00FF0B12" w:rsidRPr="007E330A">
        <w:t xml:space="preserve">ocal inflows were computed for </w:t>
      </w:r>
      <w:r w:rsidRPr="007E330A">
        <w:t xml:space="preserve">nine reaches with the local inflows added just above the following gage locations: Wagon Wheel Gap, Del Norte, Monte Vista, Alamosa, Rio Grande at </w:t>
      </w:r>
      <w:r w:rsidR="00CC2EA4" w:rsidRPr="007E330A">
        <w:t>La</w:t>
      </w:r>
      <w:r w:rsidR="00C327CB">
        <w:t xml:space="preserve"> S</w:t>
      </w:r>
      <w:r w:rsidR="00CC2EA4" w:rsidRPr="007E330A">
        <w:t>auces</w:t>
      </w:r>
      <w:r w:rsidRPr="007E330A">
        <w:t xml:space="preserve">, Lobatos, Mogote, Conejos at </w:t>
      </w:r>
      <w:r w:rsidR="00CC2EA4" w:rsidRPr="007E330A">
        <w:t>La</w:t>
      </w:r>
      <w:r w:rsidR="00C327CB">
        <w:t xml:space="preserve"> S</w:t>
      </w:r>
      <w:r w:rsidR="00CC2EA4" w:rsidRPr="007E330A">
        <w:t>auces</w:t>
      </w:r>
      <w:r w:rsidRPr="007E330A">
        <w:t xml:space="preserve">, and San Antonio River at Manassa.  Note that the </w:t>
      </w:r>
      <w:r w:rsidR="00A60C43" w:rsidRPr="007E330A">
        <w:t xml:space="preserve">local </w:t>
      </w:r>
      <w:r w:rsidRPr="007E330A">
        <w:t>flows are more significant for Wagon Wheel Gap, Del Norte, and Mogote with the more significant snowmelt runoff that contributes to the reaches upstream of these locations.</w:t>
      </w:r>
    </w:p>
    <w:p w14:paraId="59B1EBD7" w14:textId="77777777" w:rsidR="007D4917" w:rsidRPr="007E330A" w:rsidRDefault="007D4917" w:rsidP="00480278"/>
    <w:p w14:paraId="19B17990" w14:textId="77777777" w:rsidR="00DC4752" w:rsidRPr="007E330A" w:rsidRDefault="00DC4752" w:rsidP="00D306D2">
      <w:pPr>
        <w:pStyle w:val="Heading4"/>
      </w:pPr>
      <w:bookmarkStart w:id="330" w:name="_Toc497211337"/>
      <w:bookmarkStart w:id="331" w:name="_Toc508020718"/>
      <w:bookmarkStart w:id="332" w:name="_Toc512333453"/>
      <w:r w:rsidRPr="007E330A">
        <w:t>Routing Travel Time</w:t>
      </w:r>
      <w:r w:rsidR="005968AD" w:rsidRPr="007E330A">
        <w:t xml:space="preserve"> in Colorado</w:t>
      </w:r>
      <w:bookmarkEnd w:id="330"/>
      <w:bookmarkEnd w:id="331"/>
      <w:bookmarkEnd w:id="332"/>
    </w:p>
    <w:p w14:paraId="489156B7" w14:textId="2986A41A" w:rsidR="006170B2" w:rsidRPr="007E330A" w:rsidRDefault="006170B2" w:rsidP="002646B7">
      <w:r w:rsidRPr="007E330A">
        <w:t xml:space="preserve">Conveyance travel times are represented with one-day lags at five locations along the </w:t>
      </w:r>
      <w:r w:rsidR="002A5BCC" w:rsidRPr="007E330A">
        <w:t>main stem</w:t>
      </w:r>
      <w:r w:rsidRPr="007E330A">
        <w:t xml:space="preserve"> (i.e. a 5-day lag from </w:t>
      </w:r>
      <w:proofErr w:type="spellStart"/>
      <w:r w:rsidR="00A60C43" w:rsidRPr="007E330A">
        <w:t>Thirtymile</w:t>
      </w:r>
      <w:proofErr w:type="spellEnd"/>
      <w:r w:rsidR="00A60C43" w:rsidRPr="007E330A">
        <w:t xml:space="preserve"> Bridge</w:t>
      </w:r>
      <w:r w:rsidRPr="007E330A">
        <w:t xml:space="preserve"> to Lobatos is represented) and at three locations along the Conejos River (i.e. a 3-day lag from Platoro Dam to Lobatos is represented). A separate single one-day lag is included on the San Antonio River.  </w:t>
      </w:r>
      <w:r w:rsidR="002646B7" w:rsidRPr="007E330A">
        <w:t xml:space="preserve">See </w:t>
      </w:r>
      <w:r w:rsidR="00EB7D2A">
        <w:fldChar w:fldCharType="begin"/>
      </w:r>
      <w:r w:rsidR="00EB7D2A">
        <w:instrText xml:space="preserve"> REF _Ref1739520 \h </w:instrText>
      </w:r>
      <w:r w:rsidR="00EB7D2A">
        <w:fldChar w:fldCharType="separate"/>
      </w:r>
      <w:r w:rsidR="008C2C4B" w:rsidRPr="007E330A">
        <w:t xml:space="preserve">Table </w:t>
      </w:r>
      <w:r w:rsidR="008C2C4B">
        <w:rPr>
          <w:noProof/>
        </w:rPr>
        <w:t>2</w:t>
      </w:r>
      <w:r w:rsidR="008C2C4B">
        <w:noBreakHyphen/>
      </w:r>
      <w:r w:rsidR="008C2C4B">
        <w:rPr>
          <w:noProof/>
        </w:rPr>
        <w:t>4</w:t>
      </w:r>
      <w:r w:rsidR="00EB7D2A">
        <w:fldChar w:fldCharType="end"/>
      </w:r>
      <w:r w:rsidR="00327E66" w:rsidRPr="007E330A">
        <w:t xml:space="preserve"> for a list of these reaches and lags.  </w:t>
      </w:r>
      <w:r w:rsidRPr="007E330A">
        <w:t xml:space="preserve">At all lag locations, matching one-day lags are set up separately on the </w:t>
      </w:r>
      <w:r w:rsidR="002A5BCC" w:rsidRPr="007E330A">
        <w:t>pass-through</w:t>
      </w:r>
      <w:r w:rsidRPr="007E330A">
        <w:t xml:space="preserve"> </w:t>
      </w:r>
      <w:r w:rsidRPr="007E330A">
        <w:lastRenderedPageBreak/>
        <w:t>accounts</w:t>
      </w:r>
      <w:r w:rsidR="00BE6328" w:rsidRPr="007E330A">
        <w:t xml:space="preserve">.  For more specific information on accounting in the model, refer to the </w:t>
      </w:r>
      <w:r w:rsidR="00F96EB5" w:rsidRPr="007E330A">
        <w:t xml:space="preserve">URGWOM </w:t>
      </w:r>
      <w:r w:rsidR="00471884">
        <w:t xml:space="preserve">documentation Volume 3: </w:t>
      </w:r>
      <w:r w:rsidR="00F96EB5" w:rsidRPr="007E330A">
        <w:t xml:space="preserve">Accounting </w:t>
      </w:r>
      <w:r w:rsidR="00471884">
        <w:t>Concepts and Methods</w:t>
      </w:r>
      <w:r w:rsidR="00F30BBF" w:rsidRPr="007E330A">
        <w:t>.</w:t>
      </w:r>
    </w:p>
    <w:p w14:paraId="72E30873" w14:textId="77777777" w:rsidR="00072779" w:rsidRPr="007E330A" w:rsidRDefault="00072779" w:rsidP="002646B7"/>
    <w:p w14:paraId="6C1D716D" w14:textId="5A4E0992" w:rsidR="00072779" w:rsidRPr="007E330A" w:rsidRDefault="00072779" w:rsidP="00FE1269">
      <w:pPr>
        <w:pStyle w:val="Caption"/>
      </w:pPr>
      <w:bookmarkStart w:id="333" w:name="_Ref1739520"/>
      <w:bookmarkStart w:id="334" w:name="_Toc145947791"/>
      <w:bookmarkStart w:id="335" w:name="_Toc170467193"/>
      <w:r w:rsidRPr="007E330A">
        <w:t xml:space="preserve">Table </w:t>
      </w:r>
      <w:fldSimple w:instr=" STYLEREF 1 \s ">
        <w:r w:rsidR="008C2C4B">
          <w:rPr>
            <w:noProof/>
          </w:rPr>
          <w:t>2</w:t>
        </w:r>
      </w:fldSimple>
      <w:r w:rsidR="00825603">
        <w:noBreakHyphen/>
      </w:r>
      <w:fldSimple w:instr=" SEQ Table \* ARABIC \s 1 ">
        <w:r w:rsidR="008C2C4B">
          <w:rPr>
            <w:noProof/>
          </w:rPr>
          <w:t>4</w:t>
        </w:r>
      </w:fldSimple>
      <w:bookmarkEnd w:id="333"/>
      <w:r w:rsidRPr="007E330A">
        <w:t>. Travel time lags for Colorado Portion of Model</w:t>
      </w:r>
      <w:bookmarkEnd w:id="334"/>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7"/>
        <w:gridCol w:w="3308"/>
        <w:gridCol w:w="1608"/>
      </w:tblGrid>
      <w:tr w:rsidR="00BB3BD8" w:rsidRPr="007E330A" w14:paraId="3FA8408E" w14:textId="77777777" w:rsidTr="006A3825">
        <w:trPr>
          <w:cantSplit/>
          <w:trHeight w:val="332"/>
          <w:jc w:val="center"/>
        </w:trPr>
        <w:tc>
          <w:tcPr>
            <w:tcW w:w="0" w:type="auto"/>
            <w:vAlign w:val="bottom"/>
          </w:tcPr>
          <w:p w14:paraId="3C27993A" w14:textId="77777777" w:rsidR="00BB3BD8" w:rsidRPr="007E330A" w:rsidRDefault="00BB3BD8" w:rsidP="006A3825">
            <w:pPr>
              <w:spacing w:line="240" w:lineRule="auto"/>
              <w:jc w:val="center"/>
              <w:rPr>
                <w:b/>
                <w:sz w:val="22"/>
                <w:szCs w:val="22"/>
              </w:rPr>
            </w:pPr>
            <w:r w:rsidRPr="007E330A">
              <w:rPr>
                <w:b/>
                <w:sz w:val="22"/>
                <w:szCs w:val="22"/>
              </w:rPr>
              <w:t>Reach</w:t>
            </w:r>
          </w:p>
        </w:tc>
        <w:tc>
          <w:tcPr>
            <w:tcW w:w="3308" w:type="dxa"/>
            <w:vAlign w:val="bottom"/>
          </w:tcPr>
          <w:p w14:paraId="28A16751" w14:textId="462CFD38" w:rsidR="00BB3BD8" w:rsidRPr="007E330A" w:rsidRDefault="00BB3BD8" w:rsidP="006A3825">
            <w:pPr>
              <w:jc w:val="center"/>
              <w:rPr>
                <w:b/>
                <w:sz w:val="22"/>
                <w:szCs w:val="22"/>
              </w:rPr>
            </w:pPr>
            <w:r>
              <w:rPr>
                <w:b/>
                <w:sz w:val="22"/>
                <w:szCs w:val="22"/>
              </w:rPr>
              <w:t>URGWOM Reach Object Name</w:t>
            </w:r>
          </w:p>
        </w:tc>
        <w:tc>
          <w:tcPr>
            <w:tcW w:w="1608" w:type="dxa"/>
            <w:vAlign w:val="bottom"/>
          </w:tcPr>
          <w:p w14:paraId="562E0CA7" w14:textId="3046D68B" w:rsidR="00BB3BD8" w:rsidRPr="007E330A" w:rsidRDefault="00BB3BD8" w:rsidP="006A3825">
            <w:pPr>
              <w:ind w:right="-41"/>
              <w:jc w:val="center"/>
              <w:rPr>
                <w:b/>
                <w:sz w:val="22"/>
                <w:szCs w:val="22"/>
              </w:rPr>
            </w:pPr>
            <w:r w:rsidRPr="007E330A">
              <w:rPr>
                <w:b/>
                <w:sz w:val="22"/>
                <w:szCs w:val="22"/>
              </w:rPr>
              <w:t>Time lag (days) for all flow rates</w:t>
            </w:r>
          </w:p>
        </w:tc>
      </w:tr>
      <w:tr w:rsidR="00BB3BD8" w:rsidRPr="007E330A" w14:paraId="3E8F00C8" w14:textId="77777777" w:rsidTr="006A3825">
        <w:trPr>
          <w:cantSplit/>
          <w:jc w:val="center"/>
        </w:trPr>
        <w:tc>
          <w:tcPr>
            <w:tcW w:w="0" w:type="auto"/>
            <w:vAlign w:val="center"/>
          </w:tcPr>
          <w:p w14:paraId="4A18487D" w14:textId="6EC0F927" w:rsidR="00BB3BD8" w:rsidRPr="007E330A" w:rsidRDefault="00BB3BD8" w:rsidP="00F059B8">
            <w:pPr>
              <w:rPr>
                <w:sz w:val="22"/>
                <w:szCs w:val="22"/>
              </w:rPr>
            </w:pPr>
            <w:proofErr w:type="spellStart"/>
            <w:r w:rsidRPr="007E330A">
              <w:rPr>
                <w:color w:val="000000"/>
                <w:sz w:val="22"/>
                <w:szCs w:val="22"/>
              </w:rPr>
              <w:t>Thirtymile</w:t>
            </w:r>
            <w:proofErr w:type="spellEnd"/>
            <w:r w:rsidRPr="007E330A">
              <w:rPr>
                <w:color w:val="000000"/>
                <w:sz w:val="22"/>
                <w:szCs w:val="22"/>
              </w:rPr>
              <w:t xml:space="preserve"> Bridge to Del Norte</w:t>
            </w:r>
          </w:p>
        </w:tc>
        <w:tc>
          <w:tcPr>
            <w:tcW w:w="3308" w:type="dxa"/>
          </w:tcPr>
          <w:p w14:paraId="0F4A63BA" w14:textId="4341963A" w:rsidR="00BB3BD8" w:rsidRPr="007E330A" w:rsidRDefault="00BB3BD8">
            <w:pPr>
              <w:jc w:val="center"/>
              <w:rPr>
                <w:sz w:val="22"/>
                <w:szCs w:val="22"/>
              </w:rPr>
            </w:pPr>
            <w:proofErr w:type="spellStart"/>
            <w:r>
              <w:rPr>
                <w:sz w:val="22"/>
                <w:szCs w:val="22"/>
              </w:rPr>
              <w:t>AboveDelNorteLossesAndLag</w:t>
            </w:r>
            <w:proofErr w:type="spellEnd"/>
          </w:p>
        </w:tc>
        <w:tc>
          <w:tcPr>
            <w:tcW w:w="1608" w:type="dxa"/>
            <w:vAlign w:val="center"/>
          </w:tcPr>
          <w:p w14:paraId="01193190" w14:textId="53055994" w:rsidR="00BB3BD8" w:rsidRPr="007E330A" w:rsidRDefault="00BB3BD8" w:rsidP="006A3825">
            <w:pPr>
              <w:ind w:right="-41"/>
              <w:jc w:val="center"/>
              <w:rPr>
                <w:sz w:val="22"/>
                <w:szCs w:val="22"/>
              </w:rPr>
            </w:pPr>
            <w:r w:rsidRPr="007E330A">
              <w:rPr>
                <w:sz w:val="22"/>
                <w:szCs w:val="22"/>
              </w:rPr>
              <w:t>1</w:t>
            </w:r>
          </w:p>
        </w:tc>
      </w:tr>
      <w:tr w:rsidR="00BB3BD8" w:rsidRPr="007E330A" w14:paraId="0F25AFDD" w14:textId="77777777" w:rsidTr="006A3825">
        <w:trPr>
          <w:cantSplit/>
          <w:jc w:val="center"/>
        </w:trPr>
        <w:tc>
          <w:tcPr>
            <w:tcW w:w="0" w:type="auto"/>
            <w:vAlign w:val="center"/>
          </w:tcPr>
          <w:p w14:paraId="0F1DDD97" w14:textId="707323A1" w:rsidR="00BB3BD8" w:rsidRPr="007E330A" w:rsidRDefault="00BB3BD8" w:rsidP="00F059B8">
            <w:pPr>
              <w:rPr>
                <w:sz w:val="22"/>
                <w:szCs w:val="22"/>
              </w:rPr>
            </w:pPr>
            <w:r w:rsidRPr="007E330A">
              <w:rPr>
                <w:color w:val="000000"/>
                <w:sz w:val="22"/>
                <w:szCs w:val="22"/>
              </w:rPr>
              <w:t>Del Norte to Monte Vista</w:t>
            </w:r>
          </w:p>
        </w:tc>
        <w:tc>
          <w:tcPr>
            <w:tcW w:w="3308" w:type="dxa"/>
          </w:tcPr>
          <w:p w14:paraId="485BFD30" w14:textId="46FB387E" w:rsidR="00BB3BD8" w:rsidRPr="007E330A" w:rsidRDefault="00BB3BD8">
            <w:pPr>
              <w:jc w:val="center"/>
              <w:rPr>
                <w:sz w:val="22"/>
                <w:szCs w:val="22"/>
              </w:rPr>
            </w:pPr>
            <w:proofErr w:type="spellStart"/>
            <w:r>
              <w:rPr>
                <w:sz w:val="22"/>
                <w:szCs w:val="22"/>
              </w:rPr>
              <w:t>AboveMonteVistaLossesAndLag</w:t>
            </w:r>
            <w:proofErr w:type="spellEnd"/>
          </w:p>
        </w:tc>
        <w:tc>
          <w:tcPr>
            <w:tcW w:w="1608" w:type="dxa"/>
            <w:vAlign w:val="center"/>
          </w:tcPr>
          <w:p w14:paraId="14BF6F83" w14:textId="33E08BB2" w:rsidR="00BB3BD8" w:rsidRPr="007E330A" w:rsidRDefault="00BB3BD8" w:rsidP="006A3825">
            <w:pPr>
              <w:ind w:right="-41"/>
              <w:jc w:val="center"/>
              <w:rPr>
                <w:sz w:val="22"/>
                <w:szCs w:val="22"/>
              </w:rPr>
            </w:pPr>
            <w:r w:rsidRPr="007E330A">
              <w:rPr>
                <w:sz w:val="22"/>
                <w:szCs w:val="22"/>
              </w:rPr>
              <w:t>1</w:t>
            </w:r>
          </w:p>
        </w:tc>
      </w:tr>
      <w:tr w:rsidR="00BB3BD8" w:rsidRPr="007E330A" w14:paraId="10CACA89" w14:textId="77777777" w:rsidTr="006A3825">
        <w:trPr>
          <w:cantSplit/>
          <w:jc w:val="center"/>
        </w:trPr>
        <w:tc>
          <w:tcPr>
            <w:tcW w:w="0" w:type="auto"/>
            <w:vAlign w:val="center"/>
          </w:tcPr>
          <w:p w14:paraId="33D85866" w14:textId="4BB81E31" w:rsidR="00BB3BD8" w:rsidRPr="007E330A" w:rsidRDefault="00BB3BD8" w:rsidP="00F059B8">
            <w:pPr>
              <w:rPr>
                <w:sz w:val="22"/>
                <w:szCs w:val="22"/>
              </w:rPr>
            </w:pPr>
            <w:r w:rsidRPr="007E330A">
              <w:rPr>
                <w:color w:val="000000"/>
                <w:sz w:val="22"/>
                <w:szCs w:val="22"/>
              </w:rPr>
              <w:t>Monte Vista to Alamosa</w:t>
            </w:r>
          </w:p>
        </w:tc>
        <w:tc>
          <w:tcPr>
            <w:tcW w:w="3308" w:type="dxa"/>
          </w:tcPr>
          <w:p w14:paraId="65DC324B" w14:textId="2EB309E0" w:rsidR="00BB3BD8" w:rsidRPr="007E330A" w:rsidRDefault="00BB3BD8">
            <w:pPr>
              <w:jc w:val="center"/>
              <w:rPr>
                <w:sz w:val="22"/>
                <w:szCs w:val="22"/>
              </w:rPr>
            </w:pPr>
            <w:proofErr w:type="spellStart"/>
            <w:r>
              <w:rPr>
                <w:sz w:val="22"/>
                <w:szCs w:val="22"/>
              </w:rPr>
              <w:t>AboveAlamosaLossesAndlag</w:t>
            </w:r>
            <w:proofErr w:type="spellEnd"/>
          </w:p>
        </w:tc>
        <w:tc>
          <w:tcPr>
            <w:tcW w:w="1608" w:type="dxa"/>
            <w:vAlign w:val="center"/>
          </w:tcPr>
          <w:p w14:paraId="1D2E3598" w14:textId="0C0CE5E5" w:rsidR="00BB3BD8" w:rsidRPr="007E330A" w:rsidRDefault="00BB3BD8" w:rsidP="006A3825">
            <w:pPr>
              <w:ind w:right="-41"/>
              <w:jc w:val="center"/>
              <w:rPr>
                <w:sz w:val="22"/>
                <w:szCs w:val="22"/>
              </w:rPr>
            </w:pPr>
            <w:r w:rsidRPr="007E330A">
              <w:rPr>
                <w:sz w:val="22"/>
                <w:szCs w:val="22"/>
              </w:rPr>
              <w:t>1</w:t>
            </w:r>
          </w:p>
        </w:tc>
      </w:tr>
      <w:tr w:rsidR="00BB3BD8" w:rsidRPr="007E330A" w14:paraId="74B3D0B8" w14:textId="77777777" w:rsidTr="006A3825">
        <w:trPr>
          <w:cantSplit/>
          <w:jc w:val="center"/>
        </w:trPr>
        <w:tc>
          <w:tcPr>
            <w:tcW w:w="0" w:type="auto"/>
            <w:vAlign w:val="center"/>
          </w:tcPr>
          <w:p w14:paraId="4EC893BB" w14:textId="2D524A5F" w:rsidR="00BB3BD8" w:rsidRPr="007E330A" w:rsidRDefault="00BB3BD8" w:rsidP="00F059B8">
            <w:pPr>
              <w:rPr>
                <w:sz w:val="22"/>
                <w:szCs w:val="22"/>
              </w:rPr>
            </w:pPr>
            <w:r w:rsidRPr="007E330A">
              <w:rPr>
                <w:color w:val="000000"/>
                <w:sz w:val="22"/>
                <w:szCs w:val="22"/>
              </w:rPr>
              <w:t xml:space="preserve">Alamosa to Rio Grande </w:t>
            </w:r>
            <w:r w:rsidR="003F6F35" w:rsidRPr="007E330A">
              <w:rPr>
                <w:color w:val="000000"/>
                <w:sz w:val="22"/>
                <w:szCs w:val="22"/>
              </w:rPr>
              <w:t>at La</w:t>
            </w:r>
            <w:r w:rsidRPr="007E330A">
              <w:rPr>
                <w:color w:val="000000"/>
                <w:sz w:val="22"/>
                <w:szCs w:val="22"/>
              </w:rPr>
              <w:t xml:space="preserve"> Sauces</w:t>
            </w:r>
          </w:p>
        </w:tc>
        <w:tc>
          <w:tcPr>
            <w:tcW w:w="3308" w:type="dxa"/>
          </w:tcPr>
          <w:p w14:paraId="628E520E" w14:textId="258E9085" w:rsidR="00BB3BD8" w:rsidRPr="007E330A" w:rsidRDefault="00BB3BD8">
            <w:pPr>
              <w:jc w:val="center"/>
              <w:rPr>
                <w:sz w:val="22"/>
                <w:szCs w:val="22"/>
              </w:rPr>
            </w:pPr>
            <w:proofErr w:type="spellStart"/>
            <w:r>
              <w:rPr>
                <w:sz w:val="22"/>
                <w:szCs w:val="22"/>
              </w:rPr>
              <w:t>AboveLaSaucesLossesAndLag</w:t>
            </w:r>
            <w:proofErr w:type="spellEnd"/>
          </w:p>
        </w:tc>
        <w:tc>
          <w:tcPr>
            <w:tcW w:w="1608" w:type="dxa"/>
            <w:vAlign w:val="center"/>
          </w:tcPr>
          <w:p w14:paraId="32A4BB57" w14:textId="4B82589D" w:rsidR="00BB3BD8" w:rsidRPr="007E330A" w:rsidRDefault="00BB3BD8" w:rsidP="006A3825">
            <w:pPr>
              <w:ind w:right="-41"/>
              <w:jc w:val="center"/>
              <w:rPr>
                <w:sz w:val="22"/>
                <w:szCs w:val="22"/>
              </w:rPr>
            </w:pPr>
            <w:r w:rsidRPr="007E330A">
              <w:rPr>
                <w:sz w:val="22"/>
                <w:szCs w:val="22"/>
              </w:rPr>
              <w:t>1</w:t>
            </w:r>
          </w:p>
        </w:tc>
      </w:tr>
      <w:tr w:rsidR="00BB3BD8" w:rsidRPr="007E330A" w14:paraId="31DC7E38" w14:textId="77777777" w:rsidTr="006A3825">
        <w:trPr>
          <w:cantSplit/>
          <w:jc w:val="center"/>
        </w:trPr>
        <w:tc>
          <w:tcPr>
            <w:tcW w:w="0" w:type="auto"/>
            <w:vAlign w:val="center"/>
          </w:tcPr>
          <w:p w14:paraId="315B1410" w14:textId="1E3119AC" w:rsidR="00BB3BD8" w:rsidRPr="007E330A" w:rsidRDefault="00B47304" w:rsidP="00F059B8">
            <w:pPr>
              <w:rPr>
                <w:sz w:val="22"/>
                <w:szCs w:val="22"/>
              </w:rPr>
            </w:pPr>
            <w:r>
              <w:rPr>
                <w:color w:val="000000"/>
                <w:sz w:val="22"/>
                <w:szCs w:val="22"/>
              </w:rPr>
              <w:t>B</w:t>
            </w:r>
            <w:r w:rsidR="00BB3BD8" w:rsidRPr="007E330A">
              <w:rPr>
                <w:color w:val="000000"/>
                <w:sz w:val="22"/>
                <w:szCs w:val="22"/>
              </w:rPr>
              <w:t>elow Platoro to Mogote</w:t>
            </w:r>
          </w:p>
        </w:tc>
        <w:tc>
          <w:tcPr>
            <w:tcW w:w="3308" w:type="dxa"/>
          </w:tcPr>
          <w:p w14:paraId="4B4E10B3" w14:textId="00A58B50" w:rsidR="00BB3BD8" w:rsidRPr="007E330A" w:rsidRDefault="00BB3BD8">
            <w:pPr>
              <w:keepNext/>
              <w:jc w:val="center"/>
              <w:rPr>
                <w:sz w:val="22"/>
                <w:szCs w:val="22"/>
              </w:rPr>
            </w:pPr>
            <w:proofErr w:type="spellStart"/>
            <w:r>
              <w:rPr>
                <w:sz w:val="22"/>
                <w:szCs w:val="22"/>
              </w:rPr>
              <w:t>PlatoroToMogoteLossesAndLag</w:t>
            </w:r>
            <w:proofErr w:type="spellEnd"/>
          </w:p>
        </w:tc>
        <w:tc>
          <w:tcPr>
            <w:tcW w:w="1608" w:type="dxa"/>
            <w:vAlign w:val="center"/>
          </w:tcPr>
          <w:p w14:paraId="4F1348CB" w14:textId="08EEC6D2" w:rsidR="00BB3BD8" w:rsidRPr="007E330A" w:rsidRDefault="00BB3BD8" w:rsidP="006A3825">
            <w:pPr>
              <w:keepNext/>
              <w:ind w:right="-41"/>
              <w:jc w:val="center"/>
              <w:rPr>
                <w:sz w:val="22"/>
                <w:szCs w:val="22"/>
              </w:rPr>
            </w:pPr>
            <w:r w:rsidRPr="007E330A">
              <w:rPr>
                <w:sz w:val="22"/>
                <w:szCs w:val="22"/>
              </w:rPr>
              <w:t>1</w:t>
            </w:r>
          </w:p>
        </w:tc>
      </w:tr>
      <w:tr w:rsidR="00BB3BD8" w:rsidRPr="007E330A" w14:paraId="4DC30B54" w14:textId="77777777" w:rsidTr="006A3825">
        <w:trPr>
          <w:cantSplit/>
          <w:jc w:val="center"/>
        </w:trPr>
        <w:tc>
          <w:tcPr>
            <w:tcW w:w="0" w:type="auto"/>
            <w:vAlign w:val="center"/>
          </w:tcPr>
          <w:p w14:paraId="4518655F" w14:textId="27120CF4" w:rsidR="00BB3BD8" w:rsidRPr="007E330A" w:rsidRDefault="00BB3BD8" w:rsidP="00F059B8">
            <w:pPr>
              <w:rPr>
                <w:sz w:val="22"/>
                <w:szCs w:val="22"/>
              </w:rPr>
            </w:pPr>
            <w:r w:rsidRPr="007E330A">
              <w:rPr>
                <w:color w:val="000000"/>
                <w:sz w:val="22"/>
                <w:szCs w:val="22"/>
              </w:rPr>
              <w:t>San Antonio River</w:t>
            </w:r>
          </w:p>
        </w:tc>
        <w:tc>
          <w:tcPr>
            <w:tcW w:w="3308" w:type="dxa"/>
          </w:tcPr>
          <w:p w14:paraId="0D206EFF" w14:textId="48F0387F" w:rsidR="00BB3BD8" w:rsidRPr="007E330A" w:rsidRDefault="00BB3BD8">
            <w:pPr>
              <w:keepNext/>
              <w:jc w:val="center"/>
              <w:rPr>
                <w:sz w:val="22"/>
                <w:szCs w:val="22"/>
              </w:rPr>
            </w:pPr>
            <w:proofErr w:type="spellStart"/>
            <w:r>
              <w:rPr>
                <w:sz w:val="22"/>
                <w:szCs w:val="22"/>
              </w:rPr>
              <w:t>SanAntonioRiverLossesAndLag</w:t>
            </w:r>
            <w:proofErr w:type="spellEnd"/>
          </w:p>
        </w:tc>
        <w:tc>
          <w:tcPr>
            <w:tcW w:w="1608" w:type="dxa"/>
            <w:vAlign w:val="center"/>
          </w:tcPr>
          <w:p w14:paraId="3D5DAD02" w14:textId="0CE37587" w:rsidR="00BB3BD8" w:rsidRPr="007E330A" w:rsidRDefault="00BB3BD8" w:rsidP="006A3825">
            <w:pPr>
              <w:keepNext/>
              <w:ind w:right="-41"/>
              <w:jc w:val="center"/>
              <w:rPr>
                <w:sz w:val="22"/>
                <w:szCs w:val="22"/>
              </w:rPr>
            </w:pPr>
            <w:r w:rsidRPr="007E330A">
              <w:rPr>
                <w:sz w:val="22"/>
                <w:szCs w:val="22"/>
              </w:rPr>
              <w:t>1</w:t>
            </w:r>
          </w:p>
        </w:tc>
      </w:tr>
      <w:tr w:rsidR="00BB3BD8" w:rsidRPr="007E330A" w14:paraId="0634EDF1" w14:textId="77777777" w:rsidTr="006A3825">
        <w:trPr>
          <w:cantSplit/>
          <w:jc w:val="center"/>
        </w:trPr>
        <w:tc>
          <w:tcPr>
            <w:tcW w:w="0" w:type="auto"/>
            <w:vAlign w:val="center"/>
          </w:tcPr>
          <w:p w14:paraId="138A29DD" w14:textId="7A87C427" w:rsidR="00BB3BD8" w:rsidRPr="007E330A" w:rsidRDefault="00BB3BD8" w:rsidP="00F059B8">
            <w:pPr>
              <w:rPr>
                <w:sz w:val="22"/>
                <w:szCs w:val="22"/>
              </w:rPr>
            </w:pPr>
            <w:r w:rsidRPr="007E330A">
              <w:rPr>
                <w:color w:val="000000"/>
                <w:sz w:val="22"/>
                <w:szCs w:val="22"/>
              </w:rPr>
              <w:t>Mogote to Conejos at La Sauces</w:t>
            </w:r>
          </w:p>
        </w:tc>
        <w:tc>
          <w:tcPr>
            <w:tcW w:w="3308" w:type="dxa"/>
          </w:tcPr>
          <w:p w14:paraId="5FEF6810" w14:textId="6DF9E1E3" w:rsidR="00BB3BD8" w:rsidRPr="007E330A" w:rsidRDefault="00B314B1">
            <w:pPr>
              <w:keepNext/>
              <w:jc w:val="center"/>
              <w:rPr>
                <w:sz w:val="22"/>
                <w:szCs w:val="22"/>
              </w:rPr>
            </w:pPr>
            <w:proofErr w:type="spellStart"/>
            <w:r>
              <w:rPr>
                <w:sz w:val="22"/>
                <w:szCs w:val="22"/>
              </w:rPr>
              <w:t>MogoteToLaSaucesLossesAndLag</w:t>
            </w:r>
            <w:proofErr w:type="spellEnd"/>
          </w:p>
        </w:tc>
        <w:tc>
          <w:tcPr>
            <w:tcW w:w="1608" w:type="dxa"/>
            <w:vAlign w:val="center"/>
          </w:tcPr>
          <w:p w14:paraId="4B228429" w14:textId="7216E505" w:rsidR="00BB3BD8" w:rsidRPr="007E330A" w:rsidRDefault="00B314B1" w:rsidP="006A3825">
            <w:pPr>
              <w:keepNext/>
              <w:ind w:right="-41"/>
              <w:jc w:val="center"/>
              <w:rPr>
                <w:sz w:val="22"/>
                <w:szCs w:val="22"/>
              </w:rPr>
            </w:pPr>
            <w:r>
              <w:rPr>
                <w:sz w:val="22"/>
                <w:szCs w:val="22"/>
              </w:rPr>
              <w:t>1</w:t>
            </w:r>
          </w:p>
        </w:tc>
      </w:tr>
      <w:tr w:rsidR="00BB3BD8" w:rsidRPr="007E330A" w14:paraId="423DC008" w14:textId="77777777" w:rsidTr="006A3825">
        <w:trPr>
          <w:cantSplit/>
          <w:jc w:val="center"/>
        </w:trPr>
        <w:tc>
          <w:tcPr>
            <w:tcW w:w="0" w:type="auto"/>
            <w:vAlign w:val="center"/>
          </w:tcPr>
          <w:p w14:paraId="7C5CF35F" w14:textId="6271E48A" w:rsidR="00BB3BD8" w:rsidRPr="007E330A" w:rsidRDefault="00BB3BD8" w:rsidP="00F059B8">
            <w:pPr>
              <w:rPr>
                <w:sz w:val="22"/>
                <w:szCs w:val="22"/>
              </w:rPr>
            </w:pPr>
            <w:r w:rsidRPr="007E330A">
              <w:rPr>
                <w:color w:val="000000"/>
                <w:sz w:val="22"/>
                <w:szCs w:val="22"/>
              </w:rPr>
              <w:t>Rio Grande at La Sauces to Lobatos</w:t>
            </w:r>
          </w:p>
        </w:tc>
        <w:tc>
          <w:tcPr>
            <w:tcW w:w="3308" w:type="dxa"/>
          </w:tcPr>
          <w:p w14:paraId="6167F9B2" w14:textId="265BB17C" w:rsidR="00BB3BD8" w:rsidRPr="007E330A" w:rsidRDefault="00B314B1">
            <w:pPr>
              <w:keepNext/>
              <w:jc w:val="center"/>
              <w:rPr>
                <w:sz w:val="22"/>
                <w:szCs w:val="22"/>
              </w:rPr>
            </w:pPr>
            <w:proofErr w:type="spellStart"/>
            <w:r>
              <w:rPr>
                <w:sz w:val="22"/>
                <w:szCs w:val="22"/>
              </w:rPr>
              <w:t>AboveLobatosLossesAndLag</w:t>
            </w:r>
            <w:proofErr w:type="spellEnd"/>
          </w:p>
        </w:tc>
        <w:tc>
          <w:tcPr>
            <w:tcW w:w="1608" w:type="dxa"/>
            <w:vAlign w:val="center"/>
          </w:tcPr>
          <w:p w14:paraId="7C0AB7E5" w14:textId="7E781FC6" w:rsidR="00BB3BD8" w:rsidRPr="007E330A" w:rsidRDefault="00BB3BD8" w:rsidP="006A3825">
            <w:pPr>
              <w:keepNext/>
              <w:ind w:right="-41"/>
              <w:jc w:val="center"/>
              <w:rPr>
                <w:sz w:val="22"/>
                <w:szCs w:val="22"/>
              </w:rPr>
            </w:pPr>
            <w:r w:rsidRPr="007E330A">
              <w:rPr>
                <w:sz w:val="22"/>
                <w:szCs w:val="22"/>
              </w:rPr>
              <w:t>1</w:t>
            </w:r>
          </w:p>
        </w:tc>
      </w:tr>
    </w:tbl>
    <w:p w14:paraId="1076836D" w14:textId="77777777" w:rsidR="00072779" w:rsidRPr="007E330A" w:rsidRDefault="00072779" w:rsidP="002646B7"/>
    <w:p w14:paraId="0BF2C0F9" w14:textId="26DE044C" w:rsidR="00D32482" w:rsidRDefault="00D32482" w:rsidP="00D32482">
      <w:bookmarkStart w:id="336" w:name="_Toc497211338"/>
      <w:bookmarkStart w:id="337" w:name="_Toc508020719"/>
      <w:bookmarkStart w:id="338" w:name="_Toc512333454"/>
      <w:r>
        <w:t xml:space="preserve">These lag times can be found in the </w:t>
      </w:r>
      <w:proofErr w:type="spellStart"/>
      <w:r>
        <w:t>LagTime</w:t>
      </w:r>
      <w:proofErr w:type="spellEnd"/>
      <w:r>
        <w:t xml:space="preserve"> slot of </w:t>
      </w:r>
      <w:proofErr w:type="spellStart"/>
      <w:r>
        <w:t>AggregateReach</w:t>
      </w:r>
      <w:proofErr w:type="spellEnd"/>
      <w:r>
        <w:t xml:space="preserve"> “Lag” Objects along the Conejos River and Rio Grande in the Colorado portion of URGWOM:</w:t>
      </w:r>
    </w:p>
    <w:p w14:paraId="750064BD" w14:textId="77777777" w:rsidR="00D32482" w:rsidRDefault="00D32482" w:rsidP="00D32482">
      <w:pPr>
        <w:keepNext/>
        <w:jc w:val="center"/>
      </w:pPr>
      <w:r w:rsidRPr="00D32482">
        <w:rPr>
          <w:noProof/>
        </w:rPr>
        <w:drawing>
          <wp:inline distT="0" distB="0" distL="0" distR="0" wp14:anchorId="10B6BFF9" wp14:editId="6EC6425D">
            <wp:extent cx="4658375" cy="2172003"/>
            <wp:effectExtent l="19050" t="19050" r="27940" b="19050"/>
            <wp:docPr id="17081498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49865" name="Picture 1" descr="A screenshot of a computer&#10;&#10;Description automatically generated"/>
                    <pic:cNvPicPr/>
                  </pic:nvPicPr>
                  <pic:blipFill>
                    <a:blip r:embed="rId29"/>
                    <a:stretch>
                      <a:fillRect/>
                    </a:stretch>
                  </pic:blipFill>
                  <pic:spPr>
                    <a:xfrm>
                      <a:off x="0" y="0"/>
                      <a:ext cx="4658375" cy="2172003"/>
                    </a:xfrm>
                    <a:prstGeom prst="rect">
                      <a:avLst/>
                    </a:prstGeom>
                    <a:ln>
                      <a:solidFill>
                        <a:schemeClr val="tx1"/>
                      </a:solidFill>
                    </a:ln>
                  </pic:spPr>
                </pic:pic>
              </a:graphicData>
            </a:graphic>
          </wp:inline>
        </w:drawing>
      </w:r>
    </w:p>
    <w:p w14:paraId="57C33078" w14:textId="0B86738D" w:rsidR="00D32482" w:rsidRDefault="00D32482" w:rsidP="00FE1269">
      <w:pPr>
        <w:pStyle w:val="Caption"/>
      </w:pPr>
      <w:bookmarkStart w:id="339" w:name="_Toc170467169"/>
      <w:r>
        <w:t xml:space="preserve">Figure </w:t>
      </w:r>
      <w:fldSimple w:instr=" STYLEREF 1 \s ">
        <w:r w:rsidR="008C2C4B">
          <w:rPr>
            <w:noProof/>
          </w:rPr>
          <w:t>2</w:t>
        </w:r>
      </w:fldSimple>
      <w:r w:rsidR="00FE1269">
        <w:noBreakHyphen/>
      </w:r>
      <w:fldSimple w:instr=" SEQ Figure \* ARABIC \s 1 ">
        <w:r w:rsidR="008C2C4B">
          <w:rPr>
            <w:noProof/>
          </w:rPr>
          <w:t>8</w:t>
        </w:r>
      </w:fldSimple>
      <w:r>
        <w:t>: Example of Time Lag Slot on the Conejos River</w:t>
      </w:r>
      <w:bookmarkEnd w:id="339"/>
    </w:p>
    <w:p w14:paraId="619F87A5" w14:textId="4A6125C5" w:rsidR="005968AD" w:rsidRPr="007E330A" w:rsidRDefault="005968AD" w:rsidP="00D306D2">
      <w:pPr>
        <w:pStyle w:val="Heading4"/>
      </w:pPr>
      <w:r w:rsidRPr="007E330A">
        <w:t>Water Surface Evaporation / Channel Losses in Colorado</w:t>
      </w:r>
      <w:bookmarkEnd w:id="336"/>
      <w:bookmarkEnd w:id="337"/>
      <w:bookmarkEnd w:id="338"/>
    </w:p>
    <w:p w14:paraId="0D519CA0" w14:textId="75BA499F" w:rsidR="00C30DE4" w:rsidRDefault="00527E0B">
      <w:r w:rsidRPr="007E330A">
        <w:t xml:space="preserve">Conveyance losses of river flow to open water evaporation, evapotranspiration, and seepage are represented in the RiverWare model with monthly loss coefficients.  Loss coefficients were developed for five separate major reaches of the </w:t>
      </w:r>
      <w:r w:rsidR="002A5BCC" w:rsidRPr="007E330A">
        <w:t>main stem</w:t>
      </w:r>
      <w:r w:rsidRPr="007E330A">
        <w:t xml:space="preserve"> Rio Grande in Colorado, and three major reaches for the Conejos River </w:t>
      </w:r>
      <w:r w:rsidR="00B55737" w:rsidRPr="007E330A">
        <w:t>Basin</w:t>
      </w:r>
      <w:r w:rsidRPr="007E330A">
        <w:t xml:space="preserve"> portion of the model.  Loss coefficients were developed using the procedure </w:t>
      </w:r>
      <w:r w:rsidR="005C694B" w:rsidRPr="007E330A">
        <w:t xml:space="preserve">described in Section </w:t>
      </w:r>
      <w:r w:rsidR="005C694B" w:rsidRPr="007E330A">
        <w:fldChar w:fldCharType="begin"/>
      </w:r>
      <w:r w:rsidR="005C694B" w:rsidRPr="007E330A">
        <w:instrText xml:space="preserve"> REF _Ref528770214 \r \h </w:instrText>
      </w:r>
      <w:r w:rsidR="007E330A">
        <w:instrText xml:space="preserve"> \* MERGEFORMAT </w:instrText>
      </w:r>
      <w:r w:rsidR="005C694B" w:rsidRPr="007E330A">
        <w:fldChar w:fldCharType="separate"/>
      </w:r>
      <w:r w:rsidR="008C2C4B">
        <w:t>2.3.1.2.2</w:t>
      </w:r>
      <w:r w:rsidR="005C694B" w:rsidRPr="007E330A">
        <w:fldChar w:fldCharType="end"/>
      </w:r>
      <w:r w:rsidR="005C694B" w:rsidRPr="007E330A">
        <w:t>, above,</w:t>
      </w:r>
      <w:r w:rsidR="00906E1F" w:rsidRPr="007E330A">
        <w:t xml:space="preserve"> where</w:t>
      </w:r>
      <w:r w:rsidRPr="007E330A">
        <w:t xml:space="preserve"> monthly loss coefficients are computed based on a regression between historical downstream gaged flows and upstream flows routed to the downstream gage location with any lags or diversions included.</w:t>
      </w:r>
      <w:r w:rsidR="00327E66" w:rsidRPr="007E330A">
        <w:t xml:space="preserve">  Loss rates</w:t>
      </w:r>
      <w:r w:rsidRPr="007E330A">
        <w:t xml:space="preserve"> </w:t>
      </w:r>
      <w:r w:rsidR="00327E66" w:rsidRPr="007E330A">
        <w:t xml:space="preserve">by month and reach are shown in </w:t>
      </w:r>
      <w:r w:rsidR="00E87A1C" w:rsidRPr="007E330A">
        <w:fldChar w:fldCharType="begin"/>
      </w:r>
      <w:r w:rsidR="00E87A1C" w:rsidRPr="007E330A">
        <w:instrText xml:space="preserve"> REF _Ref509330476 \h </w:instrText>
      </w:r>
      <w:r w:rsidR="007E330A">
        <w:instrText xml:space="preserve"> \* MERGEFORMAT </w:instrText>
      </w:r>
      <w:r w:rsidR="00E87A1C" w:rsidRPr="007E330A">
        <w:fldChar w:fldCharType="separate"/>
      </w:r>
      <w:r w:rsidR="008C2C4B" w:rsidRPr="007E330A">
        <w:t xml:space="preserve">Table </w:t>
      </w:r>
      <w:r w:rsidR="008C2C4B">
        <w:rPr>
          <w:noProof/>
        </w:rPr>
        <w:t>2</w:t>
      </w:r>
      <w:r w:rsidR="008C2C4B">
        <w:rPr>
          <w:noProof/>
        </w:rPr>
        <w:noBreakHyphen/>
        <w:t>5</w:t>
      </w:r>
      <w:r w:rsidR="00E87A1C" w:rsidRPr="007E330A">
        <w:fldChar w:fldCharType="end"/>
      </w:r>
      <w:r w:rsidR="002646B7" w:rsidRPr="007E330A">
        <w:t>.</w:t>
      </w:r>
    </w:p>
    <w:p w14:paraId="16D1579A" w14:textId="4102C153" w:rsidR="00F541B5" w:rsidRPr="00FC1855" w:rsidRDefault="00E87A1C" w:rsidP="00FE1269">
      <w:pPr>
        <w:pStyle w:val="Caption"/>
        <w:rPr>
          <w:color w:val="FF0000"/>
        </w:rPr>
      </w:pPr>
      <w:bookmarkStart w:id="340" w:name="_Ref509330476"/>
      <w:bookmarkStart w:id="341" w:name="_Toc145947792"/>
      <w:bookmarkStart w:id="342" w:name="_Toc170467194"/>
      <w:r w:rsidRPr="007E330A">
        <w:lastRenderedPageBreak/>
        <w:t xml:space="preserve">Table </w:t>
      </w:r>
      <w:fldSimple w:instr=" STYLEREF 1 \s ">
        <w:r w:rsidR="008C2C4B">
          <w:rPr>
            <w:noProof/>
          </w:rPr>
          <w:t>2</w:t>
        </w:r>
      </w:fldSimple>
      <w:r w:rsidR="00825603">
        <w:noBreakHyphen/>
      </w:r>
      <w:fldSimple w:instr=" SEQ Table \* ARABIC \s 1 ">
        <w:r w:rsidR="008C2C4B">
          <w:rPr>
            <w:noProof/>
          </w:rPr>
          <w:t>5</w:t>
        </w:r>
      </w:fldSimple>
      <w:bookmarkEnd w:id="340"/>
      <w:r w:rsidRPr="007E330A">
        <w:t xml:space="preserve">.  Losses in the Colorado </w:t>
      </w:r>
      <w:r w:rsidR="007979EA" w:rsidRPr="007E330A">
        <w:t xml:space="preserve">Portion </w:t>
      </w:r>
      <w:r w:rsidRPr="007E330A">
        <w:t>of URGWOM</w:t>
      </w:r>
      <w:bookmarkEnd w:id="341"/>
      <w:bookmarkEnd w:id="342"/>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323"/>
        <w:gridCol w:w="1080"/>
        <w:gridCol w:w="1219"/>
        <w:gridCol w:w="1292"/>
        <w:gridCol w:w="1243"/>
        <w:gridCol w:w="974"/>
        <w:gridCol w:w="1292"/>
        <w:gridCol w:w="1048"/>
      </w:tblGrid>
      <w:tr w:rsidR="00FC1855" w:rsidRPr="007E330A" w14:paraId="30AAA2A6" w14:textId="77777777" w:rsidTr="00FC1855">
        <w:trPr>
          <w:cantSplit/>
          <w:trHeight w:val="315"/>
          <w:tblHeader/>
        </w:trPr>
        <w:tc>
          <w:tcPr>
            <w:tcW w:w="9825" w:type="dxa"/>
            <w:gridSpan w:val="9"/>
            <w:shd w:val="clear" w:color="auto" w:fill="auto"/>
            <w:noWrap/>
            <w:vAlign w:val="center"/>
          </w:tcPr>
          <w:p w14:paraId="7A2676DB" w14:textId="19A20AE7" w:rsidR="00800C93" w:rsidRPr="007E330A" w:rsidRDefault="00800C93" w:rsidP="0016537F">
            <w:pPr>
              <w:spacing w:line="240" w:lineRule="auto"/>
              <w:jc w:val="center"/>
              <w:rPr>
                <w:b/>
                <w:color w:val="000000"/>
              </w:rPr>
            </w:pPr>
            <w:r w:rsidRPr="007E330A">
              <w:rPr>
                <w:b/>
                <w:color w:val="000000"/>
              </w:rPr>
              <w:t>Adopted Loss Coefficients</w:t>
            </w:r>
          </w:p>
        </w:tc>
      </w:tr>
      <w:tr w:rsidR="00FC1855" w:rsidRPr="007E330A" w14:paraId="11FB59FF" w14:textId="77777777" w:rsidTr="00FC1855">
        <w:trPr>
          <w:cantSplit/>
          <w:trHeight w:val="315"/>
          <w:tblHeader/>
        </w:trPr>
        <w:tc>
          <w:tcPr>
            <w:tcW w:w="852" w:type="dxa"/>
            <w:shd w:val="clear" w:color="auto" w:fill="auto"/>
            <w:noWrap/>
            <w:vAlign w:val="bottom"/>
            <w:hideMark/>
          </w:tcPr>
          <w:p w14:paraId="01467171" w14:textId="77777777" w:rsidR="00800C93" w:rsidRPr="007E330A" w:rsidRDefault="00800C93">
            <w:pPr>
              <w:spacing w:line="240" w:lineRule="auto"/>
              <w:jc w:val="center"/>
              <w:rPr>
                <w:b/>
                <w:color w:val="000000"/>
                <w:sz w:val="22"/>
                <w:szCs w:val="22"/>
              </w:rPr>
            </w:pPr>
            <w:r w:rsidRPr="007E330A">
              <w:rPr>
                <w:b/>
                <w:color w:val="000000"/>
                <w:sz w:val="22"/>
                <w:szCs w:val="22"/>
              </w:rPr>
              <w:t>Month</w:t>
            </w:r>
          </w:p>
        </w:tc>
        <w:tc>
          <w:tcPr>
            <w:tcW w:w="1323" w:type="dxa"/>
            <w:shd w:val="clear" w:color="auto" w:fill="auto"/>
            <w:noWrap/>
            <w:vAlign w:val="bottom"/>
            <w:hideMark/>
          </w:tcPr>
          <w:p w14:paraId="280FEBE7" w14:textId="77777777" w:rsidR="00FC1855" w:rsidRPr="0056773F" w:rsidRDefault="00800C93" w:rsidP="0016537F">
            <w:pPr>
              <w:spacing w:line="240" w:lineRule="auto"/>
              <w:jc w:val="center"/>
              <w:rPr>
                <w:b/>
                <w:color w:val="000000"/>
                <w:sz w:val="22"/>
                <w:szCs w:val="22"/>
              </w:rPr>
            </w:pPr>
            <w:proofErr w:type="spellStart"/>
            <w:r w:rsidRPr="0056773F">
              <w:rPr>
                <w:b/>
                <w:color w:val="000000"/>
                <w:sz w:val="22"/>
                <w:szCs w:val="22"/>
              </w:rPr>
              <w:t>Thirtymile</w:t>
            </w:r>
            <w:proofErr w:type="spellEnd"/>
            <w:r w:rsidRPr="0056773F">
              <w:rPr>
                <w:b/>
                <w:color w:val="000000"/>
                <w:sz w:val="22"/>
                <w:szCs w:val="22"/>
              </w:rPr>
              <w:t xml:space="preserve"> Bridge to </w:t>
            </w:r>
          </w:p>
          <w:p w14:paraId="2A29C091" w14:textId="05D9CCA5" w:rsidR="00247438" w:rsidRPr="0056773F" w:rsidRDefault="00800C93" w:rsidP="0016537F">
            <w:pPr>
              <w:spacing w:line="240" w:lineRule="auto"/>
              <w:jc w:val="center"/>
              <w:rPr>
                <w:b/>
                <w:sz w:val="22"/>
                <w:szCs w:val="22"/>
              </w:rPr>
            </w:pPr>
            <w:r w:rsidRPr="0056773F">
              <w:rPr>
                <w:b/>
                <w:color w:val="000000"/>
                <w:sz w:val="22"/>
                <w:szCs w:val="22"/>
              </w:rPr>
              <w:t>Del Norte</w:t>
            </w:r>
            <w:r w:rsidR="006A3825" w:rsidRPr="0056773F">
              <w:rPr>
                <w:b/>
                <w:sz w:val="22"/>
                <w:szCs w:val="22"/>
              </w:rPr>
              <w:t xml:space="preserve"> </w:t>
            </w:r>
            <w:r w:rsidR="00247438" w:rsidRPr="0056773F">
              <w:rPr>
                <w:b/>
                <w:sz w:val="22"/>
                <w:szCs w:val="22"/>
              </w:rPr>
              <w:t>(</w:t>
            </w:r>
            <w:r w:rsidR="006A3825" w:rsidRPr="0056773F">
              <w:rPr>
                <w:b/>
                <w:sz w:val="22"/>
                <w:szCs w:val="22"/>
              </w:rPr>
              <w:t>Above</w:t>
            </w:r>
          </w:p>
          <w:p w14:paraId="067A9A67" w14:textId="1ECD3725" w:rsidR="00800C93" w:rsidRPr="0056773F" w:rsidRDefault="006A3825" w:rsidP="0016537F">
            <w:pPr>
              <w:spacing w:line="240" w:lineRule="auto"/>
              <w:jc w:val="center"/>
              <w:rPr>
                <w:b/>
                <w:sz w:val="22"/>
                <w:szCs w:val="22"/>
              </w:rPr>
            </w:pPr>
            <w:proofErr w:type="spellStart"/>
            <w:r w:rsidRPr="0056773F">
              <w:rPr>
                <w:b/>
                <w:sz w:val="22"/>
                <w:szCs w:val="22"/>
              </w:rPr>
              <w:t>DelNorte</w:t>
            </w:r>
            <w:proofErr w:type="spellEnd"/>
            <w:r w:rsidR="00247438" w:rsidRPr="0056773F">
              <w:rPr>
                <w:b/>
                <w:sz w:val="22"/>
                <w:szCs w:val="22"/>
              </w:rPr>
              <w:t>)*</w:t>
            </w:r>
          </w:p>
        </w:tc>
        <w:tc>
          <w:tcPr>
            <w:tcW w:w="1080" w:type="dxa"/>
            <w:shd w:val="clear" w:color="auto" w:fill="auto"/>
            <w:noWrap/>
            <w:vAlign w:val="bottom"/>
            <w:hideMark/>
          </w:tcPr>
          <w:p w14:paraId="0F8C939C" w14:textId="77777777" w:rsidR="00FC1855" w:rsidRPr="0056773F" w:rsidRDefault="00800C93" w:rsidP="00247438">
            <w:pPr>
              <w:spacing w:line="240" w:lineRule="auto"/>
              <w:jc w:val="center"/>
              <w:rPr>
                <w:b/>
                <w:color w:val="000000"/>
                <w:sz w:val="22"/>
                <w:szCs w:val="22"/>
              </w:rPr>
            </w:pPr>
            <w:r w:rsidRPr="0056773F">
              <w:rPr>
                <w:b/>
                <w:color w:val="000000"/>
                <w:sz w:val="22"/>
                <w:szCs w:val="22"/>
              </w:rPr>
              <w:t xml:space="preserve">Del Norte </w:t>
            </w:r>
          </w:p>
          <w:p w14:paraId="7FDDB203" w14:textId="1A783598" w:rsidR="00FC1855" w:rsidRPr="0056773F" w:rsidRDefault="00800C93" w:rsidP="00247438">
            <w:pPr>
              <w:spacing w:line="240" w:lineRule="auto"/>
              <w:jc w:val="center"/>
              <w:rPr>
                <w:b/>
                <w:color w:val="000000"/>
                <w:sz w:val="22"/>
                <w:szCs w:val="22"/>
              </w:rPr>
            </w:pPr>
            <w:r w:rsidRPr="0056773F">
              <w:rPr>
                <w:b/>
                <w:color w:val="000000"/>
                <w:sz w:val="22"/>
                <w:szCs w:val="22"/>
              </w:rPr>
              <w:t xml:space="preserve">to Monte </w:t>
            </w:r>
          </w:p>
          <w:p w14:paraId="3B6CAD2E" w14:textId="77031E43" w:rsidR="00247438" w:rsidRPr="0056773F" w:rsidRDefault="00800C93" w:rsidP="00247438">
            <w:pPr>
              <w:spacing w:line="240" w:lineRule="auto"/>
              <w:jc w:val="center"/>
              <w:rPr>
                <w:b/>
                <w:sz w:val="22"/>
                <w:szCs w:val="22"/>
              </w:rPr>
            </w:pPr>
            <w:r w:rsidRPr="0056773F">
              <w:rPr>
                <w:b/>
                <w:color w:val="000000"/>
                <w:sz w:val="22"/>
                <w:szCs w:val="22"/>
              </w:rPr>
              <w:t>Vista</w:t>
            </w:r>
            <w:r w:rsidR="00247438" w:rsidRPr="0056773F">
              <w:rPr>
                <w:b/>
                <w:sz w:val="22"/>
                <w:szCs w:val="22"/>
              </w:rPr>
              <w:t xml:space="preserve"> </w:t>
            </w:r>
          </w:p>
          <w:p w14:paraId="2ABCA433" w14:textId="533C8E7C" w:rsidR="00247438" w:rsidRPr="0056773F" w:rsidRDefault="00247438" w:rsidP="00247438">
            <w:pPr>
              <w:spacing w:line="240" w:lineRule="auto"/>
              <w:jc w:val="center"/>
              <w:rPr>
                <w:b/>
                <w:sz w:val="22"/>
                <w:szCs w:val="22"/>
              </w:rPr>
            </w:pPr>
            <w:r w:rsidRPr="0056773F">
              <w:rPr>
                <w:b/>
                <w:sz w:val="22"/>
                <w:szCs w:val="22"/>
              </w:rPr>
              <w:t>(Above</w:t>
            </w:r>
          </w:p>
          <w:p w14:paraId="66E33452" w14:textId="77777777" w:rsidR="00FC1855" w:rsidRPr="0056773F" w:rsidRDefault="00247438" w:rsidP="00247438">
            <w:pPr>
              <w:spacing w:line="240" w:lineRule="auto"/>
              <w:jc w:val="center"/>
              <w:rPr>
                <w:b/>
                <w:sz w:val="22"/>
                <w:szCs w:val="22"/>
              </w:rPr>
            </w:pPr>
            <w:r w:rsidRPr="0056773F">
              <w:rPr>
                <w:b/>
                <w:sz w:val="22"/>
                <w:szCs w:val="22"/>
              </w:rPr>
              <w:t>Monte</w:t>
            </w:r>
          </w:p>
          <w:p w14:paraId="28820430" w14:textId="355B10C5" w:rsidR="00800C93" w:rsidRPr="0056773F" w:rsidRDefault="00247438" w:rsidP="00247438">
            <w:pPr>
              <w:spacing w:line="240" w:lineRule="auto"/>
              <w:jc w:val="center"/>
              <w:rPr>
                <w:b/>
                <w:color w:val="000000"/>
                <w:sz w:val="22"/>
                <w:szCs w:val="22"/>
              </w:rPr>
            </w:pPr>
            <w:r w:rsidRPr="0056773F">
              <w:rPr>
                <w:b/>
                <w:sz w:val="22"/>
                <w:szCs w:val="22"/>
              </w:rPr>
              <w:t>Vista)*</w:t>
            </w:r>
          </w:p>
        </w:tc>
        <w:tc>
          <w:tcPr>
            <w:tcW w:w="1182" w:type="dxa"/>
            <w:shd w:val="clear" w:color="auto" w:fill="auto"/>
            <w:noWrap/>
            <w:vAlign w:val="bottom"/>
            <w:hideMark/>
          </w:tcPr>
          <w:p w14:paraId="262832B2" w14:textId="77777777" w:rsidR="00247438" w:rsidRPr="0056773F" w:rsidRDefault="00800C93" w:rsidP="0016537F">
            <w:pPr>
              <w:spacing w:line="240" w:lineRule="auto"/>
              <w:jc w:val="center"/>
              <w:rPr>
                <w:b/>
                <w:color w:val="000000"/>
                <w:sz w:val="22"/>
                <w:szCs w:val="22"/>
              </w:rPr>
            </w:pPr>
            <w:r w:rsidRPr="0056773F">
              <w:rPr>
                <w:b/>
                <w:color w:val="000000"/>
                <w:sz w:val="22"/>
                <w:szCs w:val="22"/>
              </w:rPr>
              <w:t xml:space="preserve">Monte </w:t>
            </w:r>
          </w:p>
          <w:p w14:paraId="44A5AFE2" w14:textId="77777777" w:rsidR="00247438" w:rsidRPr="0056773F" w:rsidRDefault="00800C93" w:rsidP="0016537F">
            <w:pPr>
              <w:spacing w:line="240" w:lineRule="auto"/>
              <w:jc w:val="center"/>
              <w:rPr>
                <w:b/>
                <w:color w:val="000000"/>
                <w:sz w:val="22"/>
                <w:szCs w:val="22"/>
              </w:rPr>
            </w:pPr>
            <w:r w:rsidRPr="0056773F">
              <w:rPr>
                <w:b/>
                <w:color w:val="000000"/>
                <w:sz w:val="22"/>
                <w:szCs w:val="22"/>
              </w:rPr>
              <w:t xml:space="preserve">Vista to </w:t>
            </w:r>
          </w:p>
          <w:p w14:paraId="533F112C" w14:textId="23594C97" w:rsidR="00247438" w:rsidRPr="0056773F" w:rsidRDefault="00800C93" w:rsidP="0016537F">
            <w:pPr>
              <w:spacing w:line="240" w:lineRule="auto"/>
              <w:jc w:val="center"/>
              <w:rPr>
                <w:b/>
                <w:color w:val="000000"/>
                <w:sz w:val="22"/>
                <w:szCs w:val="22"/>
              </w:rPr>
            </w:pPr>
            <w:r w:rsidRPr="0056773F">
              <w:rPr>
                <w:b/>
                <w:color w:val="000000"/>
                <w:sz w:val="22"/>
                <w:szCs w:val="22"/>
              </w:rPr>
              <w:t>Alamosa</w:t>
            </w:r>
          </w:p>
          <w:p w14:paraId="41C95052" w14:textId="77777777" w:rsidR="00247438" w:rsidRPr="0056773F" w:rsidRDefault="00247438" w:rsidP="0016537F">
            <w:pPr>
              <w:spacing w:line="240" w:lineRule="auto"/>
              <w:jc w:val="center"/>
              <w:rPr>
                <w:b/>
                <w:sz w:val="22"/>
                <w:szCs w:val="22"/>
              </w:rPr>
            </w:pPr>
            <w:r w:rsidRPr="0056773F">
              <w:rPr>
                <w:b/>
                <w:sz w:val="22"/>
                <w:szCs w:val="22"/>
              </w:rPr>
              <w:t>(Above</w:t>
            </w:r>
          </w:p>
          <w:p w14:paraId="1EE76F35" w14:textId="631B375F" w:rsidR="00800C93" w:rsidRPr="0056773F" w:rsidRDefault="00247438" w:rsidP="0016537F">
            <w:pPr>
              <w:spacing w:line="240" w:lineRule="auto"/>
              <w:jc w:val="center"/>
              <w:rPr>
                <w:b/>
                <w:color w:val="000000"/>
                <w:sz w:val="22"/>
                <w:szCs w:val="22"/>
              </w:rPr>
            </w:pPr>
            <w:r w:rsidRPr="0056773F">
              <w:rPr>
                <w:b/>
                <w:sz w:val="22"/>
                <w:szCs w:val="22"/>
              </w:rPr>
              <w:t>Alamosa)*</w:t>
            </w:r>
          </w:p>
        </w:tc>
        <w:tc>
          <w:tcPr>
            <w:tcW w:w="1243" w:type="dxa"/>
            <w:shd w:val="clear" w:color="auto" w:fill="auto"/>
            <w:noWrap/>
            <w:vAlign w:val="bottom"/>
            <w:hideMark/>
          </w:tcPr>
          <w:p w14:paraId="0319A379" w14:textId="77777777" w:rsidR="00FC1855" w:rsidRPr="0056773F" w:rsidRDefault="00800C93" w:rsidP="0016537F">
            <w:pPr>
              <w:spacing w:line="240" w:lineRule="auto"/>
              <w:jc w:val="center"/>
              <w:rPr>
                <w:b/>
                <w:color w:val="000000"/>
                <w:sz w:val="22"/>
                <w:szCs w:val="22"/>
              </w:rPr>
            </w:pPr>
            <w:r w:rsidRPr="0056773F">
              <w:rPr>
                <w:b/>
                <w:color w:val="000000"/>
                <w:sz w:val="22"/>
                <w:szCs w:val="22"/>
              </w:rPr>
              <w:t xml:space="preserve">Alamosa </w:t>
            </w:r>
          </w:p>
          <w:p w14:paraId="019F2D63" w14:textId="10ACC750" w:rsidR="00FC1855" w:rsidRPr="0056773F" w:rsidRDefault="00800C93" w:rsidP="0016537F">
            <w:pPr>
              <w:spacing w:line="240" w:lineRule="auto"/>
              <w:jc w:val="center"/>
              <w:rPr>
                <w:b/>
                <w:color w:val="000000"/>
                <w:sz w:val="22"/>
                <w:szCs w:val="22"/>
              </w:rPr>
            </w:pPr>
            <w:r w:rsidRPr="0056773F">
              <w:rPr>
                <w:b/>
                <w:color w:val="000000"/>
                <w:sz w:val="22"/>
                <w:szCs w:val="22"/>
              </w:rPr>
              <w:t xml:space="preserve">to Rio </w:t>
            </w:r>
          </w:p>
          <w:p w14:paraId="66FB627B" w14:textId="3C7672AF" w:rsidR="00FC1855" w:rsidRPr="0056773F" w:rsidRDefault="00800C93" w:rsidP="0016537F">
            <w:pPr>
              <w:spacing w:line="240" w:lineRule="auto"/>
              <w:jc w:val="center"/>
              <w:rPr>
                <w:b/>
                <w:color w:val="000000"/>
                <w:sz w:val="22"/>
                <w:szCs w:val="22"/>
              </w:rPr>
            </w:pPr>
            <w:r w:rsidRPr="0056773F">
              <w:rPr>
                <w:b/>
                <w:color w:val="000000"/>
                <w:sz w:val="22"/>
                <w:szCs w:val="22"/>
              </w:rPr>
              <w:t>Grande</w:t>
            </w:r>
            <w:r w:rsidR="00FC1855" w:rsidRPr="0056773F">
              <w:rPr>
                <w:b/>
                <w:color w:val="000000"/>
                <w:sz w:val="22"/>
                <w:szCs w:val="22"/>
              </w:rPr>
              <w:t xml:space="preserve"> </w:t>
            </w:r>
            <w:r w:rsidRPr="0056773F">
              <w:rPr>
                <w:b/>
                <w:color w:val="000000"/>
                <w:sz w:val="22"/>
                <w:szCs w:val="22"/>
              </w:rPr>
              <w:t xml:space="preserve">at  </w:t>
            </w:r>
          </w:p>
          <w:p w14:paraId="6F7871CC" w14:textId="54FDFE9F" w:rsidR="00247438" w:rsidRPr="0056773F" w:rsidRDefault="00800C93" w:rsidP="0016537F">
            <w:pPr>
              <w:spacing w:line="240" w:lineRule="auto"/>
              <w:jc w:val="center"/>
              <w:rPr>
                <w:b/>
                <w:color w:val="000000"/>
                <w:sz w:val="22"/>
                <w:szCs w:val="22"/>
              </w:rPr>
            </w:pPr>
            <w:r w:rsidRPr="0056773F">
              <w:rPr>
                <w:b/>
                <w:color w:val="000000"/>
                <w:sz w:val="22"/>
                <w:szCs w:val="22"/>
              </w:rPr>
              <w:t>La Sauces</w:t>
            </w:r>
          </w:p>
          <w:p w14:paraId="02402EDD" w14:textId="77777777" w:rsidR="00247438" w:rsidRPr="0056773F" w:rsidRDefault="00247438" w:rsidP="0016537F">
            <w:pPr>
              <w:spacing w:line="240" w:lineRule="auto"/>
              <w:jc w:val="center"/>
              <w:rPr>
                <w:b/>
                <w:sz w:val="22"/>
                <w:szCs w:val="22"/>
              </w:rPr>
            </w:pPr>
            <w:r w:rsidRPr="0056773F">
              <w:rPr>
                <w:b/>
                <w:sz w:val="22"/>
                <w:szCs w:val="22"/>
              </w:rPr>
              <w:t>(Above</w:t>
            </w:r>
          </w:p>
          <w:p w14:paraId="2FA20435" w14:textId="73529253" w:rsidR="00800C93" w:rsidRPr="0056773F" w:rsidRDefault="00247438" w:rsidP="0016537F">
            <w:pPr>
              <w:spacing w:line="240" w:lineRule="auto"/>
              <w:jc w:val="center"/>
              <w:rPr>
                <w:b/>
                <w:color w:val="000000"/>
                <w:sz w:val="22"/>
                <w:szCs w:val="22"/>
              </w:rPr>
            </w:pPr>
            <w:proofErr w:type="spellStart"/>
            <w:r w:rsidRPr="0056773F">
              <w:rPr>
                <w:b/>
                <w:sz w:val="22"/>
                <w:szCs w:val="22"/>
              </w:rPr>
              <w:t>LaSauces</w:t>
            </w:r>
            <w:proofErr w:type="spellEnd"/>
            <w:r w:rsidRPr="0056773F">
              <w:rPr>
                <w:b/>
                <w:sz w:val="22"/>
                <w:szCs w:val="22"/>
              </w:rPr>
              <w:t>)*</w:t>
            </w:r>
          </w:p>
        </w:tc>
        <w:tc>
          <w:tcPr>
            <w:tcW w:w="1170" w:type="dxa"/>
            <w:shd w:val="clear" w:color="auto" w:fill="auto"/>
            <w:noWrap/>
            <w:vAlign w:val="bottom"/>
            <w:hideMark/>
          </w:tcPr>
          <w:p w14:paraId="58A1818E" w14:textId="0D00B2D1" w:rsidR="00FC1855" w:rsidRPr="0056773F" w:rsidRDefault="0093771F" w:rsidP="00247438">
            <w:pPr>
              <w:spacing w:line="240" w:lineRule="auto"/>
              <w:jc w:val="center"/>
              <w:rPr>
                <w:b/>
                <w:color w:val="000000"/>
                <w:sz w:val="22"/>
                <w:szCs w:val="22"/>
              </w:rPr>
            </w:pPr>
            <w:r w:rsidRPr="0056773F">
              <w:rPr>
                <w:b/>
                <w:color w:val="000000"/>
                <w:sz w:val="22"/>
                <w:szCs w:val="22"/>
              </w:rPr>
              <w:t>B</w:t>
            </w:r>
            <w:r w:rsidR="00800C93" w:rsidRPr="0056773F">
              <w:rPr>
                <w:b/>
                <w:color w:val="000000"/>
                <w:sz w:val="22"/>
                <w:szCs w:val="22"/>
              </w:rPr>
              <w:t xml:space="preserve">elow </w:t>
            </w:r>
          </w:p>
          <w:p w14:paraId="41C46347" w14:textId="46F40532" w:rsidR="00247438" w:rsidRPr="0056773F" w:rsidRDefault="00800C93" w:rsidP="00247438">
            <w:pPr>
              <w:spacing w:line="240" w:lineRule="auto"/>
              <w:jc w:val="center"/>
              <w:rPr>
                <w:b/>
                <w:color w:val="000000"/>
                <w:sz w:val="22"/>
                <w:szCs w:val="22"/>
              </w:rPr>
            </w:pPr>
            <w:r w:rsidRPr="0056773F">
              <w:rPr>
                <w:b/>
                <w:color w:val="000000"/>
                <w:sz w:val="22"/>
                <w:szCs w:val="22"/>
              </w:rPr>
              <w:t xml:space="preserve">Platoro </w:t>
            </w:r>
          </w:p>
          <w:p w14:paraId="6F0DDF4B" w14:textId="77777777" w:rsidR="00247438" w:rsidRPr="0056773F" w:rsidRDefault="00800C93" w:rsidP="00247438">
            <w:pPr>
              <w:spacing w:line="240" w:lineRule="auto"/>
              <w:jc w:val="center"/>
              <w:rPr>
                <w:b/>
                <w:color w:val="000000"/>
                <w:sz w:val="22"/>
                <w:szCs w:val="22"/>
              </w:rPr>
            </w:pPr>
            <w:r w:rsidRPr="0056773F">
              <w:rPr>
                <w:b/>
                <w:color w:val="000000"/>
                <w:sz w:val="22"/>
                <w:szCs w:val="22"/>
              </w:rPr>
              <w:t>to Mogote</w:t>
            </w:r>
            <w:r w:rsidR="00247438" w:rsidRPr="0056773F">
              <w:rPr>
                <w:b/>
                <w:color w:val="000000"/>
                <w:sz w:val="22"/>
                <w:szCs w:val="22"/>
              </w:rPr>
              <w:t xml:space="preserve"> (</w:t>
            </w:r>
            <w:proofErr w:type="spellStart"/>
            <w:r w:rsidR="00247438" w:rsidRPr="0056773F">
              <w:rPr>
                <w:b/>
                <w:color w:val="000000"/>
                <w:sz w:val="22"/>
                <w:szCs w:val="22"/>
              </w:rPr>
              <w:t>PlatoroTo</w:t>
            </w:r>
            <w:proofErr w:type="spellEnd"/>
          </w:p>
          <w:p w14:paraId="75882D12" w14:textId="023C355D" w:rsidR="00800C93" w:rsidRPr="0056773F" w:rsidRDefault="00247438" w:rsidP="00247438">
            <w:pPr>
              <w:spacing w:line="240" w:lineRule="auto"/>
              <w:jc w:val="center"/>
              <w:rPr>
                <w:b/>
                <w:color w:val="000000"/>
                <w:sz w:val="22"/>
                <w:szCs w:val="22"/>
              </w:rPr>
            </w:pPr>
            <w:r w:rsidRPr="0056773F">
              <w:rPr>
                <w:b/>
                <w:color w:val="000000"/>
                <w:sz w:val="22"/>
                <w:szCs w:val="22"/>
              </w:rPr>
              <w:t>Mogote)*</w:t>
            </w:r>
          </w:p>
        </w:tc>
        <w:tc>
          <w:tcPr>
            <w:tcW w:w="974" w:type="dxa"/>
            <w:shd w:val="clear" w:color="auto" w:fill="auto"/>
            <w:noWrap/>
            <w:vAlign w:val="bottom"/>
            <w:hideMark/>
          </w:tcPr>
          <w:p w14:paraId="0435FC7F" w14:textId="08C0784F" w:rsidR="00800C93" w:rsidRPr="0056773F" w:rsidRDefault="00800C93" w:rsidP="00247438">
            <w:pPr>
              <w:spacing w:line="240" w:lineRule="auto"/>
              <w:jc w:val="center"/>
              <w:rPr>
                <w:b/>
                <w:color w:val="000000"/>
                <w:sz w:val="22"/>
                <w:szCs w:val="22"/>
              </w:rPr>
            </w:pPr>
            <w:r w:rsidRPr="0056773F">
              <w:rPr>
                <w:b/>
                <w:color w:val="000000"/>
                <w:sz w:val="22"/>
                <w:szCs w:val="22"/>
              </w:rPr>
              <w:t>San Antonio River</w:t>
            </w:r>
            <w:r w:rsidR="00247438" w:rsidRPr="0056773F">
              <w:rPr>
                <w:b/>
                <w:color w:val="000000"/>
                <w:sz w:val="22"/>
                <w:szCs w:val="22"/>
              </w:rPr>
              <w:t xml:space="preserve"> (San Antonio River)*</w:t>
            </w:r>
          </w:p>
        </w:tc>
        <w:tc>
          <w:tcPr>
            <w:tcW w:w="1292" w:type="dxa"/>
            <w:shd w:val="clear" w:color="auto" w:fill="auto"/>
            <w:noWrap/>
            <w:vAlign w:val="bottom"/>
            <w:hideMark/>
          </w:tcPr>
          <w:p w14:paraId="259D0120" w14:textId="77777777" w:rsidR="00247438" w:rsidRPr="0056773F" w:rsidRDefault="00800C93" w:rsidP="00247438">
            <w:pPr>
              <w:spacing w:line="240" w:lineRule="auto"/>
              <w:jc w:val="center"/>
              <w:rPr>
                <w:b/>
                <w:color w:val="000000"/>
                <w:sz w:val="22"/>
                <w:szCs w:val="22"/>
              </w:rPr>
            </w:pPr>
            <w:r w:rsidRPr="0056773F">
              <w:rPr>
                <w:b/>
                <w:color w:val="000000"/>
                <w:sz w:val="22"/>
                <w:szCs w:val="22"/>
              </w:rPr>
              <w:t>Mogote to Conejos at La Sauces</w:t>
            </w:r>
            <w:r w:rsidR="00247438" w:rsidRPr="0056773F">
              <w:rPr>
                <w:b/>
                <w:color w:val="000000"/>
                <w:sz w:val="22"/>
                <w:szCs w:val="22"/>
              </w:rPr>
              <w:t xml:space="preserve"> (</w:t>
            </w:r>
            <w:proofErr w:type="spellStart"/>
            <w:r w:rsidR="00247438" w:rsidRPr="0056773F">
              <w:rPr>
                <w:b/>
                <w:color w:val="000000"/>
                <w:sz w:val="22"/>
                <w:szCs w:val="22"/>
              </w:rPr>
              <w:t>MogoteTo</w:t>
            </w:r>
            <w:proofErr w:type="spellEnd"/>
          </w:p>
          <w:p w14:paraId="2624540D" w14:textId="5AD42F5C" w:rsidR="00800C93" w:rsidRPr="0056773F" w:rsidRDefault="00247438" w:rsidP="00247438">
            <w:pPr>
              <w:spacing w:line="240" w:lineRule="auto"/>
              <w:jc w:val="center"/>
              <w:rPr>
                <w:b/>
                <w:color w:val="000000"/>
                <w:sz w:val="22"/>
                <w:szCs w:val="22"/>
              </w:rPr>
            </w:pPr>
            <w:proofErr w:type="spellStart"/>
            <w:r w:rsidRPr="0056773F">
              <w:rPr>
                <w:b/>
                <w:color w:val="000000"/>
                <w:sz w:val="22"/>
                <w:szCs w:val="22"/>
              </w:rPr>
              <w:t>LaSauces</w:t>
            </w:r>
            <w:proofErr w:type="spellEnd"/>
            <w:r w:rsidRPr="0056773F">
              <w:rPr>
                <w:b/>
                <w:color w:val="000000"/>
                <w:sz w:val="22"/>
                <w:szCs w:val="22"/>
              </w:rPr>
              <w:t>)*</w:t>
            </w:r>
          </w:p>
        </w:tc>
        <w:tc>
          <w:tcPr>
            <w:tcW w:w="709" w:type="dxa"/>
            <w:shd w:val="clear" w:color="auto" w:fill="auto"/>
            <w:noWrap/>
            <w:vAlign w:val="bottom"/>
            <w:hideMark/>
          </w:tcPr>
          <w:p w14:paraId="271A8582" w14:textId="77777777" w:rsidR="00FC1855" w:rsidRPr="0056773F" w:rsidRDefault="00800C93" w:rsidP="0016537F">
            <w:pPr>
              <w:spacing w:line="240" w:lineRule="auto"/>
              <w:jc w:val="center"/>
              <w:rPr>
                <w:b/>
                <w:color w:val="000000"/>
                <w:sz w:val="22"/>
                <w:szCs w:val="22"/>
              </w:rPr>
            </w:pPr>
            <w:r w:rsidRPr="0056773F">
              <w:rPr>
                <w:b/>
                <w:color w:val="000000"/>
                <w:sz w:val="22"/>
                <w:szCs w:val="22"/>
              </w:rPr>
              <w:t xml:space="preserve">Rio Grande </w:t>
            </w:r>
          </w:p>
          <w:p w14:paraId="4202F34B" w14:textId="77777777" w:rsidR="00FC1855" w:rsidRPr="0056773F" w:rsidRDefault="00800C93" w:rsidP="0016537F">
            <w:pPr>
              <w:spacing w:line="240" w:lineRule="auto"/>
              <w:jc w:val="center"/>
              <w:rPr>
                <w:b/>
                <w:color w:val="000000"/>
                <w:sz w:val="22"/>
                <w:szCs w:val="22"/>
              </w:rPr>
            </w:pPr>
            <w:r w:rsidRPr="0056773F">
              <w:rPr>
                <w:b/>
                <w:color w:val="000000"/>
                <w:sz w:val="22"/>
                <w:szCs w:val="22"/>
              </w:rPr>
              <w:t xml:space="preserve">at La Sauces </w:t>
            </w:r>
          </w:p>
          <w:p w14:paraId="53853416" w14:textId="77777777" w:rsidR="00FC1855" w:rsidRPr="0056773F" w:rsidRDefault="00800C93" w:rsidP="0016537F">
            <w:pPr>
              <w:spacing w:line="240" w:lineRule="auto"/>
              <w:jc w:val="center"/>
              <w:rPr>
                <w:b/>
                <w:color w:val="000000"/>
                <w:sz w:val="22"/>
                <w:szCs w:val="22"/>
              </w:rPr>
            </w:pPr>
            <w:r w:rsidRPr="0056773F">
              <w:rPr>
                <w:b/>
                <w:color w:val="000000"/>
                <w:sz w:val="22"/>
                <w:szCs w:val="22"/>
              </w:rPr>
              <w:t>to Lobatos</w:t>
            </w:r>
            <w:r w:rsidR="00247438" w:rsidRPr="0056773F">
              <w:rPr>
                <w:b/>
                <w:color w:val="000000"/>
                <w:sz w:val="22"/>
                <w:szCs w:val="22"/>
              </w:rPr>
              <w:t xml:space="preserve"> (Above</w:t>
            </w:r>
          </w:p>
          <w:p w14:paraId="5AB94E3D" w14:textId="382C2209" w:rsidR="00800C93" w:rsidRPr="0056773F" w:rsidRDefault="00247438" w:rsidP="0016537F">
            <w:pPr>
              <w:spacing w:line="240" w:lineRule="auto"/>
              <w:jc w:val="center"/>
              <w:rPr>
                <w:b/>
                <w:color w:val="000000"/>
                <w:sz w:val="22"/>
                <w:szCs w:val="22"/>
              </w:rPr>
            </w:pPr>
            <w:r w:rsidRPr="0056773F">
              <w:rPr>
                <w:b/>
                <w:color w:val="000000"/>
                <w:sz w:val="22"/>
                <w:szCs w:val="22"/>
              </w:rPr>
              <w:t>Lobatos)</w:t>
            </w:r>
          </w:p>
        </w:tc>
      </w:tr>
      <w:tr w:rsidR="00FC1855" w:rsidRPr="007E330A" w14:paraId="3F31139F" w14:textId="77777777" w:rsidTr="00FC1855">
        <w:trPr>
          <w:cantSplit/>
          <w:trHeight w:val="270"/>
          <w:tblHeader/>
        </w:trPr>
        <w:tc>
          <w:tcPr>
            <w:tcW w:w="852" w:type="dxa"/>
            <w:shd w:val="clear" w:color="auto" w:fill="auto"/>
            <w:noWrap/>
            <w:vAlign w:val="center"/>
            <w:hideMark/>
          </w:tcPr>
          <w:p w14:paraId="72B84B53" w14:textId="77777777" w:rsidR="00800C93" w:rsidRPr="007E330A" w:rsidRDefault="00800C93" w:rsidP="00800C93">
            <w:pPr>
              <w:spacing w:line="240" w:lineRule="auto"/>
              <w:jc w:val="center"/>
              <w:rPr>
                <w:color w:val="000000"/>
                <w:sz w:val="20"/>
                <w:szCs w:val="20"/>
              </w:rPr>
            </w:pPr>
            <w:r w:rsidRPr="007E330A">
              <w:rPr>
                <w:color w:val="000000"/>
                <w:sz w:val="20"/>
                <w:szCs w:val="20"/>
              </w:rPr>
              <w:t>Jan</w:t>
            </w:r>
          </w:p>
        </w:tc>
        <w:tc>
          <w:tcPr>
            <w:tcW w:w="1323" w:type="dxa"/>
            <w:shd w:val="clear" w:color="auto" w:fill="auto"/>
            <w:noWrap/>
            <w:vAlign w:val="center"/>
            <w:hideMark/>
          </w:tcPr>
          <w:p w14:paraId="232E9821"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4D8EEFE5"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182" w:type="dxa"/>
            <w:shd w:val="clear" w:color="auto" w:fill="auto"/>
            <w:noWrap/>
            <w:vAlign w:val="center"/>
            <w:hideMark/>
          </w:tcPr>
          <w:p w14:paraId="7F961016"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c>
          <w:tcPr>
            <w:tcW w:w="1243" w:type="dxa"/>
            <w:shd w:val="clear" w:color="auto" w:fill="auto"/>
            <w:noWrap/>
            <w:vAlign w:val="center"/>
            <w:hideMark/>
          </w:tcPr>
          <w:p w14:paraId="3AF40B69"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c>
          <w:tcPr>
            <w:tcW w:w="1170" w:type="dxa"/>
            <w:shd w:val="clear" w:color="auto" w:fill="auto"/>
            <w:noWrap/>
            <w:vAlign w:val="center"/>
            <w:hideMark/>
          </w:tcPr>
          <w:p w14:paraId="3F6698E1"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5E03D27E" w14:textId="77777777" w:rsidR="00800C93" w:rsidRPr="007E330A" w:rsidRDefault="00800C93" w:rsidP="00800C93">
            <w:pPr>
              <w:spacing w:line="240" w:lineRule="auto"/>
              <w:jc w:val="center"/>
              <w:rPr>
                <w:color w:val="000000"/>
                <w:sz w:val="20"/>
                <w:szCs w:val="20"/>
              </w:rPr>
            </w:pPr>
            <w:r w:rsidRPr="007E330A">
              <w:rPr>
                <w:color w:val="000000"/>
                <w:sz w:val="20"/>
                <w:szCs w:val="20"/>
              </w:rPr>
              <w:t>-0.56</w:t>
            </w:r>
          </w:p>
        </w:tc>
        <w:tc>
          <w:tcPr>
            <w:tcW w:w="1292" w:type="dxa"/>
            <w:shd w:val="clear" w:color="auto" w:fill="auto"/>
            <w:noWrap/>
            <w:vAlign w:val="center"/>
            <w:hideMark/>
          </w:tcPr>
          <w:p w14:paraId="53AF150C" w14:textId="77777777" w:rsidR="00800C93" w:rsidRPr="007E330A" w:rsidRDefault="00800C93" w:rsidP="00800C93">
            <w:pPr>
              <w:spacing w:line="240" w:lineRule="auto"/>
              <w:jc w:val="center"/>
              <w:rPr>
                <w:color w:val="000000"/>
                <w:sz w:val="20"/>
                <w:szCs w:val="20"/>
              </w:rPr>
            </w:pPr>
            <w:r w:rsidRPr="007E330A">
              <w:rPr>
                <w:color w:val="000000"/>
                <w:sz w:val="20"/>
                <w:szCs w:val="20"/>
              </w:rPr>
              <w:t>-0.13</w:t>
            </w:r>
          </w:p>
        </w:tc>
        <w:tc>
          <w:tcPr>
            <w:tcW w:w="709" w:type="dxa"/>
            <w:shd w:val="clear" w:color="auto" w:fill="auto"/>
            <w:noWrap/>
            <w:vAlign w:val="center"/>
            <w:hideMark/>
          </w:tcPr>
          <w:p w14:paraId="7EC74F10" w14:textId="77777777" w:rsidR="00800C93" w:rsidRPr="007E330A" w:rsidRDefault="00800C93" w:rsidP="00800C93">
            <w:pPr>
              <w:spacing w:line="240" w:lineRule="auto"/>
              <w:jc w:val="center"/>
              <w:rPr>
                <w:color w:val="000000"/>
                <w:sz w:val="20"/>
                <w:szCs w:val="20"/>
              </w:rPr>
            </w:pPr>
            <w:r w:rsidRPr="007E330A">
              <w:rPr>
                <w:color w:val="000000"/>
                <w:sz w:val="20"/>
                <w:szCs w:val="20"/>
              </w:rPr>
              <w:t>-0.01</w:t>
            </w:r>
          </w:p>
        </w:tc>
      </w:tr>
      <w:tr w:rsidR="00FC1855" w:rsidRPr="007E330A" w14:paraId="3164DDAB" w14:textId="77777777" w:rsidTr="00FC1855">
        <w:trPr>
          <w:cantSplit/>
          <w:trHeight w:val="270"/>
          <w:tblHeader/>
        </w:trPr>
        <w:tc>
          <w:tcPr>
            <w:tcW w:w="852" w:type="dxa"/>
            <w:shd w:val="clear" w:color="auto" w:fill="auto"/>
            <w:noWrap/>
            <w:vAlign w:val="center"/>
            <w:hideMark/>
          </w:tcPr>
          <w:p w14:paraId="58CA8983" w14:textId="77777777" w:rsidR="00800C93" w:rsidRPr="007E330A" w:rsidRDefault="00800C93" w:rsidP="00800C93">
            <w:pPr>
              <w:spacing w:line="240" w:lineRule="auto"/>
              <w:jc w:val="center"/>
              <w:rPr>
                <w:color w:val="000000"/>
                <w:sz w:val="20"/>
                <w:szCs w:val="20"/>
              </w:rPr>
            </w:pPr>
            <w:r w:rsidRPr="007E330A">
              <w:rPr>
                <w:color w:val="000000"/>
                <w:sz w:val="20"/>
                <w:szCs w:val="20"/>
              </w:rPr>
              <w:t>Feb</w:t>
            </w:r>
          </w:p>
        </w:tc>
        <w:tc>
          <w:tcPr>
            <w:tcW w:w="1323" w:type="dxa"/>
            <w:shd w:val="clear" w:color="auto" w:fill="auto"/>
            <w:noWrap/>
            <w:vAlign w:val="center"/>
            <w:hideMark/>
          </w:tcPr>
          <w:p w14:paraId="6D0A3CC1"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3CC9B3F8"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182" w:type="dxa"/>
            <w:shd w:val="clear" w:color="auto" w:fill="auto"/>
            <w:noWrap/>
            <w:vAlign w:val="center"/>
            <w:hideMark/>
          </w:tcPr>
          <w:p w14:paraId="210A14AD"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c>
          <w:tcPr>
            <w:tcW w:w="1243" w:type="dxa"/>
            <w:shd w:val="clear" w:color="auto" w:fill="auto"/>
            <w:noWrap/>
            <w:vAlign w:val="center"/>
            <w:hideMark/>
          </w:tcPr>
          <w:p w14:paraId="1AC7F3B0"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c>
          <w:tcPr>
            <w:tcW w:w="1170" w:type="dxa"/>
            <w:shd w:val="clear" w:color="auto" w:fill="auto"/>
            <w:noWrap/>
            <w:vAlign w:val="center"/>
            <w:hideMark/>
          </w:tcPr>
          <w:p w14:paraId="03DC5B51"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37A7E4A1" w14:textId="77777777" w:rsidR="00800C93" w:rsidRPr="007E330A" w:rsidRDefault="00800C93" w:rsidP="00800C93">
            <w:pPr>
              <w:spacing w:line="240" w:lineRule="auto"/>
              <w:jc w:val="center"/>
              <w:rPr>
                <w:color w:val="000000"/>
                <w:sz w:val="20"/>
                <w:szCs w:val="20"/>
              </w:rPr>
            </w:pPr>
            <w:r w:rsidRPr="007E330A">
              <w:rPr>
                <w:color w:val="000000"/>
                <w:sz w:val="20"/>
                <w:szCs w:val="20"/>
              </w:rPr>
              <w:t>-0.48</w:t>
            </w:r>
          </w:p>
        </w:tc>
        <w:tc>
          <w:tcPr>
            <w:tcW w:w="1292" w:type="dxa"/>
            <w:shd w:val="clear" w:color="auto" w:fill="auto"/>
            <w:noWrap/>
            <w:vAlign w:val="center"/>
            <w:hideMark/>
          </w:tcPr>
          <w:p w14:paraId="3EFAC2CA" w14:textId="77777777" w:rsidR="00800C93" w:rsidRPr="007E330A" w:rsidRDefault="00800C93" w:rsidP="00800C93">
            <w:pPr>
              <w:spacing w:line="240" w:lineRule="auto"/>
              <w:jc w:val="center"/>
              <w:rPr>
                <w:color w:val="000000"/>
                <w:sz w:val="20"/>
                <w:szCs w:val="20"/>
              </w:rPr>
            </w:pPr>
            <w:r w:rsidRPr="007E330A">
              <w:rPr>
                <w:color w:val="000000"/>
                <w:sz w:val="20"/>
                <w:szCs w:val="20"/>
              </w:rPr>
              <w:t>-0.12</w:t>
            </w:r>
          </w:p>
        </w:tc>
        <w:tc>
          <w:tcPr>
            <w:tcW w:w="709" w:type="dxa"/>
            <w:shd w:val="clear" w:color="auto" w:fill="auto"/>
            <w:noWrap/>
            <w:vAlign w:val="center"/>
            <w:hideMark/>
          </w:tcPr>
          <w:p w14:paraId="350F921B" w14:textId="77777777" w:rsidR="00800C93" w:rsidRPr="007E330A" w:rsidRDefault="00800C93" w:rsidP="00800C93">
            <w:pPr>
              <w:spacing w:line="240" w:lineRule="auto"/>
              <w:jc w:val="center"/>
              <w:rPr>
                <w:color w:val="000000"/>
                <w:sz w:val="20"/>
                <w:szCs w:val="20"/>
              </w:rPr>
            </w:pPr>
            <w:r w:rsidRPr="007E330A">
              <w:rPr>
                <w:color w:val="000000"/>
                <w:sz w:val="20"/>
                <w:szCs w:val="20"/>
              </w:rPr>
              <w:t>-0.02</w:t>
            </w:r>
          </w:p>
        </w:tc>
      </w:tr>
      <w:tr w:rsidR="00FC1855" w:rsidRPr="007E330A" w14:paraId="22F0B673" w14:textId="77777777" w:rsidTr="00FC1855">
        <w:trPr>
          <w:cantSplit/>
          <w:trHeight w:val="270"/>
          <w:tblHeader/>
        </w:trPr>
        <w:tc>
          <w:tcPr>
            <w:tcW w:w="852" w:type="dxa"/>
            <w:shd w:val="clear" w:color="auto" w:fill="auto"/>
            <w:noWrap/>
            <w:vAlign w:val="center"/>
            <w:hideMark/>
          </w:tcPr>
          <w:p w14:paraId="0598A405" w14:textId="77777777" w:rsidR="00800C93" w:rsidRPr="007E330A" w:rsidRDefault="00800C93" w:rsidP="00800C93">
            <w:pPr>
              <w:spacing w:line="240" w:lineRule="auto"/>
              <w:jc w:val="center"/>
              <w:rPr>
                <w:color w:val="000000"/>
                <w:sz w:val="20"/>
                <w:szCs w:val="20"/>
              </w:rPr>
            </w:pPr>
            <w:r w:rsidRPr="007E330A">
              <w:rPr>
                <w:color w:val="000000"/>
                <w:sz w:val="20"/>
                <w:szCs w:val="20"/>
              </w:rPr>
              <w:t>Mar</w:t>
            </w:r>
          </w:p>
        </w:tc>
        <w:tc>
          <w:tcPr>
            <w:tcW w:w="1323" w:type="dxa"/>
            <w:shd w:val="clear" w:color="auto" w:fill="auto"/>
            <w:noWrap/>
            <w:vAlign w:val="center"/>
            <w:hideMark/>
          </w:tcPr>
          <w:p w14:paraId="4BD8FE73"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5EA6692D" w14:textId="77777777" w:rsidR="00800C93" w:rsidRPr="007E330A" w:rsidRDefault="00800C93" w:rsidP="00800C93">
            <w:pPr>
              <w:spacing w:line="240" w:lineRule="auto"/>
              <w:jc w:val="center"/>
              <w:rPr>
                <w:color w:val="000000"/>
                <w:sz w:val="20"/>
                <w:szCs w:val="20"/>
              </w:rPr>
            </w:pPr>
            <w:r w:rsidRPr="007E330A">
              <w:rPr>
                <w:color w:val="000000"/>
                <w:sz w:val="20"/>
                <w:szCs w:val="20"/>
              </w:rPr>
              <w:t>-0.10</w:t>
            </w:r>
          </w:p>
        </w:tc>
        <w:tc>
          <w:tcPr>
            <w:tcW w:w="1182" w:type="dxa"/>
            <w:shd w:val="clear" w:color="auto" w:fill="auto"/>
            <w:noWrap/>
            <w:vAlign w:val="center"/>
            <w:hideMark/>
          </w:tcPr>
          <w:p w14:paraId="311DD6AA"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c>
          <w:tcPr>
            <w:tcW w:w="1243" w:type="dxa"/>
            <w:shd w:val="clear" w:color="auto" w:fill="auto"/>
            <w:noWrap/>
            <w:vAlign w:val="center"/>
            <w:hideMark/>
          </w:tcPr>
          <w:p w14:paraId="60C10023"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672F2A62"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1779F27B" w14:textId="77777777" w:rsidR="00800C93" w:rsidRPr="007E330A" w:rsidRDefault="00800C93" w:rsidP="00800C93">
            <w:pPr>
              <w:spacing w:line="240" w:lineRule="auto"/>
              <w:jc w:val="center"/>
              <w:rPr>
                <w:color w:val="000000"/>
                <w:sz w:val="20"/>
                <w:szCs w:val="20"/>
              </w:rPr>
            </w:pPr>
            <w:r w:rsidRPr="007E330A">
              <w:rPr>
                <w:color w:val="000000"/>
                <w:sz w:val="20"/>
                <w:szCs w:val="20"/>
              </w:rPr>
              <w:t>-0.27</w:t>
            </w:r>
          </w:p>
        </w:tc>
        <w:tc>
          <w:tcPr>
            <w:tcW w:w="1292" w:type="dxa"/>
            <w:shd w:val="clear" w:color="auto" w:fill="auto"/>
            <w:noWrap/>
            <w:vAlign w:val="center"/>
            <w:hideMark/>
          </w:tcPr>
          <w:p w14:paraId="3C581C58" w14:textId="77777777" w:rsidR="00800C93" w:rsidRPr="007E330A" w:rsidRDefault="00800C93" w:rsidP="00800C93">
            <w:pPr>
              <w:spacing w:line="240" w:lineRule="auto"/>
              <w:jc w:val="center"/>
              <w:rPr>
                <w:color w:val="000000"/>
                <w:sz w:val="20"/>
                <w:szCs w:val="20"/>
              </w:rPr>
            </w:pPr>
            <w:r w:rsidRPr="007E330A">
              <w:rPr>
                <w:color w:val="000000"/>
                <w:sz w:val="20"/>
                <w:szCs w:val="20"/>
              </w:rPr>
              <w:t>-0.09</w:t>
            </w:r>
          </w:p>
        </w:tc>
        <w:tc>
          <w:tcPr>
            <w:tcW w:w="709" w:type="dxa"/>
            <w:shd w:val="clear" w:color="auto" w:fill="auto"/>
            <w:noWrap/>
            <w:vAlign w:val="center"/>
            <w:hideMark/>
          </w:tcPr>
          <w:p w14:paraId="1B4436A2"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r>
      <w:tr w:rsidR="00FC1855" w:rsidRPr="007E330A" w14:paraId="1000DFBA" w14:textId="77777777" w:rsidTr="00FC1855">
        <w:trPr>
          <w:cantSplit/>
          <w:trHeight w:val="270"/>
          <w:tblHeader/>
        </w:trPr>
        <w:tc>
          <w:tcPr>
            <w:tcW w:w="852" w:type="dxa"/>
            <w:shd w:val="clear" w:color="auto" w:fill="auto"/>
            <w:noWrap/>
            <w:vAlign w:val="center"/>
            <w:hideMark/>
          </w:tcPr>
          <w:p w14:paraId="07942C34" w14:textId="77777777" w:rsidR="00800C93" w:rsidRPr="007E330A" w:rsidRDefault="00800C93" w:rsidP="00800C93">
            <w:pPr>
              <w:spacing w:line="240" w:lineRule="auto"/>
              <w:jc w:val="center"/>
              <w:rPr>
                <w:color w:val="000000"/>
                <w:sz w:val="20"/>
                <w:szCs w:val="20"/>
              </w:rPr>
            </w:pPr>
            <w:r w:rsidRPr="007E330A">
              <w:rPr>
                <w:color w:val="000000"/>
                <w:sz w:val="20"/>
                <w:szCs w:val="20"/>
              </w:rPr>
              <w:t>Apr</w:t>
            </w:r>
          </w:p>
        </w:tc>
        <w:tc>
          <w:tcPr>
            <w:tcW w:w="1323" w:type="dxa"/>
            <w:shd w:val="clear" w:color="auto" w:fill="auto"/>
            <w:noWrap/>
            <w:vAlign w:val="center"/>
            <w:hideMark/>
          </w:tcPr>
          <w:p w14:paraId="5A7072DF"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26F3C6C1" w14:textId="77777777" w:rsidR="00800C93" w:rsidRPr="007E330A" w:rsidRDefault="00800C93" w:rsidP="00800C93">
            <w:pPr>
              <w:spacing w:line="240" w:lineRule="auto"/>
              <w:jc w:val="center"/>
              <w:rPr>
                <w:color w:val="000000"/>
                <w:sz w:val="20"/>
                <w:szCs w:val="20"/>
              </w:rPr>
            </w:pPr>
            <w:r w:rsidRPr="007E330A">
              <w:rPr>
                <w:color w:val="000000"/>
                <w:sz w:val="20"/>
                <w:szCs w:val="20"/>
              </w:rPr>
              <w:t>-0.11</w:t>
            </w:r>
          </w:p>
        </w:tc>
        <w:tc>
          <w:tcPr>
            <w:tcW w:w="1182" w:type="dxa"/>
            <w:shd w:val="clear" w:color="auto" w:fill="auto"/>
            <w:noWrap/>
            <w:vAlign w:val="center"/>
            <w:hideMark/>
          </w:tcPr>
          <w:p w14:paraId="711CA99C" w14:textId="77777777" w:rsidR="00800C93" w:rsidRPr="007E330A" w:rsidRDefault="00800C93" w:rsidP="00800C93">
            <w:pPr>
              <w:spacing w:line="240" w:lineRule="auto"/>
              <w:jc w:val="center"/>
              <w:rPr>
                <w:color w:val="000000"/>
                <w:sz w:val="20"/>
                <w:szCs w:val="20"/>
              </w:rPr>
            </w:pPr>
            <w:r w:rsidRPr="007E330A">
              <w:rPr>
                <w:color w:val="000000"/>
                <w:sz w:val="20"/>
                <w:szCs w:val="20"/>
              </w:rPr>
              <w:t>-0.13</w:t>
            </w:r>
          </w:p>
        </w:tc>
        <w:tc>
          <w:tcPr>
            <w:tcW w:w="1243" w:type="dxa"/>
            <w:shd w:val="clear" w:color="auto" w:fill="auto"/>
            <w:noWrap/>
            <w:vAlign w:val="center"/>
            <w:hideMark/>
          </w:tcPr>
          <w:p w14:paraId="73A3BB28"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6B4FE68A"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734C2375" w14:textId="77777777" w:rsidR="00800C93" w:rsidRPr="007E330A" w:rsidRDefault="00800C93" w:rsidP="00800C93">
            <w:pPr>
              <w:spacing w:line="240" w:lineRule="auto"/>
              <w:jc w:val="center"/>
              <w:rPr>
                <w:color w:val="000000"/>
                <w:sz w:val="20"/>
                <w:szCs w:val="20"/>
              </w:rPr>
            </w:pPr>
            <w:r w:rsidRPr="007E330A">
              <w:rPr>
                <w:color w:val="000000"/>
                <w:sz w:val="20"/>
                <w:szCs w:val="20"/>
              </w:rPr>
              <w:t>-0.16</w:t>
            </w:r>
          </w:p>
        </w:tc>
        <w:tc>
          <w:tcPr>
            <w:tcW w:w="1292" w:type="dxa"/>
            <w:shd w:val="clear" w:color="auto" w:fill="auto"/>
            <w:noWrap/>
            <w:vAlign w:val="center"/>
            <w:hideMark/>
          </w:tcPr>
          <w:p w14:paraId="4AF92BED" w14:textId="77777777" w:rsidR="00800C93" w:rsidRPr="007E330A" w:rsidRDefault="00800C93" w:rsidP="00800C93">
            <w:pPr>
              <w:spacing w:line="240" w:lineRule="auto"/>
              <w:jc w:val="center"/>
              <w:rPr>
                <w:color w:val="000000"/>
                <w:sz w:val="20"/>
                <w:szCs w:val="20"/>
              </w:rPr>
            </w:pPr>
            <w:r w:rsidRPr="007E330A">
              <w:rPr>
                <w:color w:val="000000"/>
                <w:sz w:val="20"/>
                <w:szCs w:val="20"/>
              </w:rPr>
              <w:t>-0.11</w:t>
            </w:r>
          </w:p>
        </w:tc>
        <w:tc>
          <w:tcPr>
            <w:tcW w:w="709" w:type="dxa"/>
            <w:shd w:val="clear" w:color="auto" w:fill="auto"/>
            <w:noWrap/>
            <w:vAlign w:val="center"/>
            <w:hideMark/>
          </w:tcPr>
          <w:p w14:paraId="5416F6A4"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71F08363" w14:textId="77777777" w:rsidTr="00FC1855">
        <w:trPr>
          <w:cantSplit/>
          <w:trHeight w:val="270"/>
          <w:tblHeader/>
        </w:trPr>
        <w:tc>
          <w:tcPr>
            <w:tcW w:w="852" w:type="dxa"/>
            <w:shd w:val="clear" w:color="auto" w:fill="auto"/>
            <w:noWrap/>
            <w:vAlign w:val="center"/>
            <w:hideMark/>
          </w:tcPr>
          <w:p w14:paraId="0C939680" w14:textId="77777777" w:rsidR="00800C93" w:rsidRPr="007E330A" w:rsidRDefault="00800C93" w:rsidP="00800C93">
            <w:pPr>
              <w:spacing w:line="240" w:lineRule="auto"/>
              <w:jc w:val="center"/>
              <w:rPr>
                <w:color w:val="000000"/>
                <w:sz w:val="20"/>
                <w:szCs w:val="20"/>
              </w:rPr>
            </w:pPr>
            <w:r w:rsidRPr="007E330A">
              <w:rPr>
                <w:color w:val="000000"/>
                <w:sz w:val="20"/>
                <w:szCs w:val="20"/>
              </w:rPr>
              <w:t>May</w:t>
            </w:r>
          </w:p>
        </w:tc>
        <w:tc>
          <w:tcPr>
            <w:tcW w:w="1323" w:type="dxa"/>
            <w:shd w:val="clear" w:color="auto" w:fill="auto"/>
            <w:noWrap/>
            <w:vAlign w:val="center"/>
            <w:hideMark/>
          </w:tcPr>
          <w:p w14:paraId="15015B42"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7016B3A3" w14:textId="77777777" w:rsidR="00800C93" w:rsidRPr="007E330A" w:rsidRDefault="00800C93" w:rsidP="00800C93">
            <w:pPr>
              <w:spacing w:line="240" w:lineRule="auto"/>
              <w:jc w:val="center"/>
              <w:rPr>
                <w:color w:val="000000"/>
                <w:sz w:val="20"/>
                <w:szCs w:val="20"/>
              </w:rPr>
            </w:pPr>
            <w:r w:rsidRPr="007E330A">
              <w:rPr>
                <w:color w:val="000000"/>
                <w:sz w:val="20"/>
                <w:szCs w:val="20"/>
              </w:rPr>
              <w:t>-0.12</w:t>
            </w:r>
          </w:p>
        </w:tc>
        <w:tc>
          <w:tcPr>
            <w:tcW w:w="1182" w:type="dxa"/>
            <w:shd w:val="clear" w:color="auto" w:fill="auto"/>
            <w:noWrap/>
            <w:vAlign w:val="center"/>
            <w:hideMark/>
          </w:tcPr>
          <w:p w14:paraId="31F66B0D"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5575AEB5"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1EBC3F8E"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36DEF058" w14:textId="77777777" w:rsidR="00800C93" w:rsidRPr="007E330A" w:rsidRDefault="00800C93" w:rsidP="00800C93">
            <w:pPr>
              <w:spacing w:line="240" w:lineRule="auto"/>
              <w:jc w:val="center"/>
              <w:rPr>
                <w:color w:val="000000"/>
                <w:sz w:val="20"/>
                <w:szCs w:val="20"/>
              </w:rPr>
            </w:pPr>
            <w:r w:rsidRPr="007E330A">
              <w:rPr>
                <w:color w:val="000000"/>
                <w:sz w:val="20"/>
                <w:szCs w:val="20"/>
              </w:rPr>
              <w:t>-0.12</w:t>
            </w:r>
          </w:p>
        </w:tc>
        <w:tc>
          <w:tcPr>
            <w:tcW w:w="1292" w:type="dxa"/>
            <w:shd w:val="clear" w:color="auto" w:fill="auto"/>
            <w:noWrap/>
            <w:vAlign w:val="center"/>
            <w:hideMark/>
          </w:tcPr>
          <w:p w14:paraId="21B73DEE" w14:textId="77777777" w:rsidR="00800C93" w:rsidRPr="007E330A" w:rsidRDefault="00800C93" w:rsidP="00800C93">
            <w:pPr>
              <w:spacing w:line="240" w:lineRule="auto"/>
              <w:jc w:val="center"/>
              <w:rPr>
                <w:color w:val="000000"/>
                <w:sz w:val="20"/>
                <w:szCs w:val="20"/>
              </w:rPr>
            </w:pPr>
            <w:r w:rsidRPr="007E330A">
              <w:rPr>
                <w:color w:val="000000"/>
                <w:sz w:val="20"/>
                <w:szCs w:val="20"/>
              </w:rPr>
              <w:t>-0.16</w:t>
            </w:r>
          </w:p>
        </w:tc>
        <w:tc>
          <w:tcPr>
            <w:tcW w:w="709" w:type="dxa"/>
            <w:shd w:val="clear" w:color="auto" w:fill="auto"/>
            <w:noWrap/>
            <w:vAlign w:val="center"/>
            <w:hideMark/>
          </w:tcPr>
          <w:p w14:paraId="0DCFA4C3"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58C2F61C" w14:textId="77777777" w:rsidTr="00FC1855">
        <w:trPr>
          <w:cantSplit/>
          <w:trHeight w:val="270"/>
          <w:tblHeader/>
        </w:trPr>
        <w:tc>
          <w:tcPr>
            <w:tcW w:w="852" w:type="dxa"/>
            <w:shd w:val="clear" w:color="auto" w:fill="auto"/>
            <w:noWrap/>
            <w:vAlign w:val="center"/>
            <w:hideMark/>
          </w:tcPr>
          <w:p w14:paraId="32ED4FCC" w14:textId="77777777" w:rsidR="00800C93" w:rsidRPr="007E330A" w:rsidRDefault="00800C93" w:rsidP="00800C93">
            <w:pPr>
              <w:spacing w:line="240" w:lineRule="auto"/>
              <w:jc w:val="center"/>
              <w:rPr>
                <w:color w:val="000000"/>
                <w:sz w:val="20"/>
                <w:szCs w:val="20"/>
              </w:rPr>
            </w:pPr>
            <w:r w:rsidRPr="007E330A">
              <w:rPr>
                <w:color w:val="000000"/>
                <w:sz w:val="20"/>
                <w:szCs w:val="20"/>
              </w:rPr>
              <w:t>Jun</w:t>
            </w:r>
          </w:p>
        </w:tc>
        <w:tc>
          <w:tcPr>
            <w:tcW w:w="1323" w:type="dxa"/>
            <w:shd w:val="clear" w:color="auto" w:fill="auto"/>
            <w:noWrap/>
            <w:vAlign w:val="center"/>
            <w:hideMark/>
          </w:tcPr>
          <w:p w14:paraId="551B0F10"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0A1DBD5F"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182" w:type="dxa"/>
            <w:shd w:val="clear" w:color="auto" w:fill="auto"/>
            <w:noWrap/>
            <w:vAlign w:val="center"/>
            <w:hideMark/>
          </w:tcPr>
          <w:p w14:paraId="31F68FD9"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5AF9435C"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2799FDDC"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59ACA7CE" w14:textId="77777777" w:rsidR="00800C93" w:rsidRPr="007E330A" w:rsidRDefault="00800C93" w:rsidP="00800C93">
            <w:pPr>
              <w:spacing w:line="240" w:lineRule="auto"/>
              <w:jc w:val="center"/>
              <w:rPr>
                <w:color w:val="000000"/>
                <w:sz w:val="20"/>
                <w:szCs w:val="20"/>
              </w:rPr>
            </w:pPr>
            <w:r w:rsidRPr="007E330A">
              <w:rPr>
                <w:color w:val="000000"/>
                <w:sz w:val="20"/>
                <w:szCs w:val="20"/>
              </w:rPr>
              <w:t>-0.10</w:t>
            </w:r>
          </w:p>
        </w:tc>
        <w:tc>
          <w:tcPr>
            <w:tcW w:w="1292" w:type="dxa"/>
            <w:shd w:val="clear" w:color="auto" w:fill="auto"/>
            <w:noWrap/>
            <w:vAlign w:val="center"/>
            <w:hideMark/>
          </w:tcPr>
          <w:p w14:paraId="4FAE5D3B" w14:textId="77777777" w:rsidR="00800C93" w:rsidRPr="007E330A" w:rsidRDefault="00800C93" w:rsidP="00800C93">
            <w:pPr>
              <w:spacing w:line="240" w:lineRule="auto"/>
              <w:jc w:val="center"/>
              <w:rPr>
                <w:color w:val="000000"/>
                <w:sz w:val="20"/>
                <w:szCs w:val="20"/>
              </w:rPr>
            </w:pPr>
            <w:r w:rsidRPr="007E330A">
              <w:rPr>
                <w:color w:val="000000"/>
                <w:sz w:val="20"/>
                <w:szCs w:val="20"/>
              </w:rPr>
              <w:t>-0.18</w:t>
            </w:r>
          </w:p>
        </w:tc>
        <w:tc>
          <w:tcPr>
            <w:tcW w:w="709" w:type="dxa"/>
            <w:shd w:val="clear" w:color="auto" w:fill="auto"/>
            <w:noWrap/>
            <w:vAlign w:val="center"/>
            <w:hideMark/>
          </w:tcPr>
          <w:p w14:paraId="6F3B80A4"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2E3C3548" w14:textId="77777777" w:rsidTr="00FC1855">
        <w:trPr>
          <w:cantSplit/>
          <w:trHeight w:val="270"/>
          <w:tblHeader/>
        </w:trPr>
        <w:tc>
          <w:tcPr>
            <w:tcW w:w="852" w:type="dxa"/>
            <w:shd w:val="clear" w:color="auto" w:fill="auto"/>
            <w:noWrap/>
            <w:vAlign w:val="center"/>
            <w:hideMark/>
          </w:tcPr>
          <w:p w14:paraId="4A68649E" w14:textId="77777777" w:rsidR="00800C93" w:rsidRPr="007E330A" w:rsidRDefault="00800C93" w:rsidP="00800C93">
            <w:pPr>
              <w:spacing w:line="240" w:lineRule="auto"/>
              <w:jc w:val="center"/>
              <w:rPr>
                <w:color w:val="000000"/>
                <w:sz w:val="20"/>
                <w:szCs w:val="20"/>
              </w:rPr>
            </w:pPr>
            <w:r w:rsidRPr="007E330A">
              <w:rPr>
                <w:color w:val="000000"/>
                <w:sz w:val="20"/>
                <w:szCs w:val="20"/>
              </w:rPr>
              <w:t>Jul</w:t>
            </w:r>
          </w:p>
        </w:tc>
        <w:tc>
          <w:tcPr>
            <w:tcW w:w="1323" w:type="dxa"/>
            <w:shd w:val="clear" w:color="auto" w:fill="auto"/>
            <w:noWrap/>
            <w:vAlign w:val="center"/>
            <w:hideMark/>
          </w:tcPr>
          <w:p w14:paraId="21E8D013" w14:textId="77777777" w:rsidR="00800C93" w:rsidRPr="007E330A" w:rsidRDefault="00800C93" w:rsidP="00800C93">
            <w:pPr>
              <w:spacing w:line="240" w:lineRule="auto"/>
              <w:jc w:val="center"/>
              <w:rPr>
                <w:color w:val="000000"/>
                <w:sz w:val="20"/>
                <w:szCs w:val="20"/>
              </w:rPr>
            </w:pPr>
            <w:r w:rsidRPr="007E330A">
              <w:rPr>
                <w:color w:val="000000"/>
                <w:sz w:val="20"/>
                <w:szCs w:val="20"/>
              </w:rPr>
              <w:t>-0.05</w:t>
            </w:r>
          </w:p>
        </w:tc>
        <w:tc>
          <w:tcPr>
            <w:tcW w:w="1080" w:type="dxa"/>
            <w:shd w:val="clear" w:color="auto" w:fill="auto"/>
            <w:noWrap/>
            <w:vAlign w:val="center"/>
            <w:hideMark/>
          </w:tcPr>
          <w:p w14:paraId="7B833819" w14:textId="77777777" w:rsidR="00800C93" w:rsidRPr="007E330A" w:rsidRDefault="00800C93" w:rsidP="00800C93">
            <w:pPr>
              <w:spacing w:line="240" w:lineRule="auto"/>
              <w:jc w:val="center"/>
              <w:rPr>
                <w:color w:val="000000"/>
                <w:sz w:val="20"/>
                <w:szCs w:val="20"/>
              </w:rPr>
            </w:pPr>
            <w:r w:rsidRPr="007E330A">
              <w:rPr>
                <w:color w:val="000000"/>
                <w:sz w:val="20"/>
                <w:szCs w:val="20"/>
              </w:rPr>
              <w:t>-0.17</w:t>
            </w:r>
          </w:p>
        </w:tc>
        <w:tc>
          <w:tcPr>
            <w:tcW w:w="1182" w:type="dxa"/>
            <w:shd w:val="clear" w:color="auto" w:fill="auto"/>
            <w:noWrap/>
            <w:vAlign w:val="center"/>
            <w:hideMark/>
          </w:tcPr>
          <w:p w14:paraId="740C170F"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0EDD7D95"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62277C97"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1FE3A74A" w14:textId="77777777" w:rsidR="00800C93" w:rsidRPr="007E330A" w:rsidRDefault="00800C93" w:rsidP="00800C93">
            <w:pPr>
              <w:spacing w:line="240" w:lineRule="auto"/>
              <w:jc w:val="center"/>
              <w:rPr>
                <w:color w:val="000000"/>
                <w:sz w:val="20"/>
                <w:szCs w:val="20"/>
              </w:rPr>
            </w:pPr>
            <w:r w:rsidRPr="007E330A">
              <w:rPr>
                <w:color w:val="000000"/>
                <w:sz w:val="20"/>
                <w:szCs w:val="20"/>
              </w:rPr>
              <w:t>-0.27</w:t>
            </w:r>
          </w:p>
        </w:tc>
        <w:tc>
          <w:tcPr>
            <w:tcW w:w="1292" w:type="dxa"/>
            <w:shd w:val="clear" w:color="auto" w:fill="auto"/>
            <w:noWrap/>
            <w:vAlign w:val="center"/>
            <w:hideMark/>
          </w:tcPr>
          <w:p w14:paraId="7B959413" w14:textId="77777777" w:rsidR="00800C93" w:rsidRPr="007E330A" w:rsidRDefault="00800C93" w:rsidP="00800C93">
            <w:pPr>
              <w:spacing w:line="240" w:lineRule="auto"/>
              <w:jc w:val="center"/>
              <w:rPr>
                <w:color w:val="000000"/>
                <w:sz w:val="20"/>
                <w:szCs w:val="20"/>
              </w:rPr>
            </w:pPr>
            <w:r w:rsidRPr="007E330A">
              <w:rPr>
                <w:color w:val="000000"/>
                <w:sz w:val="20"/>
                <w:szCs w:val="20"/>
              </w:rPr>
              <w:t>-0.18</w:t>
            </w:r>
          </w:p>
        </w:tc>
        <w:tc>
          <w:tcPr>
            <w:tcW w:w="709" w:type="dxa"/>
            <w:shd w:val="clear" w:color="auto" w:fill="auto"/>
            <w:noWrap/>
            <w:vAlign w:val="center"/>
            <w:hideMark/>
          </w:tcPr>
          <w:p w14:paraId="345EA712"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6AE15873" w14:textId="77777777" w:rsidTr="00FC1855">
        <w:trPr>
          <w:cantSplit/>
          <w:trHeight w:val="270"/>
          <w:tblHeader/>
        </w:trPr>
        <w:tc>
          <w:tcPr>
            <w:tcW w:w="852" w:type="dxa"/>
            <w:shd w:val="clear" w:color="auto" w:fill="auto"/>
            <w:noWrap/>
            <w:vAlign w:val="center"/>
            <w:hideMark/>
          </w:tcPr>
          <w:p w14:paraId="56D4D988" w14:textId="77777777" w:rsidR="00800C93" w:rsidRPr="007E330A" w:rsidRDefault="00800C93" w:rsidP="00800C93">
            <w:pPr>
              <w:spacing w:line="240" w:lineRule="auto"/>
              <w:jc w:val="center"/>
              <w:rPr>
                <w:color w:val="000000"/>
                <w:sz w:val="20"/>
                <w:szCs w:val="20"/>
              </w:rPr>
            </w:pPr>
            <w:r w:rsidRPr="007E330A">
              <w:rPr>
                <w:color w:val="000000"/>
                <w:sz w:val="20"/>
                <w:szCs w:val="20"/>
              </w:rPr>
              <w:t>Aug</w:t>
            </w:r>
          </w:p>
        </w:tc>
        <w:tc>
          <w:tcPr>
            <w:tcW w:w="1323" w:type="dxa"/>
            <w:shd w:val="clear" w:color="auto" w:fill="auto"/>
            <w:noWrap/>
            <w:vAlign w:val="center"/>
            <w:hideMark/>
          </w:tcPr>
          <w:p w14:paraId="3EAA1019"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080" w:type="dxa"/>
            <w:shd w:val="clear" w:color="auto" w:fill="auto"/>
            <w:noWrap/>
            <w:vAlign w:val="center"/>
            <w:hideMark/>
          </w:tcPr>
          <w:p w14:paraId="1D3852D2" w14:textId="77777777" w:rsidR="00800C93" w:rsidRPr="007E330A" w:rsidRDefault="00800C93" w:rsidP="00800C93">
            <w:pPr>
              <w:spacing w:line="240" w:lineRule="auto"/>
              <w:jc w:val="center"/>
              <w:rPr>
                <w:color w:val="000000"/>
                <w:sz w:val="20"/>
                <w:szCs w:val="20"/>
              </w:rPr>
            </w:pPr>
            <w:r w:rsidRPr="007E330A">
              <w:rPr>
                <w:color w:val="000000"/>
                <w:sz w:val="20"/>
                <w:szCs w:val="20"/>
              </w:rPr>
              <w:t>-0.16</w:t>
            </w:r>
          </w:p>
        </w:tc>
        <w:tc>
          <w:tcPr>
            <w:tcW w:w="1182" w:type="dxa"/>
            <w:shd w:val="clear" w:color="auto" w:fill="auto"/>
            <w:noWrap/>
            <w:vAlign w:val="center"/>
            <w:hideMark/>
          </w:tcPr>
          <w:p w14:paraId="14CDFD8F"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3D85246D"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37D33C65"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3DC0BD84" w14:textId="77777777" w:rsidR="00800C93" w:rsidRPr="007E330A" w:rsidRDefault="00800C93" w:rsidP="00800C93">
            <w:pPr>
              <w:spacing w:line="240" w:lineRule="auto"/>
              <w:jc w:val="center"/>
              <w:rPr>
                <w:color w:val="000000"/>
                <w:sz w:val="20"/>
                <w:szCs w:val="20"/>
              </w:rPr>
            </w:pPr>
            <w:r w:rsidRPr="007E330A">
              <w:rPr>
                <w:color w:val="000000"/>
                <w:sz w:val="20"/>
                <w:szCs w:val="20"/>
              </w:rPr>
              <w:t>-0.59</w:t>
            </w:r>
          </w:p>
        </w:tc>
        <w:tc>
          <w:tcPr>
            <w:tcW w:w="1292" w:type="dxa"/>
            <w:shd w:val="clear" w:color="auto" w:fill="auto"/>
            <w:noWrap/>
            <w:vAlign w:val="center"/>
            <w:hideMark/>
          </w:tcPr>
          <w:p w14:paraId="26334E17" w14:textId="77777777" w:rsidR="00800C93" w:rsidRPr="007E330A" w:rsidRDefault="00800C93" w:rsidP="00800C93">
            <w:pPr>
              <w:spacing w:line="240" w:lineRule="auto"/>
              <w:jc w:val="center"/>
              <w:rPr>
                <w:color w:val="000000"/>
                <w:sz w:val="20"/>
                <w:szCs w:val="20"/>
              </w:rPr>
            </w:pPr>
            <w:r w:rsidRPr="007E330A">
              <w:rPr>
                <w:color w:val="000000"/>
                <w:sz w:val="20"/>
                <w:szCs w:val="20"/>
              </w:rPr>
              <w:t>-0.30</w:t>
            </w:r>
          </w:p>
        </w:tc>
        <w:tc>
          <w:tcPr>
            <w:tcW w:w="709" w:type="dxa"/>
            <w:shd w:val="clear" w:color="auto" w:fill="auto"/>
            <w:noWrap/>
            <w:vAlign w:val="center"/>
            <w:hideMark/>
          </w:tcPr>
          <w:p w14:paraId="194799BB"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346A8204" w14:textId="77777777" w:rsidTr="00FC1855">
        <w:trPr>
          <w:cantSplit/>
          <w:trHeight w:val="270"/>
          <w:tblHeader/>
        </w:trPr>
        <w:tc>
          <w:tcPr>
            <w:tcW w:w="852" w:type="dxa"/>
            <w:shd w:val="clear" w:color="auto" w:fill="auto"/>
            <w:noWrap/>
            <w:vAlign w:val="center"/>
            <w:hideMark/>
          </w:tcPr>
          <w:p w14:paraId="620B127C" w14:textId="77777777" w:rsidR="00800C93" w:rsidRPr="007E330A" w:rsidRDefault="00800C93" w:rsidP="00800C93">
            <w:pPr>
              <w:spacing w:line="240" w:lineRule="auto"/>
              <w:jc w:val="center"/>
              <w:rPr>
                <w:color w:val="000000"/>
                <w:sz w:val="20"/>
                <w:szCs w:val="20"/>
              </w:rPr>
            </w:pPr>
            <w:r w:rsidRPr="007E330A">
              <w:rPr>
                <w:color w:val="000000"/>
                <w:sz w:val="20"/>
                <w:szCs w:val="20"/>
              </w:rPr>
              <w:t>Sep</w:t>
            </w:r>
          </w:p>
        </w:tc>
        <w:tc>
          <w:tcPr>
            <w:tcW w:w="1323" w:type="dxa"/>
            <w:shd w:val="clear" w:color="auto" w:fill="auto"/>
            <w:noWrap/>
            <w:vAlign w:val="center"/>
            <w:hideMark/>
          </w:tcPr>
          <w:p w14:paraId="5DD10FAA" w14:textId="77777777" w:rsidR="00800C93" w:rsidRPr="007E330A" w:rsidRDefault="00800C93" w:rsidP="00800C93">
            <w:pPr>
              <w:spacing w:line="240" w:lineRule="auto"/>
              <w:jc w:val="center"/>
              <w:rPr>
                <w:color w:val="000000"/>
                <w:sz w:val="20"/>
                <w:szCs w:val="20"/>
              </w:rPr>
            </w:pPr>
            <w:r w:rsidRPr="007E330A">
              <w:rPr>
                <w:color w:val="000000"/>
                <w:sz w:val="20"/>
                <w:szCs w:val="20"/>
              </w:rPr>
              <w:t>-0.04</w:t>
            </w:r>
          </w:p>
        </w:tc>
        <w:tc>
          <w:tcPr>
            <w:tcW w:w="1080" w:type="dxa"/>
            <w:shd w:val="clear" w:color="auto" w:fill="auto"/>
            <w:noWrap/>
            <w:vAlign w:val="center"/>
            <w:hideMark/>
          </w:tcPr>
          <w:p w14:paraId="3852C6D3" w14:textId="77777777" w:rsidR="00800C93" w:rsidRPr="007E330A" w:rsidRDefault="00800C93" w:rsidP="00800C93">
            <w:pPr>
              <w:spacing w:line="240" w:lineRule="auto"/>
              <w:jc w:val="center"/>
              <w:rPr>
                <w:color w:val="000000"/>
                <w:sz w:val="20"/>
                <w:szCs w:val="20"/>
              </w:rPr>
            </w:pPr>
            <w:r w:rsidRPr="007E330A">
              <w:rPr>
                <w:color w:val="000000"/>
                <w:sz w:val="20"/>
                <w:szCs w:val="20"/>
              </w:rPr>
              <w:t>-0.16</w:t>
            </w:r>
          </w:p>
        </w:tc>
        <w:tc>
          <w:tcPr>
            <w:tcW w:w="1182" w:type="dxa"/>
            <w:shd w:val="clear" w:color="auto" w:fill="auto"/>
            <w:noWrap/>
            <w:vAlign w:val="center"/>
            <w:hideMark/>
          </w:tcPr>
          <w:p w14:paraId="5AA24CDD"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1F6BADAD"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1170" w:type="dxa"/>
            <w:shd w:val="clear" w:color="auto" w:fill="auto"/>
            <w:noWrap/>
            <w:vAlign w:val="center"/>
            <w:hideMark/>
          </w:tcPr>
          <w:p w14:paraId="00F29533"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755286B6" w14:textId="77777777" w:rsidR="00800C93" w:rsidRPr="007E330A" w:rsidRDefault="00800C93" w:rsidP="00800C93">
            <w:pPr>
              <w:spacing w:line="240" w:lineRule="auto"/>
              <w:jc w:val="center"/>
              <w:rPr>
                <w:color w:val="000000"/>
                <w:sz w:val="20"/>
                <w:szCs w:val="20"/>
              </w:rPr>
            </w:pPr>
            <w:r w:rsidRPr="007E330A">
              <w:rPr>
                <w:color w:val="000000"/>
                <w:sz w:val="20"/>
                <w:szCs w:val="20"/>
              </w:rPr>
              <w:t>-0.48</w:t>
            </w:r>
          </w:p>
        </w:tc>
        <w:tc>
          <w:tcPr>
            <w:tcW w:w="1292" w:type="dxa"/>
            <w:shd w:val="clear" w:color="auto" w:fill="auto"/>
            <w:noWrap/>
            <w:vAlign w:val="center"/>
            <w:hideMark/>
          </w:tcPr>
          <w:p w14:paraId="7A06F55E" w14:textId="77777777" w:rsidR="00800C93" w:rsidRPr="007E330A" w:rsidRDefault="00800C93" w:rsidP="00800C93">
            <w:pPr>
              <w:spacing w:line="240" w:lineRule="auto"/>
              <w:jc w:val="center"/>
              <w:rPr>
                <w:color w:val="000000"/>
                <w:sz w:val="20"/>
                <w:szCs w:val="20"/>
              </w:rPr>
            </w:pPr>
            <w:r w:rsidRPr="007E330A">
              <w:rPr>
                <w:color w:val="000000"/>
                <w:sz w:val="20"/>
                <w:szCs w:val="20"/>
              </w:rPr>
              <w:t>-0.25</w:t>
            </w:r>
          </w:p>
        </w:tc>
        <w:tc>
          <w:tcPr>
            <w:tcW w:w="709" w:type="dxa"/>
            <w:shd w:val="clear" w:color="auto" w:fill="auto"/>
            <w:noWrap/>
            <w:vAlign w:val="center"/>
            <w:hideMark/>
          </w:tcPr>
          <w:p w14:paraId="7800091C" w14:textId="77777777" w:rsidR="00800C93" w:rsidRPr="007E330A" w:rsidRDefault="00800C93" w:rsidP="00800C93">
            <w:pPr>
              <w:spacing w:line="240" w:lineRule="auto"/>
              <w:jc w:val="center"/>
              <w:rPr>
                <w:color w:val="000000"/>
                <w:sz w:val="20"/>
                <w:szCs w:val="20"/>
              </w:rPr>
            </w:pPr>
            <w:r w:rsidRPr="007E330A">
              <w:rPr>
                <w:color w:val="000000"/>
                <w:sz w:val="20"/>
                <w:szCs w:val="20"/>
              </w:rPr>
              <w:t>-0.10</w:t>
            </w:r>
          </w:p>
        </w:tc>
      </w:tr>
      <w:tr w:rsidR="00FC1855" w:rsidRPr="007E330A" w14:paraId="4EF58C8F" w14:textId="77777777" w:rsidTr="00FC1855">
        <w:trPr>
          <w:cantSplit/>
          <w:trHeight w:val="270"/>
          <w:tblHeader/>
        </w:trPr>
        <w:tc>
          <w:tcPr>
            <w:tcW w:w="852" w:type="dxa"/>
            <w:shd w:val="clear" w:color="auto" w:fill="auto"/>
            <w:noWrap/>
            <w:vAlign w:val="center"/>
            <w:hideMark/>
          </w:tcPr>
          <w:p w14:paraId="750A9D41" w14:textId="77777777" w:rsidR="00800C93" w:rsidRPr="007E330A" w:rsidRDefault="00800C93" w:rsidP="00800C93">
            <w:pPr>
              <w:spacing w:line="240" w:lineRule="auto"/>
              <w:jc w:val="center"/>
              <w:rPr>
                <w:color w:val="000000"/>
                <w:sz w:val="20"/>
                <w:szCs w:val="20"/>
              </w:rPr>
            </w:pPr>
            <w:r w:rsidRPr="007E330A">
              <w:rPr>
                <w:color w:val="000000"/>
                <w:sz w:val="20"/>
                <w:szCs w:val="20"/>
              </w:rPr>
              <w:t>Oct</w:t>
            </w:r>
          </w:p>
        </w:tc>
        <w:tc>
          <w:tcPr>
            <w:tcW w:w="1323" w:type="dxa"/>
            <w:shd w:val="clear" w:color="auto" w:fill="auto"/>
            <w:noWrap/>
            <w:vAlign w:val="center"/>
            <w:hideMark/>
          </w:tcPr>
          <w:p w14:paraId="333FC398"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c>
          <w:tcPr>
            <w:tcW w:w="1080" w:type="dxa"/>
            <w:shd w:val="clear" w:color="auto" w:fill="auto"/>
            <w:noWrap/>
            <w:vAlign w:val="center"/>
            <w:hideMark/>
          </w:tcPr>
          <w:p w14:paraId="303F7729" w14:textId="77777777" w:rsidR="00800C93" w:rsidRPr="007E330A" w:rsidRDefault="00800C93" w:rsidP="00800C93">
            <w:pPr>
              <w:spacing w:line="240" w:lineRule="auto"/>
              <w:jc w:val="center"/>
              <w:rPr>
                <w:color w:val="000000"/>
                <w:sz w:val="20"/>
                <w:szCs w:val="20"/>
              </w:rPr>
            </w:pPr>
            <w:r w:rsidRPr="007E330A">
              <w:rPr>
                <w:color w:val="000000"/>
                <w:sz w:val="20"/>
                <w:szCs w:val="20"/>
              </w:rPr>
              <w:t>-0.15</w:t>
            </w:r>
          </w:p>
        </w:tc>
        <w:tc>
          <w:tcPr>
            <w:tcW w:w="1182" w:type="dxa"/>
            <w:shd w:val="clear" w:color="auto" w:fill="auto"/>
            <w:noWrap/>
            <w:vAlign w:val="center"/>
            <w:hideMark/>
          </w:tcPr>
          <w:p w14:paraId="0DCB2AAD"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243" w:type="dxa"/>
            <w:shd w:val="clear" w:color="auto" w:fill="auto"/>
            <w:noWrap/>
            <w:vAlign w:val="center"/>
            <w:hideMark/>
          </w:tcPr>
          <w:p w14:paraId="4630ECF7" w14:textId="77777777" w:rsidR="00800C93" w:rsidRPr="007E330A" w:rsidRDefault="00800C93" w:rsidP="00800C93">
            <w:pPr>
              <w:spacing w:line="240" w:lineRule="auto"/>
              <w:jc w:val="center"/>
              <w:rPr>
                <w:color w:val="000000"/>
                <w:sz w:val="20"/>
                <w:szCs w:val="20"/>
              </w:rPr>
            </w:pPr>
            <w:r w:rsidRPr="007E330A">
              <w:rPr>
                <w:color w:val="000000"/>
                <w:sz w:val="20"/>
                <w:szCs w:val="20"/>
              </w:rPr>
              <w:t>-0.05</w:t>
            </w:r>
          </w:p>
        </w:tc>
        <w:tc>
          <w:tcPr>
            <w:tcW w:w="1170" w:type="dxa"/>
            <w:shd w:val="clear" w:color="auto" w:fill="auto"/>
            <w:noWrap/>
            <w:vAlign w:val="center"/>
            <w:hideMark/>
          </w:tcPr>
          <w:p w14:paraId="5DFF8975"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2F494384" w14:textId="77777777" w:rsidR="00800C93" w:rsidRPr="007E330A" w:rsidRDefault="00800C93" w:rsidP="00800C93">
            <w:pPr>
              <w:spacing w:line="240" w:lineRule="auto"/>
              <w:jc w:val="center"/>
              <w:rPr>
                <w:color w:val="000000"/>
                <w:sz w:val="20"/>
                <w:szCs w:val="20"/>
              </w:rPr>
            </w:pPr>
            <w:r w:rsidRPr="007E330A">
              <w:rPr>
                <w:color w:val="000000"/>
                <w:sz w:val="20"/>
                <w:szCs w:val="20"/>
              </w:rPr>
              <w:t>-0.44</w:t>
            </w:r>
          </w:p>
        </w:tc>
        <w:tc>
          <w:tcPr>
            <w:tcW w:w="1292" w:type="dxa"/>
            <w:shd w:val="clear" w:color="auto" w:fill="auto"/>
            <w:noWrap/>
            <w:vAlign w:val="center"/>
            <w:hideMark/>
          </w:tcPr>
          <w:p w14:paraId="28AFFC04" w14:textId="77777777" w:rsidR="00800C93" w:rsidRPr="007E330A" w:rsidRDefault="00800C93" w:rsidP="00800C93">
            <w:pPr>
              <w:spacing w:line="240" w:lineRule="auto"/>
              <w:jc w:val="center"/>
              <w:rPr>
                <w:color w:val="000000"/>
                <w:sz w:val="20"/>
                <w:szCs w:val="20"/>
              </w:rPr>
            </w:pPr>
            <w:r w:rsidRPr="007E330A">
              <w:rPr>
                <w:color w:val="000000"/>
                <w:sz w:val="20"/>
                <w:szCs w:val="20"/>
              </w:rPr>
              <w:t>-0.24</w:t>
            </w:r>
          </w:p>
        </w:tc>
        <w:tc>
          <w:tcPr>
            <w:tcW w:w="709" w:type="dxa"/>
            <w:shd w:val="clear" w:color="auto" w:fill="auto"/>
            <w:noWrap/>
            <w:vAlign w:val="center"/>
            <w:hideMark/>
          </w:tcPr>
          <w:p w14:paraId="0263EFDC"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687B8EF8" w14:textId="77777777" w:rsidTr="00FC1855">
        <w:trPr>
          <w:cantSplit/>
          <w:trHeight w:val="270"/>
          <w:tblHeader/>
        </w:trPr>
        <w:tc>
          <w:tcPr>
            <w:tcW w:w="852" w:type="dxa"/>
            <w:shd w:val="clear" w:color="auto" w:fill="auto"/>
            <w:noWrap/>
            <w:vAlign w:val="center"/>
            <w:hideMark/>
          </w:tcPr>
          <w:p w14:paraId="3D1E2849" w14:textId="77777777" w:rsidR="00800C93" w:rsidRPr="007E330A" w:rsidRDefault="00800C93" w:rsidP="00800C93">
            <w:pPr>
              <w:spacing w:line="240" w:lineRule="auto"/>
              <w:jc w:val="center"/>
              <w:rPr>
                <w:color w:val="000000"/>
                <w:sz w:val="20"/>
                <w:szCs w:val="20"/>
              </w:rPr>
            </w:pPr>
            <w:r w:rsidRPr="007E330A">
              <w:rPr>
                <w:color w:val="000000"/>
                <w:sz w:val="20"/>
                <w:szCs w:val="20"/>
              </w:rPr>
              <w:t>Nov</w:t>
            </w:r>
          </w:p>
        </w:tc>
        <w:tc>
          <w:tcPr>
            <w:tcW w:w="1323" w:type="dxa"/>
            <w:shd w:val="clear" w:color="auto" w:fill="auto"/>
            <w:noWrap/>
            <w:vAlign w:val="center"/>
            <w:hideMark/>
          </w:tcPr>
          <w:p w14:paraId="48FC5D4C"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c>
          <w:tcPr>
            <w:tcW w:w="1080" w:type="dxa"/>
            <w:shd w:val="clear" w:color="auto" w:fill="auto"/>
            <w:noWrap/>
            <w:vAlign w:val="center"/>
            <w:hideMark/>
          </w:tcPr>
          <w:p w14:paraId="14941237" w14:textId="77777777" w:rsidR="00800C93" w:rsidRPr="007E330A" w:rsidRDefault="00800C93" w:rsidP="00800C93">
            <w:pPr>
              <w:spacing w:line="240" w:lineRule="auto"/>
              <w:jc w:val="center"/>
              <w:rPr>
                <w:color w:val="000000"/>
                <w:sz w:val="20"/>
                <w:szCs w:val="20"/>
              </w:rPr>
            </w:pPr>
            <w:r w:rsidRPr="007E330A">
              <w:rPr>
                <w:color w:val="000000"/>
                <w:sz w:val="20"/>
                <w:szCs w:val="20"/>
              </w:rPr>
              <w:t>-0.14</w:t>
            </w:r>
          </w:p>
        </w:tc>
        <w:tc>
          <w:tcPr>
            <w:tcW w:w="1182" w:type="dxa"/>
            <w:shd w:val="clear" w:color="auto" w:fill="auto"/>
            <w:noWrap/>
            <w:vAlign w:val="center"/>
            <w:hideMark/>
          </w:tcPr>
          <w:p w14:paraId="0F8B8726" w14:textId="77777777" w:rsidR="00800C93" w:rsidRPr="007E330A" w:rsidRDefault="00800C93" w:rsidP="00800C93">
            <w:pPr>
              <w:spacing w:line="240" w:lineRule="auto"/>
              <w:jc w:val="center"/>
              <w:rPr>
                <w:color w:val="000000"/>
                <w:sz w:val="20"/>
                <w:szCs w:val="20"/>
              </w:rPr>
            </w:pPr>
            <w:r w:rsidRPr="007E330A">
              <w:rPr>
                <w:color w:val="000000"/>
                <w:sz w:val="20"/>
                <w:szCs w:val="20"/>
              </w:rPr>
              <w:t>-0.08</w:t>
            </w:r>
          </w:p>
        </w:tc>
        <w:tc>
          <w:tcPr>
            <w:tcW w:w="1243" w:type="dxa"/>
            <w:shd w:val="clear" w:color="auto" w:fill="auto"/>
            <w:noWrap/>
            <w:vAlign w:val="center"/>
            <w:hideMark/>
          </w:tcPr>
          <w:p w14:paraId="76CC74FF" w14:textId="77777777" w:rsidR="00800C93" w:rsidRPr="007E330A" w:rsidRDefault="00800C93" w:rsidP="00800C93">
            <w:pPr>
              <w:spacing w:line="240" w:lineRule="auto"/>
              <w:jc w:val="center"/>
              <w:rPr>
                <w:color w:val="000000"/>
                <w:sz w:val="20"/>
                <w:szCs w:val="20"/>
              </w:rPr>
            </w:pPr>
            <w:r w:rsidRPr="007E330A">
              <w:rPr>
                <w:color w:val="000000"/>
                <w:sz w:val="20"/>
                <w:szCs w:val="20"/>
              </w:rPr>
              <w:t>-0.05</w:t>
            </w:r>
          </w:p>
        </w:tc>
        <w:tc>
          <w:tcPr>
            <w:tcW w:w="1170" w:type="dxa"/>
            <w:shd w:val="clear" w:color="auto" w:fill="auto"/>
            <w:noWrap/>
            <w:vAlign w:val="center"/>
            <w:hideMark/>
          </w:tcPr>
          <w:p w14:paraId="1CB163AF"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5C49EC97" w14:textId="77777777" w:rsidR="00800C93" w:rsidRPr="007E330A" w:rsidRDefault="00800C93" w:rsidP="00800C93">
            <w:pPr>
              <w:spacing w:line="240" w:lineRule="auto"/>
              <w:jc w:val="center"/>
              <w:rPr>
                <w:color w:val="000000"/>
                <w:sz w:val="20"/>
                <w:szCs w:val="20"/>
              </w:rPr>
            </w:pPr>
            <w:r w:rsidRPr="007E330A">
              <w:rPr>
                <w:color w:val="000000"/>
                <w:sz w:val="20"/>
                <w:szCs w:val="20"/>
              </w:rPr>
              <w:t>-0.53</w:t>
            </w:r>
          </w:p>
        </w:tc>
        <w:tc>
          <w:tcPr>
            <w:tcW w:w="1292" w:type="dxa"/>
            <w:shd w:val="clear" w:color="auto" w:fill="auto"/>
            <w:noWrap/>
            <w:vAlign w:val="center"/>
            <w:hideMark/>
          </w:tcPr>
          <w:p w14:paraId="1B0649A7" w14:textId="77777777" w:rsidR="00800C93" w:rsidRPr="007E330A" w:rsidRDefault="00800C93" w:rsidP="00800C93">
            <w:pPr>
              <w:spacing w:line="240" w:lineRule="auto"/>
              <w:jc w:val="center"/>
              <w:rPr>
                <w:color w:val="000000"/>
                <w:sz w:val="20"/>
                <w:szCs w:val="20"/>
              </w:rPr>
            </w:pPr>
            <w:r w:rsidRPr="007E330A">
              <w:rPr>
                <w:color w:val="000000"/>
                <w:sz w:val="20"/>
                <w:szCs w:val="20"/>
              </w:rPr>
              <w:t>-0.15</w:t>
            </w:r>
          </w:p>
        </w:tc>
        <w:tc>
          <w:tcPr>
            <w:tcW w:w="709" w:type="dxa"/>
            <w:shd w:val="clear" w:color="auto" w:fill="auto"/>
            <w:noWrap/>
            <w:vAlign w:val="center"/>
            <w:hideMark/>
          </w:tcPr>
          <w:p w14:paraId="5B445B9D"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r w:rsidR="00FC1855" w:rsidRPr="007E330A" w14:paraId="7BB32E43" w14:textId="77777777" w:rsidTr="00FC1855">
        <w:trPr>
          <w:cantSplit/>
          <w:trHeight w:val="270"/>
          <w:tblHeader/>
        </w:trPr>
        <w:tc>
          <w:tcPr>
            <w:tcW w:w="852" w:type="dxa"/>
            <w:shd w:val="clear" w:color="auto" w:fill="auto"/>
            <w:noWrap/>
            <w:vAlign w:val="center"/>
            <w:hideMark/>
          </w:tcPr>
          <w:p w14:paraId="6728A060" w14:textId="77777777" w:rsidR="00800C93" w:rsidRPr="007E330A" w:rsidRDefault="00800C93" w:rsidP="00800C93">
            <w:pPr>
              <w:spacing w:line="240" w:lineRule="auto"/>
              <w:jc w:val="center"/>
              <w:rPr>
                <w:color w:val="000000"/>
                <w:sz w:val="20"/>
                <w:szCs w:val="20"/>
              </w:rPr>
            </w:pPr>
            <w:r w:rsidRPr="007E330A">
              <w:rPr>
                <w:color w:val="000000"/>
                <w:sz w:val="20"/>
                <w:szCs w:val="20"/>
              </w:rPr>
              <w:t>Dec</w:t>
            </w:r>
          </w:p>
        </w:tc>
        <w:tc>
          <w:tcPr>
            <w:tcW w:w="1323" w:type="dxa"/>
            <w:shd w:val="clear" w:color="auto" w:fill="auto"/>
            <w:noWrap/>
            <w:vAlign w:val="center"/>
            <w:hideMark/>
          </w:tcPr>
          <w:p w14:paraId="1C9D6C60" w14:textId="77777777" w:rsidR="00800C93" w:rsidRPr="007E330A" w:rsidRDefault="00800C93" w:rsidP="00800C93">
            <w:pPr>
              <w:spacing w:line="240" w:lineRule="auto"/>
              <w:jc w:val="center"/>
              <w:rPr>
                <w:color w:val="000000"/>
                <w:sz w:val="20"/>
                <w:szCs w:val="20"/>
              </w:rPr>
            </w:pPr>
            <w:r w:rsidRPr="007E330A">
              <w:rPr>
                <w:color w:val="000000"/>
                <w:sz w:val="20"/>
                <w:szCs w:val="20"/>
              </w:rPr>
              <w:t>-0.03</w:t>
            </w:r>
          </w:p>
        </w:tc>
        <w:tc>
          <w:tcPr>
            <w:tcW w:w="1080" w:type="dxa"/>
            <w:shd w:val="clear" w:color="auto" w:fill="auto"/>
            <w:noWrap/>
            <w:vAlign w:val="center"/>
            <w:hideMark/>
          </w:tcPr>
          <w:p w14:paraId="5E536F1F" w14:textId="77777777" w:rsidR="00800C93" w:rsidRPr="007E330A" w:rsidRDefault="00800C93" w:rsidP="00800C93">
            <w:pPr>
              <w:spacing w:line="240" w:lineRule="auto"/>
              <w:jc w:val="center"/>
              <w:rPr>
                <w:color w:val="000000"/>
                <w:sz w:val="20"/>
                <w:szCs w:val="20"/>
              </w:rPr>
            </w:pPr>
            <w:r w:rsidRPr="007E330A">
              <w:rPr>
                <w:color w:val="000000"/>
                <w:sz w:val="20"/>
                <w:szCs w:val="20"/>
              </w:rPr>
              <w:t>-0.08</w:t>
            </w:r>
          </w:p>
        </w:tc>
        <w:tc>
          <w:tcPr>
            <w:tcW w:w="1182" w:type="dxa"/>
            <w:shd w:val="clear" w:color="auto" w:fill="auto"/>
            <w:noWrap/>
            <w:vAlign w:val="center"/>
            <w:hideMark/>
          </w:tcPr>
          <w:p w14:paraId="41DAE6B5" w14:textId="77777777" w:rsidR="00800C93" w:rsidRPr="007E330A" w:rsidRDefault="00800C93" w:rsidP="00800C93">
            <w:pPr>
              <w:spacing w:line="240" w:lineRule="auto"/>
              <w:jc w:val="center"/>
              <w:rPr>
                <w:color w:val="000000"/>
                <w:sz w:val="20"/>
                <w:szCs w:val="20"/>
              </w:rPr>
            </w:pPr>
            <w:r w:rsidRPr="007E330A">
              <w:rPr>
                <w:color w:val="000000"/>
                <w:sz w:val="20"/>
                <w:szCs w:val="20"/>
              </w:rPr>
              <w:t>-0.08</w:t>
            </w:r>
          </w:p>
        </w:tc>
        <w:tc>
          <w:tcPr>
            <w:tcW w:w="1243" w:type="dxa"/>
            <w:shd w:val="clear" w:color="auto" w:fill="auto"/>
            <w:noWrap/>
            <w:vAlign w:val="center"/>
            <w:hideMark/>
          </w:tcPr>
          <w:p w14:paraId="05D17D8E" w14:textId="77777777" w:rsidR="00800C93" w:rsidRPr="007E330A" w:rsidRDefault="00800C93" w:rsidP="00800C93">
            <w:pPr>
              <w:spacing w:line="240" w:lineRule="auto"/>
              <w:jc w:val="center"/>
              <w:rPr>
                <w:color w:val="000000"/>
                <w:sz w:val="20"/>
                <w:szCs w:val="20"/>
              </w:rPr>
            </w:pPr>
            <w:r w:rsidRPr="007E330A">
              <w:rPr>
                <w:color w:val="000000"/>
                <w:sz w:val="20"/>
                <w:szCs w:val="20"/>
              </w:rPr>
              <w:t>-0.05</w:t>
            </w:r>
          </w:p>
        </w:tc>
        <w:tc>
          <w:tcPr>
            <w:tcW w:w="1170" w:type="dxa"/>
            <w:shd w:val="clear" w:color="auto" w:fill="auto"/>
            <w:noWrap/>
            <w:vAlign w:val="center"/>
            <w:hideMark/>
          </w:tcPr>
          <w:p w14:paraId="50CA7538" w14:textId="77777777" w:rsidR="00800C93" w:rsidRPr="007E330A" w:rsidRDefault="00800C93" w:rsidP="00800C93">
            <w:pPr>
              <w:spacing w:line="240" w:lineRule="auto"/>
              <w:jc w:val="center"/>
              <w:rPr>
                <w:color w:val="000000"/>
                <w:sz w:val="20"/>
                <w:szCs w:val="20"/>
              </w:rPr>
            </w:pPr>
            <w:r w:rsidRPr="007E330A">
              <w:rPr>
                <w:color w:val="000000"/>
                <w:sz w:val="20"/>
                <w:szCs w:val="20"/>
              </w:rPr>
              <w:t>-0.07</w:t>
            </w:r>
          </w:p>
        </w:tc>
        <w:tc>
          <w:tcPr>
            <w:tcW w:w="974" w:type="dxa"/>
            <w:shd w:val="clear" w:color="auto" w:fill="auto"/>
            <w:noWrap/>
            <w:vAlign w:val="center"/>
            <w:hideMark/>
          </w:tcPr>
          <w:p w14:paraId="01FFCDDF" w14:textId="77777777" w:rsidR="00800C93" w:rsidRPr="007E330A" w:rsidRDefault="00800C93" w:rsidP="00800C93">
            <w:pPr>
              <w:spacing w:line="240" w:lineRule="auto"/>
              <w:jc w:val="center"/>
              <w:rPr>
                <w:color w:val="000000"/>
                <w:sz w:val="20"/>
                <w:szCs w:val="20"/>
              </w:rPr>
            </w:pPr>
            <w:r w:rsidRPr="007E330A">
              <w:rPr>
                <w:color w:val="000000"/>
                <w:sz w:val="20"/>
                <w:szCs w:val="20"/>
              </w:rPr>
              <w:t>-0.58</w:t>
            </w:r>
          </w:p>
        </w:tc>
        <w:tc>
          <w:tcPr>
            <w:tcW w:w="1292" w:type="dxa"/>
            <w:shd w:val="clear" w:color="auto" w:fill="auto"/>
            <w:noWrap/>
            <w:vAlign w:val="center"/>
            <w:hideMark/>
          </w:tcPr>
          <w:p w14:paraId="4D89A666" w14:textId="77777777" w:rsidR="00800C93" w:rsidRPr="007E330A" w:rsidRDefault="00800C93" w:rsidP="00800C93">
            <w:pPr>
              <w:spacing w:line="240" w:lineRule="auto"/>
              <w:jc w:val="center"/>
              <w:rPr>
                <w:color w:val="000000"/>
                <w:sz w:val="20"/>
                <w:szCs w:val="20"/>
              </w:rPr>
            </w:pPr>
            <w:r w:rsidRPr="007E330A">
              <w:rPr>
                <w:color w:val="000000"/>
                <w:sz w:val="20"/>
                <w:szCs w:val="20"/>
              </w:rPr>
              <w:t>-0.15</w:t>
            </w:r>
          </w:p>
        </w:tc>
        <w:tc>
          <w:tcPr>
            <w:tcW w:w="709" w:type="dxa"/>
            <w:shd w:val="clear" w:color="auto" w:fill="auto"/>
            <w:noWrap/>
            <w:vAlign w:val="center"/>
            <w:hideMark/>
          </w:tcPr>
          <w:p w14:paraId="34C16E59" w14:textId="77777777" w:rsidR="00800C93" w:rsidRPr="007E330A" w:rsidRDefault="00800C93" w:rsidP="00800C93">
            <w:pPr>
              <w:spacing w:line="240" w:lineRule="auto"/>
              <w:jc w:val="center"/>
              <w:rPr>
                <w:color w:val="000000"/>
                <w:sz w:val="20"/>
                <w:szCs w:val="20"/>
              </w:rPr>
            </w:pPr>
            <w:r w:rsidRPr="007E330A">
              <w:rPr>
                <w:color w:val="000000"/>
                <w:sz w:val="20"/>
                <w:szCs w:val="20"/>
              </w:rPr>
              <w:t>-0.06</w:t>
            </w:r>
          </w:p>
        </w:tc>
      </w:tr>
    </w:tbl>
    <w:p w14:paraId="3F21D339" w14:textId="03196E0B" w:rsidR="00800C93" w:rsidRDefault="00FC1855" w:rsidP="001D7980">
      <w:pPr>
        <w:pStyle w:val="ListBullet"/>
        <w:numPr>
          <w:ilvl w:val="0"/>
          <w:numId w:val="0"/>
        </w:numPr>
      </w:pPr>
      <w:r>
        <w:t>* URGWOM reach name</w:t>
      </w:r>
    </w:p>
    <w:p w14:paraId="019E179E" w14:textId="77777777" w:rsidR="00FC1855" w:rsidRPr="007E330A" w:rsidRDefault="00FC1855" w:rsidP="00A435B3">
      <w:pPr>
        <w:pStyle w:val="ListBullet"/>
        <w:numPr>
          <w:ilvl w:val="0"/>
          <w:numId w:val="0"/>
        </w:numPr>
        <w:ind w:left="360"/>
      </w:pPr>
    </w:p>
    <w:p w14:paraId="2093C3A7" w14:textId="5338216D" w:rsidR="00527E0B" w:rsidRPr="007E330A" w:rsidRDefault="00527E0B" w:rsidP="00527E0B">
      <w:r w:rsidRPr="007E330A">
        <w:t xml:space="preserve">A sample regression is presented in </w:t>
      </w:r>
      <w:r w:rsidRPr="007E330A">
        <w:fldChar w:fldCharType="begin"/>
      </w:r>
      <w:r w:rsidRPr="007E330A">
        <w:instrText xml:space="preserve"> REF _Ref497290793 \h </w:instrText>
      </w:r>
      <w:r w:rsidR="007E330A">
        <w:instrText xml:space="preserve"> \* MERGEFORMAT </w:instrText>
      </w:r>
      <w:r w:rsidRPr="007E330A">
        <w:fldChar w:fldCharType="separate"/>
      </w:r>
      <w:r w:rsidR="008C2C4B" w:rsidRPr="007E330A">
        <w:t xml:space="preserve">Figure </w:t>
      </w:r>
      <w:r w:rsidR="008C2C4B">
        <w:rPr>
          <w:noProof/>
        </w:rPr>
        <w:t>2</w:t>
      </w:r>
      <w:r w:rsidR="008C2C4B">
        <w:rPr>
          <w:noProof/>
        </w:rPr>
        <w:noBreakHyphen/>
        <w:t>9</w:t>
      </w:r>
      <w:r w:rsidRPr="007E330A">
        <w:fldChar w:fldCharType="end"/>
      </w:r>
      <w:r w:rsidRPr="007E330A">
        <w:t xml:space="preserve"> completed with historical June data for the Monte Vista and Alamosa gages.  At all locations where monthly loss coefficients are applied, matching monthly loss coefficients are also set up on </w:t>
      </w:r>
      <w:r w:rsidR="002A5BCC" w:rsidRPr="007E330A">
        <w:t>pass-through</w:t>
      </w:r>
      <w:r w:rsidRPr="007E330A">
        <w:t xml:space="preserve"> accounts.  </w:t>
      </w:r>
    </w:p>
    <w:p w14:paraId="6BA1EBA2" w14:textId="77777777" w:rsidR="00527E0B" w:rsidRDefault="00527E0B" w:rsidP="00527E0B"/>
    <w:p w14:paraId="3DD9A42E" w14:textId="77777777" w:rsidR="00527E0B" w:rsidRPr="007E330A" w:rsidRDefault="00527E0B" w:rsidP="001B0FDD">
      <w:pPr>
        <w:keepNext/>
        <w:jc w:val="center"/>
      </w:pPr>
      <w:r w:rsidRPr="007E330A">
        <w:rPr>
          <w:noProof/>
        </w:rPr>
        <w:lastRenderedPageBreak/>
        <w:drawing>
          <wp:inline distT="0" distB="0" distL="0" distR="0" wp14:anchorId="7AE7AC56" wp14:editId="284762E5">
            <wp:extent cx="4410075" cy="32086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075" cy="3208655"/>
                    </a:xfrm>
                    <a:prstGeom prst="rect">
                      <a:avLst/>
                    </a:prstGeom>
                    <a:noFill/>
                  </pic:spPr>
                </pic:pic>
              </a:graphicData>
            </a:graphic>
          </wp:inline>
        </w:drawing>
      </w:r>
    </w:p>
    <w:p w14:paraId="617C5C24" w14:textId="0C50DE6D" w:rsidR="00527E0B" w:rsidRPr="007E330A" w:rsidRDefault="00527E0B" w:rsidP="00FE1269">
      <w:pPr>
        <w:pStyle w:val="Caption"/>
      </w:pPr>
      <w:bookmarkStart w:id="343" w:name="_Ref497290793"/>
      <w:bookmarkStart w:id="344" w:name="_Toc170467170"/>
      <w:r w:rsidRPr="007E330A">
        <w:t xml:space="preserve">Figure </w:t>
      </w:r>
      <w:fldSimple w:instr=" STYLEREF 1 \s ">
        <w:r w:rsidR="008C2C4B">
          <w:rPr>
            <w:noProof/>
          </w:rPr>
          <w:t>2</w:t>
        </w:r>
      </w:fldSimple>
      <w:r w:rsidR="00FE1269">
        <w:noBreakHyphen/>
      </w:r>
      <w:fldSimple w:instr=" SEQ Figure \* ARABIC \s 1 ">
        <w:r w:rsidR="008C2C4B">
          <w:rPr>
            <w:noProof/>
          </w:rPr>
          <w:t>9</w:t>
        </w:r>
      </w:fldSimple>
      <w:bookmarkEnd w:id="343"/>
      <w:r w:rsidR="00FB0697" w:rsidRPr="007E330A">
        <w:rPr>
          <w:noProof/>
        </w:rPr>
        <w:t>.</w:t>
      </w:r>
      <w:r w:rsidRPr="007E330A">
        <w:t xml:space="preserve"> Sample Regression for Computing a Monthly Loss Coefficient</w:t>
      </w:r>
      <w:bookmarkEnd w:id="344"/>
    </w:p>
    <w:p w14:paraId="5FC58FDF" w14:textId="67E31D7D" w:rsidR="006C3525" w:rsidRDefault="006C3525"/>
    <w:p w14:paraId="4023A1B4" w14:textId="77777777" w:rsidR="00A13BDC" w:rsidRPr="007E330A" w:rsidRDefault="00A13BDC" w:rsidP="00D306D2">
      <w:pPr>
        <w:pStyle w:val="Heading4"/>
      </w:pPr>
      <w:bookmarkStart w:id="345" w:name="_Toc508020720"/>
      <w:bookmarkStart w:id="346" w:name="_Ref508629340"/>
      <w:bookmarkStart w:id="347" w:name="_Toc512333455"/>
      <w:r w:rsidRPr="007E330A">
        <w:t>Colorado Compact Calculations</w:t>
      </w:r>
      <w:bookmarkEnd w:id="345"/>
      <w:bookmarkEnd w:id="346"/>
      <w:bookmarkEnd w:id="347"/>
    </w:p>
    <w:p w14:paraId="31FF4B49" w14:textId="26D51D22" w:rsidR="00A13BDC" w:rsidRPr="007E330A" w:rsidRDefault="007E0791" w:rsidP="00A13BDC">
      <w:r w:rsidRPr="007E330A">
        <w:t>T</w:t>
      </w:r>
      <w:r w:rsidR="00A13BDC" w:rsidRPr="007E330A">
        <w:t xml:space="preserve">he </w:t>
      </w:r>
      <w:r w:rsidR="008632E6" w:rsidRPr="007E330A">
        <w:t>Compact</w:t>
      </w:r>
      <w:r w:rsidR="00A13BDC" w:rsidRPr="007E330A">
        <w:t xml:space="preserve"> stipulates that the state of Colorado is obligated to deliver water to the Colorado-New Mexico </w:t>
      </w:r>
      <w:r w:rsidR="0004339D" w:rsidRPr="007E330A">
        <w:t>state line</w:t>
      </w:r>
      <w:r w:rsidR="00A13BDC" w:rsidRPr="007E330A">
        <w:t xml:space="preserve"> as </w:t>
      </w:r>
      <w:r w:rsidR="0011237B" w:rsidRPr="007E330A">
        <w:t xml:space="preserve">measured </w:t>
      </w:r>
      <w:r w:rsidR="00A13BDC" w:rsidRPr="007E330A">
        <w:t xml:space="preserve">at the Lobatos gage </w:t>
      </w:r>
      <w:r w:rsidRPr="007E330A">
        <w:t>based on</w:t>
      </w:r>
      <w:r w:rsidR="00A13BDC" w:rsidRPr="007E330A">
        <w:t xml:space="preserve"> separate delivery requirements from the Conejos River and the Rio Grande.  The delivery obligation for the Conejos River is computed as a function of the Conejos Index Supply</w:t>
      </w:r>
      <w:r w:rsidRPr="007E330A">
        <w:t xml:space="preserve">, which is defined as </w:t>
      </w:r>
      <w:r w:rsidR="00A13BDC" w:rsidRPr="007E330A">
        <w:t>the natural flow of the Conejos River gaged near Mogote for the calendar year plus the gaged flow</w:t>
      </w:r>
      <w:r w:rsidRPr="007E330A">
        <w:t>s</w:t>
      </w:r>
      <w:r w:rsidR="00A13BDC" w:rsidRPr="007E330A">
        <w:t xml:space="preserve"> in the Los Pinos River near Ortiz </w:t>
      </w:r>
      <w:r w:rsidRPr="007E330A">
        <w:t>and</w:t>
      </w:r>
      <w:r w:rsidR="00A13BDC" w:rsidRPr="007E330A">
        <w:t xml:space="preserve"> the San Antonio River at Ortiz from April </w:t>
      </w:r>
      <w:r w:rsidRPr="007E330A">
        <w:t>through</w:t>
      </w:r>
      <w:r w:rsidR="00A13BDC" w:rsidRPr="007E330A">
        <w:t xml:space="preserve"> October.  The actual </w:t>
      </w:r>
      <w:r w:rsidRPr="007E330A">
        <w:t xml:space="preserve">Conejos </w:t>
      </w:r>
      <w:r w:rsidR="00A13BDC" w:rsidRPr="007E330A">
        <w:t xml:space="preserve">delivery </w:t>
      </w:r>
      <w:r w:rsidRPr="007E330A">
        <w:t>to</w:t>
      </w:r>
      <w:r w:rsidR="00A13BDC" w:rsidRPr="007E330A">
        <w:t xml:space="preserve"> the Rio Grande is gaged </w:t>
      </w:r>
      <w:r w:rsidRPr="007E330A">
        <w:t>at the</w:t>
      </w:r>
      <w:r w:rsidR="00A13BDC" w:rsidRPr="007E330A">
        <w:t xml:space="preserve"> L</w:t>
      </w:r>
      <w:r w:rsidRPr="007E330A">
        <w:t>a</w:t>
      </w:r>
      <w:r w:rsidR="00A13BDC" w:rsidRPr="007E330A">
        <w:t xml:space="preserve"> Sauces</w:t>
      </w:r>
      <w:r w:rsidRPr="007E330A">
        <w:t xml:space="preserve"> gage near the confluence with the Rio Grande</w:t>
      </w:r>
      <w:r w:rsidR="00A13BDC" w:rsidRPr="007E330A">
        <w:t xml:space="preserve"> over the calendar year.  All of these </w:t>
      </w:r>
      <w:r w:rsidRPr="007E330A">
        <w:t xml:space="preserve">Conejos </w:t>
      </w:r>
      <w:r w:rsidR="00A13BDC" w:rsidRPr="007E330A">
        <w:t xml:space="preserve">gages are included in the model for the Colorado portion of the Rio Grande.  The delivery for the Rio Grande is computed as a function of the Rio Grande flow at Del Norte corrected for the impact of reservoirs constructed after 1937.  The </w:t>
      </w:r>
      <w:r w:rsidRPr="007E330A">
        <w:t xml:space="preserve">Rio Grande </w:t>
      </w:r>
      <w:r w:rsidR="00A13BDC" w:rsidRPr="007E330A">
        <w:t>delivery is based on the gaged river flow at Lobatos minus the flow from the Conejos River (</w:t>
      </w:r>
      <w:r w:rsidR="0004339D" w:rsidRPr="007E330A">
        <w:t>state</w:t>
      </w:r>
      <w:r w:rsidR="00A13BDC" w:rsidRPr="007E330A">
        <w:t>s of Colorado, New Mexico, and Texas, 1939).</w:t>
      </w:r>
    </w:p>
    <w:p w14:paraId="29F801A5" w14:textId="77777777" w:rsidR="00A13BDC" w:rsidRPr="007E330A" w:rsidRDefault="00A13BDC" w:rsidP="00A13BDC"/>
    <w:p w14:paraId="2A63CD6A" w14:textId="6E1C1F09" w:rsidR="00A13BDC" w:rsidRDefault="00A13BDC" w:rsidP="00B11F19">
      <w:r w:rsidRPr="007E330A">
        <w:t>The split in contribution from the Conejos River versus the Rio Grande is inconsequential for New Mexico, but in 1981, the Rio Grande Water Users Association and Conejos Water Conservancy District agreed to split the allowable debit 60,000 acre-</w:t>
      </w:r>
      <w:r w:rsidR="00195724" w:rsidRPr="007E330A">
        <w:t>f</w:t>
      </w:r>
      <w:r w:rsidR="00A536F9">
        <w:t>ee</w:t>
      </w:r>
      <w:r w:rsidR="00195724" w:rsidRPr="007E330A">
        <w:t>t</w:t>
      </w:r>
      <w:r w:rsidRPr="007E330A">
        <w:t xml:space="preserve"> for the Rio Grande and 40,000 acre-</w:t>
      </w:r>
      <w:r w:rsidR="00195724" w:rsidRPr="007E330A">
        <w:t>f</w:t>
      </w:r>
      <w:r w:rsidR="00A536F9">
        <w:t>ee</w:t>
      </w:r>
      <w:r w:rsidR="00195724" w:rsidRPr="007E330A">
        <w:t>t</w:t>
      </w:r>
      <w:r w:rsidRPr="007E330A">
        <w:t xml:space="preserve"> for the Conejos River and deliveries from the Closed Basin Project are also split 60% to 40% as contributions to the delivery requirement for the Rio Grande and Conejos River.  This 60%/40% split is </w:t>
      </w:r>
      <w:r w:rsidR="00327E66" w:rsidRPr="007E330A">
        <w:t>a model input for</w:t>
      </w:r>
      <w:r w:rsidRPr="007E330A">
        <w:t xml:space="preserve"> the Colorado portion of </w:t>
      </w:r>
      <w:r w:rsidR="00327E66" w:rsidRPr="007E330A">
        <w:t>URGWOM and</w:t>
      </w:r>
      <w:r w:rsidRPr="007E330A">
        <w:t xml:space="preserve"> can very easily be changed.  Th</w:t>
      </w:r>
      <w:r w:rsidR="00327E66" w:rsidRPr="007E330A">
        <w:t>e same</w:t>
      </w:r>
      <w:r w:rsidRPr="007E330A">
        <w:t xml:space="preserve"> split is used to set the amount of the 10,000 acre-</w:t>
      </w:r>
      <w:r w:rsidR="00195724" w:rsidRPr="007E330A">
        <w:t>f</w:t>
      </w:r>
      <w:r w:rsidR="00A536F9">
        <w:t>ee</w:t>
      </w:r>
      <w:r w:rsidR="00195724" w:rsidRPr="007E330A">
        <w:t>t</w:t>
      </w:r>
      <w:r w:rsidRPr="007E330A">
        <w:t xml:space="preserve"> </w:t>
      </w:r>
      <w:r w:rsidR="0085644E" w:rsidRPr="007E330A">
        <w:t xml:space="preserve">Compact </w:t>
      </w:r>
      <w:r w:rsidRPr="007E330A">
        <w:t xml:space="preserve">buffer that </w:t>
      </w:r>
      <w:r w:rsidRPr="007E330A">
        <w:lastRenderedPageBreak/>
        <w:t xml:space="preserve">applies to each basin.  </w:t>
      </w:r>
      <w:r w:rsidR="00DD4DD8" w:rsidRPr="007E330A">
        <w:t>Inflow</w:t>
      </w:r>
      <w:r w:rsidRPr="007E330A">
        <w:t xml:space="preserve"> from the South Channel Norton Drain count</w:t>
      </w:r>
      <w:r w:rsidR="00C06551">
        <w:t>s</w:t>
      </w:r>
      <w:r w:rsidRPr="007E330A">
        <w:t xml:space="preserve"> toward the delivery requirement for the Conejos River, and the contribution from the North </w:t>
      </w:r>
      <w:r w:rsidR="00DD274D" w:rsidRPr="007E330A">
        <w:t>Channel</w:t>
      </w:r>
      <w:r w:rsidRPr="007E330A">
        <w:t xml:space="preserve"> near </w:t>
      </w:r>
      <w:r w:rsidR="00CC2EA4" w:rsidRPr="007E330A">
        <w:t>La</w:t>
      </w:r>
      <w:r w:rsidR="00C327CB">
        <w:t xml:space="preserve"> Sa</w:t>
      </w:r>
      <w:r w:rsidR="00CC2EA4" w:rsidRPr="007E330A">
        <w:t>uces</w:t>
      </w:r>
      <w:r w:rsidRPr="007E330A">
        <w:t xml:space="preserve"> </w:t>
      </w:r>
      <w:r w:rsidR="00932D47">
        <w:t>and the Closed Basin Project</w:t>
      </w:r>
      <w:r w:rsidRPr="007E330A">
        <w:t xml:space="preserve"> counts toward the Rio Grande delivery obligation.</w:t>
      </w:r>
    </w:p>
    <w:p w14:paraId="224E83D2" w14:textId="77777777" w:rsidR="00B11F19" w:rsidRPr="007E330A" w:rsidRDefault="00B11F19" w:rsidP="00B11F19"/>
    <w:p w14:paraId="7E614FCC" w14:textId="56FAE13F" w:rsidR="00A13BDC" w:rsidRPr="007E330A" w:rsidRDefault="00A13BDC" w:rsidP="0077448E">
      <w:pPr>
        <w:spacing w:after="240"/>
      </w:pPr>
      <w:r w:rsidRPr="007E330A">
        <w:t xml:space="preserve">To ensure methods used in the model to calculate deliveries to the Lobatos gage are sufficient, they have been reviewed by examining the Compact calculations </w:t>
      </w:r>
      <w:r w:rsidR="007E0791" w:rsidRPr="007E330A">
        <w:t>extensively</w:t>
      </w:r>
      <w:r w:rsidRPr="007E330A">
        <w:t xml:space="preserve">. </w:t>
      </w:r>
      <w:r w:rsidR="007E0791" w:rsidRPr="007E330A">
        <w:t>T</w:t>
      </w:r>
      <w:r w:rsidRPr="007E330A">
        <w:t xml:space="preserve">he formulas and tables contained in the model </w:t>
      </w:r>
      <w:r w:rsidR="00327E66" w:rsidRPr="007E330A">
        <w:t>have been</w:t>
      </w:r>
      <w:r w:rsidRPr="007E330A">
        <w:t xml:space="preserve"> examined to ensure they match the tables and language of the Compact. </w:t>
      </w:r>
      <w:r w:rsidR="007E0791" w:rsidRPr="007E330A">
        <w:t>H</w:t>
      </w:r>
      <w:r w:rsidRPr="007E330A">
        <w:t>istorical simulation</w:t>
      </w:r>
      <w:r w:rsidR="00327E66" w:rsidRPr="007E330A">
        <w:t>s have been</w:t>
      </w:r>
      <w:r w:rsidRPr="007E330A">
        <w:t xml:space="preserve"> performed to verify </w:t>
      </w:r>
      <w:r w:rsidR="00327E66" w:rsidRPr="007E330A">
        <w:t xml:space="preserve">that </w:t>
      </w:r>
      <w:r w:rsidRPr="007E330A">
        <w:t xml:space="preserve">the model is accurately replicating historical flow observations at the Lobatos gage. </w:t>
      </w:r>
      <w:r w:rsidR="007E0791" w:rsidRPr="007E330A">
        <w:t>R</w:t>
      </w:r>
      <w:r w:rsidR="00327E66" w:rsidRPr="007E330A">
        <w:t xml:space="preserve">ule-based </w:t>
      </w:r>
      <w:r w:rsidR="00575E04" w:rsidRPr="007E330A">
        <w:t>simulations have</w:t>
      </w:r>
      <w:r w:rsidR="00327E66" w:rsidRPr="007E330A">
        <w:t xml:space="preserve"> been performed </w:t>
      </w:r>
      <w:r w:rsidRPr="007E330A">
        <w:t xml:space="preserve">to verify that the model </w:t>
      </w:r>
      <w:r w:rsidR="00327E66" w:rsidRPr="007E330A">
        <w:t xml:space="preserve">uses curtailment where possible to </w:t>
      </w:r>
      <w:r w:rsidRPr="007E330A">
        <w:t xml:space="preserve">maintain </w:t>
      </w:r>
      <w:r w:rsidR="00327E66" w:rsidRPr="007E330A">
        <w:t>a</w:t>
      </w:r>
      <w:r w:rsidRPr="007E330A">
        <w:t xml:space="preserve"> compact balance near zero</w:t>
      </w:r>
      <w:r w:rsidR="00832BAC" w:rsidRPr="007E330A">
        <w:t xml:space="preserve"> (Tetra Tech Inc., 2017)</w:t>
      </w:r>
      <w:r w:rsidR="00327E66" w:rsidRPr="007E330A">
        <w:t>.</w:t>
      </w:r>
    </w:p>
    <w:p w14:paraId="74196265" w14:textId="77777777" w:rsidR="005968AD" w:rsidRPr="007E330A" w:rsidRDefault="005968AD" w:rsidP="0077448E">
      <w:pPr>
        <w:pStyle w:val="Heading4"/>
      </w:pPr>
      <w:bookmarkStart w:id="348" w:name="_Toc497211339"/>
      <w:bookmarkStart w:id="349" w:name="_Toc508020721"/>
      <w:bookmarkStart w:id="350" w:name="_Toc512333456"/>
      <w:r w:rsidRPr="007E330A">
        <w:t>Colorado Farm Operations</w:t>
      </w:r>
      <w:bookmarkEnd w:id="348"/>
      <w:bookmarkEnd w:id="349"/>
      <w:bookmarkEnd w:id="350"/>
    </w:p>
    <w:p w14:paraId="292D813E" w14:textId="485A357F" w:rsidR="00385B8A" w:rsidRDefault="00731210" w:rsidP="00AF4F3C">
      <w:pPr>
        <w:spacing w:before="240"/>
      </w:pPr>
      <w:r w:rsidRPr="007E330A">
        <w:t>On</w:t>
      </w:r>
      <w:r w:rsidR="00E274A2">
        <w:t>-</w:t>
      </w:r>
      <w:r w:rsidRPr="007E330A">
        <w:t>f</w:t>
      </w:r>
      <w:r w:rsidR="00327E66" w:rsidRPr="007E330A">
        <w:t>arm operations are not modeled in the Colorado portion of URGWOM.  Water rights based diversions are set at each timestep with the Water Rights Solver</w:t>
      </w:r>
      <w:r w:rsidR="00D8775A" w:rsidRPr="007E330A">
        <w:t xml:space="preserve"> (Section </w:t>
      </w:r>
      <w:r w:rsidR="00D8775A" w:rsidRPr="007E330A">
        <w:fldChar w:fldCharType="begin"/>
      </w:r>
      <w:r w:rsidR="00D8775A" w:rsidRPr="007E330A">
        <w:instrText xml:space="preserve"> REF _Ref501110642 \r \h </w:instrText>
      </w:r>
      <w:r w:rsidR="007E330A">
        <w:instrText xml:space="preserve"> \* MERGEFORMAT </w:instrText>
      </w:r>
      <w:r w:rsidR="00D8775A" w:rsidRPr="007E330A">
        <w:fldChar w:fldCharType="separate"/>
      </w:r>
      <w:r w:rsidR="008C2C4B">
        <w:t>2.3.1.6.1</w:t>
      </w:r>
      <w:r w:rsidR="00D8775A" w:rsidRPr="007E330A">
        <w:fldChar w:fldCharType="end"/>
      </w:r>
      <w:r w:rsidR="00D8775A" w:rsidRPr="007E330A">
        <w:t>)</w:t>
      </w:r>
      <w:r w:rsidR="00327E66" w:rsidRPr="007E330A">
        <w:t>, and a return flow percentage associated with each diversion location is used to calculate return flows</w:t>
      </w:r>
      <w:r w:rsidR="00D8775A" w:rsidRPr="007E330A">
        <w:t xml:space="preserve"> (Section </w:t>
      </w:r>
      <w:r w:rsidR="00D8775A" w:rsidRPr="007E330A">
        <w:fldChar w:fldCharType="begin"/>
      </w:r>
      <w:r w:rsidR="00D8775A" w:rsidRPr="007E330A">
        <w:instrText xml:space="preserve"> REF _Ref501110669 \r \h </w:instrText>
      </w:r>
      <w:r w:rsidR="007E330A">
        <w:instrText xml:space="preserve"> \* MERGEFORMAT </w:instrText>
      </w:r>
      <w:r w:rsidR="00D8775A" w:rsidRPr="007E330A">
        <w:fldChar w:fldCharType="separate"/>
      </w:r>
      <w:r w:rsidR="008C2C4B">
        <w:t>2.3.1.6.6</w:t>
      </w:r>
      <w:r w:rsidR="00D8775A" w:rsidRPr="007E330A">
        <w:fldChar w:fldCharType="end"/>
      </w:r>
      <w:r w:rsidR="00D8775A" w:rsidRPr="007E330A">
        <w:t>)</w:t>
      </w:r>
      <w:r w:rsidR="00327E66" w:rsidRPr="007E330A">
        <w:t>.  Beyond this there is no representation of on-farm operations.</w:t>
      </w:r>
    </w:p>
    <w:p w14:paraId="7BBE1312" w14:textId="0EEF290B" w:rsidR="00385B8A" w:rsidRDefault="00385B8A"/>
    <w:p w14:paraId="0CE0A2D2" w14:textId="77777777" w:rsidR="005968AD" w:rsidRPr="007E330A" w:rsidRDefault="005968AD" w:rsidP="008E3546">
      <w:pPr>
        <w:pStyle w:val="Heading5"/>
      </w:pPr>
      <w:bookmarkStart w:id="351" w:name="_Toc497211340"/>
      <w:bookmarkStart w:id="352" w:name="_Ref501110642"/>
      <w:bookmarkStart w:id="353" w:name="_Toc508020722"/>
      <w:r w:rsidRPr="007E330A">
        <w:t>Colorado Diversions</w:t>
      </w:r>
      <w:bookmarkEnd w:id="351"/>
      <w:bookmarkEnd w:id="352"/>
      <w:bookmarkEnd w:id="353"/>
    </w:p>
    <w:p w14:paraId="20D31BF2" w14:textId="47DF908F" w:rsidR="007D3F71" w:rsidRPr="007E330A" w:rsidRDefault="007D3F71" w:rsidP="0077448E">
      <w:pPr>
        <w:spacing w:after="240"/>
      </w:pPr>
      <w:r w:rsidRPr="007E330A">
        <w:t xml:space="preserve">Diversions are set up for every physical diversion on the </w:t>
      </w:r>
      <w:r w:rsidR="002A5BCC" w:rsidRPr="007E330A">
        <w:t>main stem</w:t>
      </w:r>
      <w:r w:rsidRPr="007E330A">
        <w:t xml:space="preserve"> of the Rio Grande and in the Conejos River </w:t>
      </w:r>
      <w:r w:rsidR="00B55737" w:rsidRPr="007E330A">
        <w:t>Basin</w:t>
      </w:r>
      <w:r w:rsidR="00C06551">
        <w:t>,</w:t>
      </w:r>
      <w:r w:rsidRPr="007E330A">
        <w:t xml:space="preserve"> </w:t>
      </w:r>
      <w:r w:rsidR="00731210" w:rsidRPr="007E330A">
        <w:t>based</w:t>
      </w:r>
      <w:r w:rsidRPr="007E330A">
        <w:t xml:space="preserve"> on the daily call sheets used by the Water Commissioners for District 20 and District 22.  Refer to </w:t>
      </w:r>
      <w:r w:rsidR="008F7229" w:rsidRPr="007E330A">
        <w:fldChar w:fldCharType="begin"/>
      </w:r>
      <w:r w:rsidR="008F7229" w:rsidRPr="007E330A">
        <w:instrText xml:space="preserve"> REF _Ref497291451 \h  \* MERGEFORMAT </w:instrText>
      </w:r>
      <w:r w:rsidR="008F7229" w:rsidRPr="007E330A">
        <w:fldChar w:fldCharType="separate"/>
      </w:r>
      <w:r w:rsidR="008C2C4B" w:rsidRPr="007E330A">
        <w:t xml:space="preserve">Figure </w:t>
      </w:r>
      <w:r w:rsidR="008C2C4B">
        <w:rPr>
          <w:noProof/>
        </w:rPr>
        <w:t>2</w:t>
      </w:r>
      <w:r w:rsidR="008C2C4B">
        <w:rPr>
          <w:noProof/>
        </w:rPr>
        <w:noBreakHyphen/>
        <w:t>10</w:t>
      </w:r>
      <w:r w:rsidR="008F7229" w:rsidRPr="007E330A">
        <w:fldChar w:fldCharType="end"/>
      </w:r>
      <w:r w:rsidR="008F7229" w:rsidRPr="007E330A">
        <w:t xml:space="preserve"> </w:t>
      </w:r>
      <w:r w:rsidRPr="007E330A">
        <w:t xml:space="preserve">for photos </w:t>
      </w:r>
      <w:r w:rsidR="00DD274D" w:rsidRPr="007E330A">
        <w:t>of</w:t>
      </w:r>
      <w:r w:rsidRPr="007E330A">
        <w:t xml:space="preserve"> a diversion from the Rio Grande </w:t>
      </w:r>
      <w:r w:rsidR="00CB3188" w:rsidRPr="007E330A">
        <w:t>(</w:t>
      </w:r>
      <w:r w:rsidRPr="007E330A">
        <w:t>Rio Grande Canal</w:t>
      </w:r>
      <w:r w:rsidR="00CB3188" w:rsidRPr="007E330A">
        <w:t>)</w:t>
      </w:r>
      <w:r w:rsidRPr="007E330A">
        <w:t xml:space="preserve"> and</w:t>
      </w:r>
      <w:r w:rsidR="008F7229" w:rsidRPr="007E330A">
        <w:t xml:space="preserve"> </w:t>
      </w:r>
      <w:r w:rsidR="008F7229" w:rsidRPr="007E330A">
        <w:fldChar w:fldCharType="begin"/>
      </w:r>
      <w:r w:rsidR="008F7229" w:rsidRPr="007E330A">
        <w:instrText xml:space="preserve"> REF _Ref497291505 \h </w:instrText>
      </w:r>
      <w:r w:rsidR="007E330A">
        <w:instrText xml:space="preserve"> \* MERGEFORMAT </w:instrText>
      </w:r>
      <w:r w:rsidR="008F7229" w:rsidRPr="007E330A">
        <w:fldChar w:fldCharType="separate"/>
      </w:r>
      <w:r w:rsidR="008C2C4B" w:rsidRPr="007E330A">
        <w:t xml:space="preserve">Figure </w:t>
      </w:r>
      <w:r w:rsidR="008C2C4B">
        <w:rPr>
          <w:noProof/>
        </w:rPr>
        <w:t>2</w:t>
      </w:r>
      <w:r w:rsidR="008C2C4B">
        <w:rPr>
          <w:noProof/>
        </w:rPr>
        <w:noBreakHyphen/>
        <w:t>11</w:t>
      </w:r>
      <w:r w:rsidR="008F7229" w:rsidRPr="007E330A">
        <w:fldChar w:fldCharType="end"/>
      </w:r>
      <w:r w:rsidR="008F7229" w:rsidRPr="007E330A">
        <w:t xml:space="preserve"> f</w:t>
      </w:r>
      <w:r w:rsidRPr="007E330A">
        <w:t xml:space="preserve">or photos </w:t>
      </w:r>
      <w:r w:rsidR="00DD274D" w:rsidRPr="007E330A">
        <w:t xml:space="preserve">of </w:t>
      </w:r>
      <w:r w:rsidR="00CB3188" w:rsidRPr="007E330A">
        <w:t>a</w:t>
      </w:r>
      <w:r w:rsidRPr="007E330A">
        <w:t xml:space="preserve"> diversion from the Conejos River </w:t>
      </w:r>
      <w:r w:rsidR="00CB3188" w:rsidRPr="007E330A">
        <w:t>(</w:t>
      </w:r>
      <w:r w:rsidRPr="007E330A">
        <w:t>Romero Ditch</w:t>
      </w:r>
      <w:r w:rsidR="00CB3188" w:rsidRPr="007E330A">
        <w:t>)</w:t>
      </w:r>
      <w:r w:rsidRPr="007E330A">
        <w:t>.  Multiple individual diversions are lumped at single nodes</w:t>
      </w:r>
      <w:r w:rsidR="00CB3188" w:rsidRPr="007E330A">
        <w:t xml:space="preserve"> in the model.</w:t>
      </w:r>
      <w:r w:rsidRPr="007E330A">
        <w:t xml:space="preserve">  Diversions are determined during </w:t>
      </w:r>
      <w:r w:rsidR="002A5BCC" w:rsidRPr="007E330A">
        <w:t>rule based</w:t>
      </w:r>
      <w:r w:rsidRPr="007E330A">
        <w:t xml:space="preserve"> simulation using a water right solver</w:t>
      </w:r>
      <w:r w:rsidR="00D8775A" w:rsidRPr="007E330A">
        <w:t xml:space="preserve">. </w:t>
      </w:r>
    </w:p>
    <w:p w14:paraId="096C3768" w14:textId="35BADF84" w:rsidR="007D3F71" w:rsidRPr="007E330A" w:rsidRDefault="007D3F71" w:rsidP="001B0FDD">
      <w:pPr>
        <w:keepNext/>
        <w:jc w:val="center"/>
      </w:pPr>
      <w:r w:rsidRPr="007E330A">
        <w:rPr>
          <w:noProof/>
        </w:rPr>
        <w:drawing>
          <wp:inline distT="0" distB="0" distL="0" distR="0" wp14:anchorId="2A707EAC" wp14:editId="38B843A2">
            <wp:extent cx="2524125" cy="1895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r w:rsidR="00CB3188" w:rsidRPr="007E330A">
        <w:rPr>
          <w:noProof/>
        </w:rPr>
        <w:drawing>
          <wp:inline distT="0" distB="0" distL="0" distR="0" wp14:anchorId="707E9033" wp14:editId="426ED8DB">
            <wp:extent cx="2524125" cy="1895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14:paraId="17963473" w14:textId="1828B9C9" w:rsidR="007D3F71" w:rsidRPr="007E330A" w:rsidRDefault="007D3F71" w:rsidP="00FE1269">
      <w:pPr>
        <w:pStyle w:val="Caption"/>
      </w:pPr>
      <w:bookmarkStart w:id="354" w:name="_Ref497291451"/>
      <w:bookmarkStart w:id="355" w:name="_Toc170467171"/>
      <w:r w:rsidRPr="007E330A">
        <w:t xml:space="preserve">Figure </w:t>
      </w:r>
      <w:fldSimple w:instr=" STYLEREF 1 \s ">
        <w:r w:rsidR="008C2C4B">
          <w:rPr>
            <w:noProof/>
          </w:rPr>
          <w:t>2</w:t>
        </w:r>
      </w:fldSimple>
      <w:r w:rsidR="00FE1269">
        <w:noBreakHyphen/>
      </w:r>
      <w:fldSimple w:instr=" SEQ Figure \* ARABIC \s 1 ">
        <w:r w:rsidR="008C2C4B">
          <w:rPr>
            <w:noProof/>
          </w:rPr>
          <w:t>10</w:t>
        </w:r>
      </w:fldSimple>
      <w:bookmarkEnd w:id="354"/>
      <w:r w:rsidR="00C560B2" w:rsidRPr="007E330A">
        <w:t>.</w:t>
      </w:r>
      <w:r w:rsidRPr="007E330A">
        <w:t xml:space="preserve"> Diversion Dam </w:t>
      </w:r>
      <w:r w:rsidR="00CB3188" w:rsidRPr="007E330A">
        <w:t>(left) and Head Gates (right) to</w:t>
      </w:r>
      <w:r w:rsidRPr="007E330A">
        <w:t xml:space="preserve"> Rio Grande Canal</w:t>
      </w:r>
      <w:r w:rsidR="008F7229" w:rsidRPr="007E330A">
        <w:t>.</w:t>
      </w:r>
      <w:bookmarkEnd w:id="355"/>
    </w:p>
    <w:p w14:paraId="1E6997C4" w14:textId="766276CE" w:rsidR="008F7229" w:rsidRPr="007E330A" w:rsidRDefault="008F7229" w:rsidP="0077448E"/>
    <w:p w14:paraId="64B94CA0" w14:textId="5D1D8D57" w:rsidR="008F7229" w:rsidRPr="007E330A" w:rsidRDefault="007D3F71" w:rsidP="001B0FDD">
      <w:pPr>
        <w:keepNext/>
        <w:jc w:val="center"/>
      </w:pPr>
      <w:r w:rsidRPr="007E330A">
        <w:rPr>
          <w:noProof/>
        </w:rPr>
        <w:lastRenderedPageBreak/>
        <w:drawing>
          <wp:inline distT="0" distB="0" distL="0" distR="0" wp14:anchorId="451C0557" wp14:editId="5F05B99D">
            <wp:extent cx="2628900" cy="1973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973580"/>
                    </a:xfrm>
                    <a:prstGeom prst="rect">
                      <a:avLst/>
                    </a:prstGeom>
                    <a:noFill/>
                  </pic:spPr>
                </pic:pic>
              </a:graphicData>
            </a:graphic>
          </wp:inline>
        </w:drawing>
      </w:r>
      <w:r w:rsidR="00CB3188" w:rsidRPr="007E330A">
        <w:rPr>
          <w:noProof/>
        </w:rPr>
        <w:drawing>
          <wp:inline distT="0" distB="0" distL="0" distR="0" wp14:anchorId="605AE19F" wp14:editId="4632D7ED">
            <wp:extent cx="2624667" cy="196982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9603" cy="1973531"/>
                    </a:xfrm>
                    <a:prstGeom prst="rect">
                      <a:avLst/>
                    </a:prstGeom>
                    <a:noFill/>
                  </pic:spPr>
                </pic:pic>
              </a:graphicData>
            </a:graphic>
          </wp:inline>
        </w:drawing>
      </w:r>
    </w:p>
    <w:p w14:paraId="255AD0E7" w14:textId="7E65D593" w:rsidR="007D3F71" w:rsidRPr="007E330A" w:rsidRDefault="008F7229" w:rsidP="00FE1269">
      <w:pPr>
        <w:pStyle w:val="Caption"/>
      </w:pPr>
      <w:bookmarkStart w:id="356" w:name="_Ref497291505"/>
      <w:bookmarkStart w:id="357" w:name="_Toc170467172"/>
      <w:r w:rsidRPr="007E330A">
        <w:t xml:space="preserve">Figure </w:t>
      </w:r>
      <w:fldSimple w:instr=" STYLEREF 1 \s ">
        <w:r w:rsidR="008C2C4B">
          <w:rPr>
            <w:noProof/>
          </w:rPr>
          <w:t>2</w:t>
        </w:r>
      </w:fldSimple>
      <w:r w:rsidR="00FE1269">
        <w:noBreakHyphen/>
      </w:r>
      <w:fldSimple w:instr=" SEQ Figure \* ARABIC \s 1 ">
        <w:r w:rsidR="008C2C4B">
          <w:rPr>
            <w:noProof/>
          </w:rPr>
          <w:t>11</w:t>
        </w:r>
      </w:fldSimple>
      <w:bookmarkEnd w:id="356"/>
      <w:r w:rsidR="00C560B2" w:rsidRPr="007E330A">
        <w:t>.</w:t>
      </w:r>
      <w:r w:rsidRPr="007E330A">
        <w:t xml:space="preserve"> </w:t>
      </w:r>
      <w:r w:rsidR="007D3F71" w:rsidRPr="007E330A">
        <w:t xml:space="preserve">Diversion </w:t>
      </w:r>
      <w:r w:rsidR="00CB3188" w:rsidRPr="007E330A">
        <w:t xml:space="preserve">for Romero Ditch (left), and </w:t>
      </w:r>
      <w:r w:rsidR="007D3F71" w:rsidRPr="007E330A">
        <w:t xml:space="preserve">Parshall Flume </w:t>
      </w:r>
      <w:r w:rsidR="00CB3188" w:rsidRPr="007E330A">
        <w:t>in</w:t>
      </w:r>
      <w:r w:rsidR="007D3F71" w:rsidRPr="007E330A">
        <w:t xml:space="preserve"> Romero Ditch</w:t>
      </w:r>
      <w:r w:rsidR="00CB3188" w:rsidRPr="007E330A">
        <w:t xml:space="preserve"> (right)</w:t>
      </w:r>
      <w:r w:rsidRPr="007E330A">
        <w:t>.</w:t>
      </w:r>
      <w:bookmarkEnd w:id="357"/>
    </w:p>
    <w:p w14:paraId="280CED75" w14:textId="77777777" w:rsidR="007D3F71" w:rsidRPr="007E330A" w:rsidRDefault="007D3F71" w:rsidP="007D3F71"/>
    <w:p w14:paraId="47FCAE92" w14:textId="77777777" w:rsidR="005968AD" w:rsidRPr="007E330A" w:rsidRDefault="005968AD" w:rsidP="008E3546">
      <w:pPr>
        <w:pStyle w:val="Heading5"/>
      </w:pPr>
      <w:bookmarkStart w:id="358" w:name="_Toc497211341"/>
      <w:bookmarkStart w:id="359" w:name="_Toc508020723"/>
      <w:r w:rsidRPr="007E330A">
        <w:t>Colorado Canal Loses</w:t>
      </w:r>
      <w:bookmarkEnd w:id="358"/>
      <w:bookmarkEnd w:id="359"/>
    </w:p>
    <w:p w14:paraId="30E89650" w14:textId="30EEBB5D" w:rsidR="006170B2" w:rsidRPr="007E330A" w:rsidRDefault="00D8775A" w:rsidP="006170B2">
      <w:r w:rsidRPr="007E330A">
        <w:t xml:space="preserve">Canal losses are not modeled explicitly in the Colorado portion of URGWOM, but </w:t>
      </w:r>
      <w:r w:rsidR="00DD274D" w:rsidRPr="007E330A">
        <w:t xml:space="preserve">are </w:t>
      </w:r>
      <w:r w:rsidRPr="007E330A">
        <w:t xml:space="preserve">contained implicitly in the return flow parameterization.  </w:t>
      </w:r>
    </w:p>
    <w:p w14:paraId="4BCAD369" w14:textId="77777777" w:rsidR="00D8775A" w:rsidRPr="007E330A" w:rsidRDefault="00D8775A" w:rsidP="006170B2"/>
    <w:p w14:paraId="65DB4264" w14:textId="77777777" w:rsidR="005968AD" w:rsidRPr="007E330A" w:rsidRDefault="005968AD" w:rsidP="008E3546">
      <w:pPr>
        <w:pStyle w:val="Heading5"/>
      </w:pPr>
      <w:bookmarkStart w:id="360" w:name="_Toc497211342"/>
      <w:bookmarkStart w:id="361" w:name="_Toc508020724"/>
      <w:r w:rsidRPr="007E330A">
        <w:t>Colorado Irrigated Acreage</w:t>
      </w:r>
      <w:bookmarkEnd w:id="360"/>
      <w:bookmarkEnd w:id="361"/>
    </w:p>
    <w:p w14:paraId="30FB2BAA" w14:textId="5196B866" w:rsidR="002514FB" w:rsidRPr="007E330A" w:rsidRDefault="00D8775A" w:rsidP="0077448E">
      <w:pPr>
        <w:spacing w:after="240"/>
      </w:pPr>
      <w:r w:rsidRPr="007E330A">
        <w:t xml:space="preserve">Agricultural diversions in the Colorado portion of URGWOM are based exclusively on water rights, and thus irrigated acreage is not explicitly considered.  The amount of land actually under irrigation, and the type of crops being irrigated impact the return flow parameterization of each ditch. </w:t>
      </w:r>
    </w:p>
    <w:p w14:paraId="3C343A5C" w14:textId="4960D0C8" w:rsidR="002514FB" w:rsidRPr="007E330A" w:rsidRDefault="005968AD" w:rsidP="008E3546">
      <w:pPr>
        <w:pStyle w:val="Heading5"/>
      </w:pPr>
      <w:bookmarkStart w:id="362" w:name="_Toc497211343"/>
      <w:bookmarkStart w:id="363" w:name="_Toc508020725"/>
      <w:r w:rsidRPr="007E330A">
        <w:t>Colorado Crop ET</w:t>
      </w:r>
      <w:bookmarkEnd w:id="362"/>
      <w:bookmarkEnd w:id="363"/>
    </w:p>
    <w:p w14:paraId="655EF702" w14:textId="1E2D0430" w:rsidR="00D8775A" w:rsidRPr="007E330A" w:rsidRDefault="00D8775A" w:rsidP="0077448E">
      <w:pPr>
        <w:spacing w:after="240"/>
      </w:pPr>
      <w:r w:rsidRPr="007E330A">
        <w:t>Agricultural diversions in the Colorado portion of URGWOM are based exclusively on water rights, and thus crop consumption is not explicitly considered.  The amount of crop consumption impact</w:t>
      </w:r>
      <w:r w:rsidR="00DD274D" w:rsidRPr="007E330A">
        <w:t>s</w:t>
      </w:r>
      <w:r w:rsidRPr="007E330A">
        <w:t xml:space="preserve"> the return flow parameterization of each ditch. </w:t>
      </w:r>
    </w:p>
    <w:p w14:paraId="32219641" w14:textId="77777777" w:rsidR="005968AD" w:rsidRPr="007E330A" w:rsidRDefault="005968AD" w:rsidP="008E3546">
      <w:pPr>
        <w:pStyle w:val="Heading5"/>
      </w:pPr>
      <w:bookmarkStart w:id="364" w:name="_Toc497211344"/>
      <w:bookmarkStart w:id="365" w:name="_Toc508020726"/>
      <w:r w:rsidRPr="007E330A">
        <w:t>Colorado Soil Moisture</w:t>
      </w:r>
      <w:bookmarkEnd w:id="364"/>
      <w:bookmarkEnd w:id="365"/>
    </w:p>
    <w:p w14:paraId="122A44B8" w14:textId="4BAEB290" w:rsidR="00D8775A" w:rsidRPr="007E330A" w:rsidRDefault="00D8775A" w:rsidP="0077448E">
      <w:pPr>
        <w:spacing w:after="240"/>
      </w:pPr>
      <w:r w:rsidRPr="007E330A">
        <w:t xml:space="preserve">Soil moisture is not tracked in the Colorado portion of URGWOM.  </w:t>
      </w:r>
    </w:p>
    <w:p w14:paraId="4D8DFA07" w14:textId="77777777" w:rsidR="005968AD" w:rsidRPr="007E330A" w:rsidRDefault="005968AD" w:rsidP="008E3546">
      <w:pPr>
        <w:pStyle w:val="Heading5"/>
      </w:pPr>
      <w:bookmarkStart w:id="366" w:name="_Toc497211345"/>
      <w:bookmarkStart w:id="367" w:name="_Ref501110669"/>
      <w:bookmarkStart w:id="368" w:name="_Toc508020727"/>
      <w:r w:rsidRPr="007E330A">
        <w:t>Colorado Return Flows / Interior Drains</w:t>
      </w:r>
      <w:bookmarkEnd w:id="366"/>
      <w:bookmarkEnd w:id="367"/>
      <w:bookmarkEnd w:id="368"/>
    </w:p>
    <w:p w14:paraId="5ABDC425" w14:textId="65A69C16" w:rsidR="008F7229" w:rsidRPr="007E330A" w:rsidRDefault="008F7229" w:rsidP="0077448E">
      <w:pPr>
        <w:spacing w:after="240"/>
      </w:pPr>
      <w:r w:rsidRPr="007E330A">
        <w:t>Fractional return flows are set up in the model for the portion of a diversion that return</w:t>
      </w:r>
      <w:r w:rsidR="00E72011" w:rsidRPr="007E330A">
        <w:t>s</w:t>
      </w:r>
      <w:r w:rsidRPr="007E330A">
        <w:t xml:space="preserve"> to the river.</w:t>
      </w:r>
      <w:r w:rsidR="00E72011" w:rsidRPr="007E330A">
        <w:t xml:space="preserve">  This return flow would include returns from canals, irrigated lands, or municipal users.</w:t>
      </w:r>
      <w:r w:rsidRPr="007E330A">
        <w:t xml:space="preserve">  Fractional returns are set to 30</w:t>
      </w:r>
      <w:r w:rsidR="0029011D">
        <w:t xml:space="preserve">% </w:t>
      </w:r>
      <w:r w:rsidRPr="007E330A">
        <w:t xml:space="preserve">for all diversions from the </w:t>
      </w:r>
      <w:r w:rsidR="002A5BCC" w:rsidRPr="007E330A">
        <w:t>main stem</w:t>
      </w:r>
      <w:r w:rsidRPr="007E330A">
        <w:t xml:space="preserve"> of the Rio Grande above Del Norte.  No return flow method is selected for diversions to river left (looking downstream) between Del Norte and Monte Vista and including the San Luis Valley canal as it is assumed that these diversions feed to the Closed Basin and no returns would be realized in the river.  Fractional returns for all other diversions below Del Norte are set to 10</w:t>
      </w:r>
      <w:r w:rsidR="0029011D">
        <w:t>%</w:t>
      </w:r>
      <w:r w:rsidRPr="007E330A">
        <w:t xml:space="preserve">.  Fractional returns are </w:t>
      </w:r>
      <w:r w:rsidRPr="007E330A">
        <w:lastRenderedPageBreak/>
        <w:t>set to 10</w:t>
      </w:r>
      <w:r w:rsidR="0029011D">
        <w:t xml:space="preserve">% </w:t>
      </w:r>
      <w:r w:rsidRPr="007E330A">
        <w:t xml:space="preserve">for all the diversions in the Conejos River </w:t>
      </w:r>
      <w:r w:rsidR="00B55737" w:rsidRPr="007E330A">
        <w:t>Basin</w:t>
      </w:r>
      <w:r w:rsidRPr="007E330A">
        <w:t xml:space="preserve"> except for diversions from the North Branch of the Conejos River and the North Branch of the San Antonio River where no return flow method is selected</w:t>
      </w:r>
      <w:r w:rsidR="00D8775A" w:rsidRPr="007E330A">
        <w:t>.</w:t>
      </w:r>
      <w:r w:rsidRPr="007E330A">
        <w:t xml:space="preserve"> (This setup could be reviewed further and refined to more accu</w:t>
      </w:r>
      <w:r w:rsidR="00D8775A" w:rsidRPr="007E330A">
        <w:t>rately reflect expected returns, though one advantage to the current approach is that returns from the north branch are</w:t>
      </w:r>
      <w:r w:rsidRPr="007E330A">
        <w:t xml:space="preserve"> unavailable for the diversions from the south branch</w:t>
      </w:r>
      <w:r w:rsidR="00D8775A" w:rsidRPr="007E330A">
        <w:t xml:space="preserve"> as occurs in reality due to the split of the river not represented in the Colorado portion of URGWOM.</w:t>
      </w:r>
      <w:r w:rsidRPr="007E330A">
        <w:t>)  Returns from diversions below the confluence of the Conejos River and San Antonio River directly feed the South Norton Drain in the model.  Fractional returns are set on all the individual diversion accounts to match the fractional returns for the physical diversion</w:t>
      </w:r>
      <w:r w:rsidR="00731210" w:rsidRPr="007E330A">
        <w:t xml:space="preserve"> object</w:t>
      </w:r>
      <w:r w:rsidRPr="007E330A">
        <w:t>s.</w:t>
      </w:r>
    </w:p>
    <w:p w14:paraId="084B59A4" w14:textId="77777777" w:rsidR="005968AD" w:rsidRPr="007E330A" w:rsidRDefault="005968AD" w:rsidP="00D306D2">
      <w:pPr>
        <w:pStyle w:val="Heading4"/>
      </w:pPr>
      <w:bookmarkStart w:id="369" w:name="_Toc497211347"/>
      <w:bookmarkStart w:id="370" w:name="_Toc508020728"/>
      <w:bookmarkStart w:id="371" w:name="_Toc512333457"/>
      <w:r w:rsidRPr="007E330A">
        <w:t>Colorado Municipal and Industrial Diversions</w:t>
      </w:r>
      <w:bookmarkEnd w:id="369"/>
      <w:bookmarkEnd w:id="370"/>
      <w:bookmarkEnd w:id="371"/>
      <w:r w:rsidRPr="007E330A">
        <w:t xml:space="preserve"> </w:t>
      </w:r>
    </w:p>
    <w:p w14:paraId="0CCD8212" w14:textId="2F8FE032" w:rsidR="00B11F19" w:rsidRDefault="00D8775A" w:rsidP="00CB3188">
      <w:r w:rsidRPr="007E330A">
        <w:t>Some of the water rights based diversions are for municipal and industrial uses</w:t>
      </w:r>
      <w:r w:rsidR="006C3525">
        <w:t>, f</w:t>
      </w:r>
      <w:r w:rsidR="007A3641" w:rsidRPr="007E330A">
        <w:t xml:space="preserve">or example, </w:t>
      </w:r>
      <w:proofErr w:type="spellStart"/>
      <w:r w:rsidR="007A3641" w:rsidRPr="0077448E">
        <w:rPr>
          <w:i/>
        </w:rPr>
        <w:t>RGCanalWaterUsersAssocDiversion_DelNorteTown</w:t>
      </w:r>
      <w:proofErr w:type="spellEnd"/>
      <w:r w:rsidR="007A3641" w:rsidRPr="007E330A">
        <w:t>.</w:t>
      </w:r>
      <w:r w:rsidRPr="007E330A">
        <w:t xml:space="preserve">  </w:t>
      </w:r>
      <w:r w:rsidR="007A3641" w:rsidRPr="007E330A">
        <w:t>This is the only</w:t>
      </w:r>
      <w:r w:rsidR="00CB3188" w:rsidRPr="007E330A">
        <w:t xml:space="preserve"> manner</w:t>
      </w:r>
      <w:r w:rsidR="007A3641" w:rsidRPr="007E330A">
        <w:t xml:space="preserve"> in which </w:t>
      </w:r>
      <w:r w:rsidR="00CB3188" w:rsidRPr="007E330A">
        <w:t xml:space="preserve">municipal and industrial uses </w:t>
      </w:r>
      <w:r w:rsidR="00E72011" w:rsidRPr="007E330A">
        <w:t xml:space="preserve">and </w:t>
      </w:r>
      <w:r w:rsidR="00B27258" w:rsidRPr="007E330A">
        <w:t xml:space="preserve">associated </w:t>
      </w:r>
      <w:r w:rsidR="00E72011" w:rsidRPr="007E330A">
        <w:t>returns</w:t>
      </w:r>
      <w:r w:rsidR="00B27258" w:rsidRPr="007E330A">
        <w:t xml:space="preserve"> (as discussed above)</w:t>
      </w:r>
      <w:r w:rsidR="00E72011" w:rsidRPr="007E330A">
        <w:t xml:space="preserve"> </w:t>
      </w:r>
      <w:r w:rsidR="00CB3188" w:rsidRPr="007E330A">
        <w:t xml:space="preserve">are </w:t>
      </w:r>
      <w:r w:rsidR="007A3641" w:rsidRPr="007E330A">
        <w:t>considered in the Colorado portion of URGWOM.</w:t>
      </w:r>
      <w:r w:rsidR="002B25ED" w:rsidRPr="007E330A">
        <w:t xml:space="preserve"> </w:t>
      </w:r>
    </w:p>
    <w:p w14:paraId="05A9C494" w14:textId="77777777" w:rsidR="00B11F19" w:rsidRDefault="00B11F19">
      <w:r>
        <w:br w:type="page"/>
      </w:r>
    </w:p>
    <w:p w14:paraId="7006E6D3" w14:textId="77777777" w:rsidR="006870A9" w:rsidRDefault="006870A9" w:rsidP="00CB3188"/>
    <w:p w14:paraId="7E414F1E" w14:textId="77777777" w:rsidR="006870A9" w:rsidRDefault="006870A9" w:rsidP="00CB3188"/>
    <w:p w14:paraId="2A851C13" w14:textId="77777777" w:rsidR="006870A9" w:rsidRDefault="006870A9" w:rsidP="00CB3188"/>
    <w:p w14:paraId="4F92C737" w14:textId="77777777" w:rsidR="006870A9" w:rsidRDefault="006870A9" w:rsidP="00CB3188"/>
    <w:p w14:paraId="4CF1594E" w14:textId="77777777" w:rsidR="006870A9" w:rsidRDefault="006870A9" w:rsidP="00CB3188"/>
    <w:p w14:paraId="61FBD462" w14:textId="77777777" w:rsidR="006870A9" w:rsidRDefault="006870A9" w:rsidP="00CB3188"/>
    <w:p w14:paraId="4173E33E" w14:textId="77777777" w:rsidR="006870A9" w:rsidRDefault="006870A9" w:rsidP="00CB3188"/>
    <w:p w14:paraId="15E18B8E" w14:textId="77777777" w:rsidR="006870A9" w:rsidRDefault="006870A9" w:rsidP="00CB3188"/>
    <w:p w14:paraId="08B38BC0" w14:textId="77777777" w:rsidR="006870A9" w:rsidRDefault="006870A9" w:rsidP="00CB3188"/>
    <w:p w14:paraId="6B04EAF6" w14:textId="77777777" w:rsidR="006870A9" w:rsidRDefault="006870A9" w:rsidP="00CB3188"/>
    <w:p w14:paraId="36B6D1A2" w14:textId="77777777" w:rsidR="006870A9" w:rsidRDefault="006870A9" w:rsidP="00CB3188"/>
    <w:p w14:paraId="1E950DD8" w14:textId="77777777" w:rsidR="006870A9" w:rsidRDefault="006870A9" w:rsidP="00CB3188"/>
    <w:p w14:paraId="5740D0B6" w14:textId="77777777" w:rsidR="006870A9" w:rsidRDefault="006870A9" w:rsidP="00CB3188"/>
    <w:p w14:paraId="6C93CDA0" w14:textId="77777777" w:rsidR="006870A9" w:rsidRDefault="006870A9" w:rsidP="00CB3188"/>
    <w:p w14:paraId="7D446876" w14:textId="77777777" w:rsidR="006870A9" w:rsidRDefault="006870A9" w:rsidP="00CB3188"/>
    <w:p w14:paraId="5264DE21" w14:textId="77777777" w:rsidR="007E3F5F" w:rsidRDefault="007E3F5F" w:rsidP="00CB3188"/>
    <w:p w14:paraId="02AA8B3B" w14:textId="77777777" w:rsidR="007E3F5F" w:rsidRDefault="007E3F5F" w:rsidP="00CB3188"/>
    <w:p w14:paraId="63AC17D8" w14:textId="77777777" w:rsidR="007E3F5F" w:rsidRDefault="007E3F5F" w:rsidP="00CB3188"/>
    <w:p w14:paraId="150FA5A5" w14:textId="16B368D4" w:rsidR="006870A9" w:rsidRPr="0077448E" w:rsidRDefault="006870A9" w:rsidP="0077448E">
      <w:pPr>
        <w:jc w:val="center"/>
        <w:rPr>
          <w:sz w:val="28"/>
          <w:szCs w:val="28"/>
        </w:rPr>
      </w:pPr>
      <w:r w:rsidRPr="0077448E">
        <w:rPr>
          <w:sz w:val="28"/>
          <w:szCs w:val="28"/>
        </w:rPr>
        <w:t xml:space="preserve">This </w:t>
      </w:r>
      <w:r w:rsidR="00355684" w:rsidRPr="00083DA0">
        <w:rPr>
          <w:sz w:val="28"/>
          <w:szCs w:val="28"/>
        </w:rPr>
        <w:t>page intentionally left blank</w:t>
      </w:r>
    </w:p>
    <w:p w14:paraId="3B694055" w14:textId="77777777" w:rsidR="006870A9" w:rsidRDefault="006870A9">
      <w:pPr>
        <w:rPr>
          <w:rFonts w:ascii="Arial" w:hAnsi="Arial" w:cs="Arial"/>
          <w:b/>
          <w:bCs/>
          <w:kern w:val="32"/>
          <w:sz w:val="32"/>
          <w:szCs w:val="32"/>
        </w:rPr>
      </w:pPr>
      <w:bookmarkStart w:id="372" w:name="_Toc497211348"/>
      <w:bookmarkStart w:id="373" w:name="_Toc508020729"/>
      <w:bookmarkStart w:id="374" w:name="_Toc512333458"/>
      <w:r>
        <w:br w:type="page"/>
      </w:r>
    </w:p>
    <w:p w14:paraId="27BDF32B" w14:textId="10227848" w:rsidR="005968AD" w:rsidRPr="007E330A" w:rsidRDefault="005968AD" w:rsidP="005272A8">
      <w:pPr>
        <w:pStyle w:val="Heading1"/>
      </w:pPr>
      <w:bookmarkStart w:id="375" w:name="_Toc170467129"/>
      <w:r w:rsidRPr="007E330A">
        <w:lastRenderedPageBreak/>
        <w:t xml:space="preserve">New Mexico Main Stem </w:t>
      </w:r>
      <w:r w:rsidR="00232A30" w:rsidRPr="007E330A">
        <w:t>(</w:t>
      </w:r>
      <w:r w:rsidR="00AC52F1" w:rsidRPr="007E330A">
        <w:t>Rio Grande from Lobatos to Cochiti Dam</w:t>
      </w:r>
      <w:r w:rsidR="00232A30" w:rsidRPr="007E330A">
        <w:t>)</w:t>
      </w:r>
      <w:bookmarkEnd w:id="372"/>
      <w:bookmarkEnd w:id="373"/>
      <w:bookmarkEnd w:id="374"/>
      <w:bookmarkEnd w:id="375"/>
    </w:p>
    <w:p w14:paraId="3D268712" w14:textId="48FBD895" w:rsidR="005968AD" w:rsidRPr="007E330A" w:rsidRDefault="005968AD" w:rsidP="00864048">
      <w:pPr>
        <w:pStyle w:val="Heading2"/>
      </w:pPr>
      <w:bookmarkStart w:id="376" w:name="_Toc507143074"/>
      <w:bookmarkStart w:id="377" w:name="_Toc507149554"/>
      <w:bookmarkStart w:id="378" w:name="_Toc507684123"/>
      <w:bookmarkStart w:id="379" w:name="_Toc508020730"/>
      <w:bookmarkStart w:id="380" w:name="_Toc508021164"/>
      <w:bookmarkStart w:id="381" w:name="_Toc508021798"/>
      <w:bookmarkStart w:id="382" w:name="_Toc508981402"/>
      <w:bookmarkStart w:id="383" w:name="_Toc509217832"/>
      <w:bookmarkStart w:id="384" w:name="_Toc509221737"/>
      <w:bookmarkStart w:id="385" w:name="_Toc509228446"/>
      <w:bookmarkStart w:id="386" w:name="_Toc509330647"/>
      <w:bookmarkStart w:id="387" w:name="_Toc512333278"/>
      <w:bookmarkStart w:id="388" w:name="_Toc512333459"/>
      <w:bookmarkStart w:id="389" w:name="_Toc512335319"/>
      <w:bookmarkStart w:id="390" w:name="_Toc512335380"/>
      <w:bookmarkStart w:id="391" w:name="_Toc512350577"/>
      <w:bookmarkStart w:id="392" w:name="_Toc512350828"/>
      <w:bookmarkStart w:id="393" w:name="_Toc512350928"/>
      <w:bookmarkStart w:id="394" w:name="_Toc521412777"/>
      <w:bookmarkStart w:id="395" w:name="_Toc522530189"/>
      <w:bookmarkStart w:id="396" w:name="_Toc523386378"/>
      <w:bookmarkStart w:id="397" w:name="_Toc531000062"/>
      <w:bookmarkStart w:id="398" w:name="_Toc531092676"/>
      <w:bookmarkStart w:id="399" w:name="_Toc532463484"/>
      <w:bookmarkStart w:id="400" w:name="_Toc532468117"/>
      <w:bookmarkStart w:id="401" w:name="_Toc534010731"/>
      <w:bookmarkStart w:id="402" w:name="_Toc534016571"/>
      <w:bookmarkStart w:id="403" w:name="_Toc534021600"/>
      <w:bookmarkStart w:id="404" w:name="_Toc1639229"/>
      <w:bookmarkStart w:id="405" w:name="_Toc497211349"/>
      <w:bookmarkStart w:id="406" w:name="_Toc508020731"/>
      <w:bookmarkStart w:id="407" w:name="_Toc512333460"/>
      <w:bookmarkStart w:id="408" w:name="_Toc170467130"/>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7E330A">
        <w:t xml:space="preserve">Nature of Water </w:t>
      </w:r>
      <w:r w:rsidR="005C1ACE">
        <w:t>U</w:t>
      </w:r>
      <w:r w:rsidR="005C1ACE" w:rsidRPr="007E330A">
        <w:t xml:space="preserve">se </w:t>
      </w:r>
      <w:r w:rsidRPr="007E330A">
        <w:t xml:space="preserve">and Depletion </w:t>
      </w:r>
      <w:r w:rsidR="00603FC2" w:rsidRPr="007E330A">
        <w:t xml:space="preserve">on </w:t>
      </w:r>
      <w:r w:rsidRPr="007E330A">
        <w:t>New Mexico Main Stem</w:t>
      </w:r>
      <w:bookmarkEnd w:id="405"/>
      <w:bookmarkEnd w:id="406"/>
      <w:bookmarkEnd w:id="407"/>
      <w:bookmarkEnd w:id="408"/>
    </w:p>
    <w:p w14:paraId="12CAD6E5" w14:textId="25EFEDE7" w:rsidR="004241E2" w:rsidRPr="007E330A" w:rsidRDefault="004241E2" w:rsidP="0016537F">
      <w:pPr>
        <w:spacing w:before="240" w:after="240"/>
      </w:pPr>
      <w:r w:rsidRPr="007E330A">
        <w:t xml:space="preserve">There is </w:t>
      </w:r>
      <w:r w:rsidR="002C1782" w:rsidRPr="007E330A">
        <w:t xml:space="preserve">relatively </w:t>
      </w:r>
      <w:r w:rsidRPr="007E330A">
        <w:t xml:space="preserve">little consumptive use of water in the reach of the Rio Grande in New Mexico above Cochiti Dam.  Most of the river upstream of </w:t>
      </w:r>
      <w:proofErr w:type="spellStart"/>
      <w:r w:rsidRPr="007E330A">
        <w:t>Embudo</w:t>
      </w:r>
      <w:proofErr w:type="spellEnd"/>
      <w:r w:rsidRPr="007E330A">
        <w:t xml:space="preserve"> is in deep, narrow canyons with no floodplain and little or no riparian vegetation.  Groundwater discharge accrues to the flow of the Rio Grande in the reaches above </w:t>
      </w:r>
      <w:proofErr w:type="spellStart"/>
      <w:r w:rsidRPr="007E330A">
        <w:t>Embudo</w:t>
      </w:r>
      <w:proofErr w:type="spellEnd"/>
      <w:r w:rsidRPr="007E330A">
        <w:t xml:space="preserve">.  A short distance below </w:t>
      </w:r>
      <w:proofErr w:type="spellStart"/>
      <w:r w:rsidRPr="007E330A">
        <w:t>Embudo</w:t>
      </w:r>
      <w:proofErr w:type="spellEnd"/>
      <w:r w:rsidRPr="007E330A">
        <w:t xml:space="preserve"> the river enters the Espanola Valley, which is some 25 miles long and from 1 to 3 miles wide.  Here the Rio Grande is joined by the Rio Chama and Santa Clara Creek from the west and the Santa Cruz River </w:t>
      </w:r>
      <w:r w:rsidR="002C1782" w:rsidRPr="007E330A">
        <w:t>from</w:t>
      </w:r>
      <w:r w:rsidRPr="007E330A">
        <w:t xml:space="preserve"> the east.  At the lower end of the Española Valley, the river enters White Rock Canyon, a narrow gorge about 20 miles long.</w:t>
      </w:r>
    </w:p>
    <w:p w14:paraId="22B3B90B" w14:textId="77777777" w:rsidR="004241E2" w:rsidRPr="007E330A" w:rsidRDefault="004241E2" w:rsidP="0016537F">
      <w:pPr>
        <w:spacing w:before="240" w:after="240"/>
      </w:pPr>
      <w:r w:rsidRPr="007E330A">
        <w:t>Surface water diversion from the main stem Rio Grande supplies water to approximately 5,900 acres of irrigated land in the Española Valley (</w:t>
      </w:r>
      <w:proofErr w:type="spellStart"/>
      <w:r w:rsidRPr="007E330A">
        <w:t>Embudo</w:t>
      </w:r>
      <w:proofErr w:type="spellEnd"/>
      <w:r w:rsidRPr="007E330A">
        <w:t xml:space="preserve"> to Otowi).  </w:t>
      </w:r>
    </w:p>
    <w:p w14:paraId="089B0E58" w14:textId="77777777" w:rsidR="004241E2" w:rsidRPr="007E330A" w:rsidRDefault="004241E2" w:rsidP="0016537F">
      <w:pPr>
        <w:spacing w:before="240" w:after="240"/>
      </w:pPr>
      <w:r w:rsidRPr="007E330A">
        <w:t>Water is lost through evaporation from the 1,200 acre water surface of the permanent recreation pool at Cochiti Lake and the wetted sands of sediment deposits and lagoons in the river channel upstream of the Lake.</w:t>
      </w:r>
    </w:p>
    <w:p w14:paraId="7A25A6BE" w14:textId="10E88F64" w:rsidR="004241E2" w:rsidRPr="007E330A" w:rsidRDefault="004241E2" w:rsidP="0016537F">
      <w:pPr>
        <w:spacing w:before="240" w:after="240"/>
      </w:pPr>
      <w:r w:rsidRPr="007E330A">
        <w:t>The residents of the City of Española and other communities in the Espa</w:t>
      </w:r>
      <w:r w:rsidR="00645472">
        <w:t>ñ</w:t>
      </w:r>
      <w:r w:rsidRPr="007E330A">
        <w:t xml:space="preserve">ola area obtain municipal and domestic water supplies from groundwater withdrawals.  The City </w:t>
      </w:r>
      <w:r w:rsidR="00645472">
        <w:t xml:space="preserve">and County </w:t>
      </w:r>
      <w:r w:rsidRPr="007E330A">
        <w:t xml:space="preserve">of Santa Fe derive a part of </w:t>
      </w:r>
      <w:r w:rsidR="00645472">
        <w:t>their</w:t>
      </w:r>
      <w:r w:rsidRPr="007E330A">
        <w:t xml:space="preserve"> water supply by direct diversion from the Rio Grande at the Buckman Diversion, located about 3.2 miles downstream of the Otowi gage.</w:t>
      </w:r>
    </w:p>
    <w:p w14:paraId="0A189E33" w14:textId="77777777" w:rsidR="005968AD" w:rsidRPr="007E330A" w:rsidRDefault="005968AD" w:rsidP="00864048">
      <w:pPr>
        <w:pStyle w:val="Heading2"/>
      </w:pPr>
      <w:bookmarkStart w:id="409" w:name="_Toc497211350"/>
      <w:bookmarkStart w:id="410" w:name="_Toc508020732"/>
      <w:bookmarkStart w:id="411" w:name="_Toc512333461"/>
      <w:bookmarkStart w:id="412" w:name="_Toc170467131"/>
      <w:r w:rsidRPr="007E330A">
        <w:t>URGWOM Storage Reservoirs in New Mexico Main Stem</w:t>
      </w:r>
      <w:bookmarkEnd w:id="409"/>
      <w:bookmarkEnd w:id="410"/>
      <w:bookmarkEnd w:id="411"/>
      <w:bookmarkEnd w:id="412"/>
    </w:p>
    <w:p w14:paraId="21BE6265" w14:textId="1921AFAC" w:rsidR="004241E2" w:rsidRPr="007E330A" w:rsidRDefault="004241E2" w:rsidP="00C013E8">
      <w:pPr>
        <w:spacing w:before="240" w:after="240"/>
      </w:pPr>
      <w:r w:rsidRPr="007E330A">
        <w:t>Cochiti Lake is the only reservoir constructed on the main stem of the Rio Grande in New Mexico above Cochiti Dam.  There are smaller structures on tributaries of the Rio Gra</w:t>
      </w:r>
      <w:r w:rsidR="00A67B48" w:rsidRPr="007E330A">
        <w:t xml:space="preserve">nde (Costilla Dam, </w:t>
      </w:r>
      <w:proofErr w:type="spellStart"/>
      <w:r w:rsidR="00A67B48" w:rsidRPr="007E330A">
        <w:t>Cabresto</w:t>
      </w:r>
      <w:proofErr w:type="spellEnd"/>
      <w:r w:rsidR="00A67B48" w:rsidRPr="007E330A">
        <w:t xml:space="preserve"> Dam</w:t>
      </w:r>
      <w:r w:rsidR="006C3525">
        <w:t>,</w:t>
      </w:r>
      <w:r w:rsidRPr="007E330A">
        <w:t xml:space="preserve"> </w:t>
      </w:r>
      <w:r w:rsidR="00A67B48" w:rsidRPr="007E330A">
        <w:t xml:space="preserve">and </w:t>
      </w:r>
      <w:r w:rsidRPr="007E330A">
        <w:t>Santa Cruz Dam)</w:t>
      </w:r>
      <w:r w:rsidR="00906E1F" w:rsidRPr="007E330A">
        <w:t>;</w:t>
      </w:r>
      <w:r w:rsidRPr="007E330A">
        <w:t xml:space="preserve"> </w:t>
      </w:r>
      <w:r w:rsidR="00D07EEE" w:rsidRPr="007E330A">
        <w:t>however,</w:t>
      </w:r>
      <w:r w:rsidRPr="007E330A">
        <w:t xml:space="preserve"> none of these facilities are si</w:t>
      </w:r>
      <w:r w:rsidR="00FC7F72" w:rsidRPr="007E330A">
        <w:t xml:space="preserve">mulated in the physical model. </w:t>
      </w:r>
      <w:r w:rsidR="002C1782" w:rsidRPr="007E330A">
        <w:t>Nambe Falls Reservoir stores San Juan-Chama Project Water, by exchange, for the water users of the Pojoaque Valley Irrigation District</w:t>
      </w:r>
      <w:r w:rsidR="0098431D" w:rsidRPr="007E330A">
        <w:t xml:space="preserve"> and this water is accounted for in the Accounting application of the model</w:t>
      </w:r>
      <w:r w:rsidR="002C1782" w:rsidRPr="007E330A">
        <w:t xml:space="preserve">.  </w:t>
      </w:r>
      <w:r w:rsidR="00A67B48" w:rsidRPr="007E330A">
        <w:t xml:space="preserve">The operation of Nambe Falls Reservoir is simulated in the physical model.  </w:t>
      </w:r>
      <w:r w:rsidR="00B57AC6" w:rsidRPr="007E330A">
        <w:t xml:space="preserve">Cochiti Lake is discussed </w:t>
      </w:r>
      <w:r w:rsidR="00C013E8" w:rsidRPr="007E330A">
        <w:t xml:space="preserve">in more detail </w:t>
      </w:r>
      <w:r w:rsidR="00B57AC6" w:rsidRPr="007E330A">
        <w:t xml:space="preserve">in </w:t>
      </w:r>
      <w:hyperlink w:anchor="_Cochiti_Dam_and" w:history="1">
        <w:r w:rsidR="00B57AC6" w:rsidRPr="004926F1">
          <w:t>Section</w:t>
        </w:r>
        <w:r w:rsidR="005F6A1C" w:rsidRPr="004926F1">
          <w:t xml:space="preserve"> 5.2.1</w:t>
        </w:r>
      </w:hyperlink>
    </w:p>
    <w:p w14:paraId="553D79C1" w14:textId="77777777" w:rsidR="003A2385" w:rsidRPr="007E330A" w:rsidRDefault="005968AD" w:rsidP="00864048">
      <w:pPr>
        <w:pStyle w:val="Heading2"/>
      </w:pPr>
      <w:bookmarkStart w:id="413" w:name="_Toc508981405"/>
      <w:bookmarkStart w:id="414" w:name="_Toc508981406"/>
      <w:bookmarkStart w:id="415" w:name="_Toc508981407"/>
      <w:bookmarkStart w:id="416" w:name="_Toc508981408"/>
      <w:bookmarkStart w:id="417" w:name="_Toc508981409"/>
      <w:bookmarkStart w:id="418" w:name="_Toc508981410"/>
      <w:bookmarkStart w:id="419" w:name="_Toc508981437"/>
      <w:bookmarkStart w:id="420" w:name="_Toc508981438"/>
      <w:bookmarkStart w:id="421" w:name="_Toc508981439"/>
      <w:bookmarkStart w:id="422" w:name="_Toc508981440"/>
      <w:bookmarkStart w:id="423" w:name="_Toc508981441"/>
      <w:bookmarkStart w:id="424" w:name="_Toc508981479"/>
      <w:bookmarkStart w:id="425" w:name="_Toc508981480"/>
      <w:bookmarkStart w:id="426" w:name="_Toc497211351"/>
      <w:bookmarkStart w:id="427" w:name="_Toc508020734"/>
      <w:bookmarkStart w:id="428" w:name="_Toc512333462"/>
      <w:bookmarkStart w:id="429" w:name="_Toc170467132"/>
      <w:bookmarkEnd w:id="413"/>
      <w:bookmarkEnd w:id="414"/>
      <w:bookmarkEnd w:id="415"/>
      <w:bookmarkEnd w:id="416"/>
      <w:bookmarkEnd w:id="417"/>
      <w:bookmarkEnd w:id="418"/>
      <w:bookmarkEnd w:id="419"/>
      <w:bookmarkEnd w:id="420"/>
      <w:bookmarkEnd w:id="421"/>
      <w:bookmarkEnd w:id="422"/>
      <w:bookmarkEnd w:id="423"/>
      <w:bookmarkEnd w:id="424"/>
      <w:bookmarkEnd w:id="425"/>
      <w:r w:rsidRPr="007E330A">
        <w:t>Simulation of Physical Processes in New Mexico Main Stem</w:t>
      </w:r>
      <w:bookmarkEnd w:id="426"/>
      <w:bookmarkEnd w:id="427"/>
      <w:bookmarkEnd w:id="428"/>
      <w:bookmarkEnd w:id="429"/>
      <w:r w:rsidR="003A2385" w:rsidRPr="007E330A">
        <w:t xml:space="preserve"> </w:t>
      </w:r>
    </w:p>
    <w:p w14:paraId="7F72AFCE" w14:textId="59B2C06F" w:rsidR="003A2385" w:rsidRPr="007E330A" w:rsidRDefault="003A2385" w:rsidP="00665E9F">
      <w:pPr>
        <w:spacing w:before="240" w:after="240"/>
      </w:pPr>
      <w:r w:rsidRPr="007E330A">
        <w:t xml:space="preserve">Inflow to the reaches in this section of the model is based on gaged inflow on the main stem at Lobatos or modeled output from the URGWOM simulation of the Rio Grande in Colorado.   Gaged tributary inflow to the main stem in New Mexico above Cochiti Dam include the Red </w:t>
      </w:r>
      <w:r w:rsidRPr="007E330A">
        <w:lastRenderedPageBreak/>
        <w:t xml:space="preserve">River, the Rio Pueblo de Taos and </w:t>
      </w:r>
      <w:proofErr w:type="spellStart"/>
      <w:r w:rsidRPr="007E330A">
        <w:t>Embudo</w:t>
      </w:r>
      <w:proofErr w:type="spellEnd"/>
      <w:r w:rsidRPr="007E330A">
        <w:t xml:space="preserve"> Creek</w:t>
      </w:r>
      <w:r w:rsidR="00F44308">
        <w:t>.</w:t>
      </w:r>
      <w:r w:rsidRPr="007E330A">
        <w:t xml:space="preserve">   The ungaged tributary inflow is indirectly computed from main stem gages as local inflow</w:t>
      </w:r>
      <w:r w:rsidR="00AC52F1" w:rsidRPr="007E330A">
        <w:t xml:space="preserve"> (see Section </w:t>
      </w:r>
      <w:r w:rsidR="00AC52F1" w:rsidRPr="007E330A">
        <w:fldChar w:fldCharType="begin"/>
      </w:r>
      <w:r w:rsidR="00AC52F1" w:rsidRPr="007E330A">
        <w:instrText xml:space="preserve"> REF _Ref528771535 \r \h </w:instrText>
      </w:r>
      <w:r w:rsidR="007E330A">
        <w:instrText xml:space="preserve"> \* MERGEFORMAT </w:instrText>
      </w:r>
      <w:r w:rsidR="00AC52F1" w:rsidRPr="007E330A">
        <w:fldChar w:fldCharType="separate"/>
      </w:r>
      <w:r w:rsidR="008C2C4B">
        <w:t>2.3.1.2.2</w:t>
      </w:r>
      <w:r w:rsidR="00AC52F1" w:rsidRPr="007E330A">
        <w:fldChar w:fldCharType="end"/>
      </w:r>
      <w:r w:rsidR="00AC52F1" w:rsidRPr="007E330A">
        <w:t>).</w:t>
      </w:r>
      <w:r w:rsidRPr="007E330A">
        <w:t xml:space="preserve">  The surface water</w:t>
      </w:r>
      <w:r w:rsidR="005A6914">
        <w:t>-</w:t>
      </w:r>
      <w:r w:rsidRPr="007E330A">
        <w:t>groundwater interaction in the shallow river alluvium in the Espanola Valley is not simulated.  Gains and losses to the shallow groundwater are computed as a component of local inflow.</w:t>
      </w:r>
    </w:p>
    <w:p w14:paraId="47B619A4" w14:textId="0AFB0B27" w:rsidR="003A2385" w:rsidRPr="007E330A" w:rsidRDefault="003A2385" w:rsidP="0042596E">
      <w:pPr>
        <w:spacing w:before="240"/>
      </w:pPr>
      <w:r w:rsidRPr="007E330A">
        <w:t xml:space="preserve">Channel losses and travel times on the main stem are based on a statistical analysis of streamflow data measured at main stem gages </w:t>
      </w:r>
      <w:r w:rsidR="0098431D" w:rsidRPr="007E330A">
        <w:t xml:space="preserve">operated and </w:t>
      </w:r>
      <w:r w:rsidRPr="007E330A">
        <w:t xml:space="preserve">maintained by the </w:t>
      </w:r>
      <w:r w:rsidR="0098431D" w:rsidRPr="007E330A">
        <w:t>USGS</w:t>
      </w:r>
      <w:r w:rsidRPr="007E330A">
        <w:t xml:space="preserve">.   These methods are more fully described in Section </w:t>
      </w:r>
      <w:r w:rsidRPr="007E330A">
        <w:fldChar w:fldCharType="begin"/>
      </w:r>
      <w:r w:rsidRPr="007E330A">
        <w:instrText xml:space="preserve"> REF _Ref499732781 \w \h </w:instrText>
      </w:r>
      <w:r w:rsidR="007E330A">
        <w:instrText xml:space="preserve"> \* MERGEFORMAT </w:instrText>
      </w:r>
      <w:r w:rsidRPr="007E330A">
        <w:fldChar w:fldCharType="separate"/>
      </w:r>
      <w:r w:rsidR="008C2C4B">
        <w:t>3.3.1.2</w:t>
      </w:r>
      <w:r w:rsidRPr="007E330A">
        <w:fldChar w:fldCharType="end"/>
      </w:r>
      <w:r w:rsidRPr="007E330A">
        <w:t xml:space="preserve"> and Section </w:t>
      </w:r>
      <w:r w:rsidR="00F44308">
        <w:fldChar w:fldCharType="begin"/>
      </w:r>
      <w:r w:rsidR="00F44308">
        <w:instrText xml:space="preserve"> REF _Ref499732787 \r \h </w:instrText>
      </w:r>
      <w:r w:rsidR="00F44308">
        <w:fldChar w:fldCharType="separate"/>
      </w:r>
      <w:r w:rsidR="008C2C4B">
        <w:t>3.3.1.3</w:t>
      </w:r>
      <w:r w:rsidR="00F44308">
        <w:fldChar w:fldCharType="end"/>
      </w:r>
      <w:r w:rsidRPr="007E330A">
        <w:t>.</w:t>
      </w:r>
    </w:p>
    <w:p w14:paraId="6D18401B" w14:textId="77777777" w:rsidR="003A2385" w:rsidRPr="007E330A" w:rsidRDefault="003A2385" w:rsidP="0042596E">
      <w:pPr>
        <w:spacing w:before="240"/>
      </w:pPr>
      <w:r w:rsidRPr="007E330A">
        <w:t xml:space="preserve">Consumptive use from the irrigation of lands along the main stem in the Española Valley is not specifically simulated in the model but is included as a component of the local inflow.  </w:t>
      </w:r>
    </w:p>
    <w:p w14:paraId="56604C9C" w14:textId="77777777" w:rsidR="003A2385" w:rsidRPr="007E330A" w:rsidRDefault="003A2385" w:rsidP="003A2385"/>
    <w:p w14:paraId="4767DFCD" w14:textId="4A396C14" w:rsidR="003A2385" w:rsidRPr="007E330A" w:rsidRDefault="003A2385" w:rsidP="00D306D2">
      <w:pPr>
        <w:pStyle w:val="Heading3"/>
      </w:pPr>
      <w:bookmarkStart w:id="430" w:name="_Toc507143079"/>
      <w:bookmarkStart w:id="431" w:name="_Toc507149559"/>
      <w:bookmarkStart w:id="432" w:name="_Toc507684128"/>
      <w:bookmarkStart w:id="433" w:name="_Toc501180671"/>
      <w:bookmarkStart w:id="434" w:name="_Toc508020735"/>
      <w:bookmarkStart w:id="435" w:name="_Toc512333463"/>
      <w:bookmarkStart w:id="436" w:name="_Toc170467133"/>
      <w:bookmarkEnd w:id="430"/>
      <w:bookmarkEnd w:id="431"/>
      <w:bookmarkEnd w:id="432"/>
      <w:r w:rsidRPr="007E330A">
        <w:t>New Mexico Main Stem Surface Water System</w:t>
      </w:r>
      <w:bookmarkEnd w:id="433"/>
      <w:bookmarkEnd w:id="434"/>
      <w:bookmarkEnd w:id="435"/>
      <w:bookmarkEnd w:id="436"/>
    </w:p>
    <w:p w14:paraId="1492FB2D" w14:textId="57B33630" w:rsidR="003A2385" w:rsidRPr="007E330A" w:rsidRDefault="003A2385" w:rsidP="003A2385">
      <w:r w:rsidRPr="007E330A">
        <w:t>This section of the Rio Grande, from the Colorado</w:t>
      </w:r>
      <w:r w:rsidR="006A1120">
        <w:t>-</w:t>
      </w:r>
      <w:r w:rsidRPr="007E330A">
        <w:t xml:space="preserve">New Mexico </w:t>
      </w:r>
      <w:r w:rsidR="0004339D" w:rsidRPr="007E330A">
        <w:t>state</w:t>
      </w:r>
      <w:r w:rsidRPr="007E330A">
        <w:t xml:space="preserve"> line to Cochiti Dam, is characterized by snowmelt runoff contribution from the Sangre de Cristo Mountains to the East of the Rio Grande and from the Brazos Mountains which are drained by the Rio Chama and its tributaries.  There is also substantial groundwater accretion to the Rio Grande in the reaches in Taos County.  The consumptive use of water from agricultural use along the main stem in this reach is not significant compared to the amount of water generated in runoff in these reaches.</w:t>
      </w:r>
    </w:p>
    <w:p w14:paraId="65BA9D60" w14:textId="77777777" w:rsidR="003A2385" w:rsidRPr="007E330A" w:rsidRDefault="003A2385" w:rsidP="003A2385"/>
    <w:p w14:paraId="43345646" w14:textId="77777777" w:rsidR="003A2385" w:rsidRPr="007E330A" w:rsidRDefault="003A2385" w:rsidP="00D306D2">
      <w:pPr>
        <w:pStyle w:val="Heading4"/>
      </w:pPr>
      <w:bookmarkStart w:id="437" w:name="_Toc501180672"/>
      <w:bookmarkStart w:id="438" w:name="_Toc508020736"/>
      <w:bookmarkStart w:id="439" w:name="_Toc512333464"/>
      <w:bookmarkStart w:id="440" w:name="_Ref521402303"/>
      <w:r w:rsidRPr="007E330A">
        <w:t>Description of Reaches in New Mexico Main Stem</w:t>
      </w:r>
      <w:bookmarkEnd w:id="437"/>
      <w:bookmarkEnd w:id="438"/>
      <w:bookmarkEnd w:id="439"/>
      <w:bookmarkEnd w:id="440"/>
    </w:p>
    <w:p w14:paraId="7AA9CE64" w14:textId="64DEB1F1" w:rsidR="003A2385" w:rsidRPr="007E330A" w:rsidRDefault="003A2385" w:rsidP="003A2385">
      <w:r w:rsidRPr="007E330A">
        <w:t xml:space="preserve">The 132-mile reach of the Rio Grande between the Colorado-New Mexico </w:t>
      </w:r>
      <w:r w:rsidR="0004339D" w:rsidRPr="007E330A">
        <w:t>state</w:t>
      </w:r>
      <w:r w:rsidRPr="007E330A">
        <w:t xml:space="preserve"> line and Cochiti Dam is divided into six URGWOM reaches. The first reach begins at the gage Rio Grande near Lobatos, CO; the second at the gage near Cerro, NM; the third at the gage below Taos Junction Bridge; the fourth at the gage at </w:t>
      </w:r>
      <w:proofErr w:type="spellStart"/>
      <w:r w:rsidRPr="007E330A">
        <w:t>Embudo</w:t>
      </w:r>
      <w:proofErr w:type="spellEnd"/>
      <w:r w:rsidRPr="007E330A">
        <w:t>; the fifth at the Rio Chama confluence; and the sixth at the gage at Otowi Bridge. The discontinued gages, Rio Grande above San Juan Pueblo and Rio Grande near Arroyo Hondo, were used to help estimate travel times and loss rates in the reaches in which the gages formerly operated.</w:t>
      </w:r>
    </w:p>
    <w:p w14:paraId="5F5FCCFC" w14:textId="77777777" w:rsidR="003A2385" w:rsidRPr="007E330A" w:rsidRDefault="003A2385" w:rsidP="003A2385"/>
    <w:p w14:paraId="7947C6B8" w14:textId="77777777" w:rsidR="003A2385" w:rsidRPr="007E330A" w:rsidRDefault="003A2385" w:rsidP="008E3546">
      <w:pPr>
        <w:pStyle w:val="Heading5"/>
      </w:pPr>
      <w:bookmarkStart w:id="441" w:name="_Toc501180673"/>
      <w:bookmarkStart w:id="442" w:name="_Toc508020737"/>
      <w:r w:rsidRPr="007E330A">
        <w:t>Rio Grande from near Lobatos, CO to near Cerro, NM</w:t>
      </w:r>
      <w:bookmarkEnd w:id="441"/>
      <w:bookmarkEnd w:id="442"/>
    </w:p>
    <w:p w14:paraId="6FD5D324" w14:textId="4684AF04" w:rsidR="003A2385" w:rsidRPr="007E330A" w:rsidRDefault="003A2385" w:rsidP="003A2385">
      <w:r w:rsidRPr="007E330A">
        <w:t xml:space="preserve">The stream gage near Lobatos, Colorado, located 6 miles </w:t>
      </w:r>
      <w:r w:rsidR="004061B7" w:rsidRPr="007E330A">
        <w:t xml:space="preserve">upstream of </w:t>
      </w:r>
      <w:r w:rsidRPr="007E330A">
        <w:t>the Colorado</w:t>
      </w:r>
      <w:r w:rsidR="006A1120">
        <w:t>-</w:t>
      </w:r>
      <w:r w:rsidRPr="007E330A">
        <w:t xml:space="preserve">New Mexico </w:t>
      </w:r>
      <w:r w:rsidR="0098431D" w:rsidRPr="007E330A">
        <w:t>s</w:t>
      </w:r>
      <w:r w:rsidRPr="007E330A">
        <w:t>tate line, marks the location where the Rio Grande enters a canyon carved through basalt lava flows and gradually increases in depth to about 1,200 f</w:t>
      </w:r>
      <w:r w:rsidR="00FF33EE">
        <w:t>ee</w:t>
      </w:r>
      <w:r w:rsidRPr="007E330A">
        <w:t xml:space="preserve">t at </w:t>
      </w:r>
      <w:proofErr w:type="spellStart"/>
      <w:r w:rsidRPr="007E330A">
        <w:t>Embudo</w:t>
      </w:r>
      <w:proofErr w:type="spellEnd"/>
      <w:r w:rsidRPr="007E330A">
        <w:t>, about 70 mi</w:t>
      </w:r>
      <w:r w:rsidR="00C3020A">
        <w:t>les</w:t>
      </w:r>
      <w:r w:rsidRPr="007E330A">
        <w:t xml:space="preserve"> south of the </w:t>
      </w:r>
      <w:r w:rsidR="0004339D" w:rsidRPr="007E330A">
        <w:t>state</w:t>
      </w:r>
      <w:r w:rsidRPr="007E330A">
        <w:t xml:space="preserve"> line (</w:t>
      </w:r>
      <w:r w:rsidRPr="007E330A">
        <w:fldChar w:fldCharType="begin"/>
      </w:r>
      <w:r w:rsidRPr="007E330A">
        <w:instrText xml:space="preserve"> REF _Ref493514267 \h </w:instrText>
      </w:r>
      <w:r w:rsidR="007E330A">
        <w:instrText xml:space="preserve"> \* MERGEFORMAT </w:instrText>
      </w:r>
      <w:r w:rsidRPr="007E330A">
        <w:fldChar w:fldCharType="separate"/>
      </w:r>
      <w:r w:rsidR="008C2C4B" w:rsidRPr="007E330A">
        <w:t xml:space="preserve">Figure </w:t>
      </w:r>
      <w:r w:rsidR="008C2C4B">
        <w:rPr>
          <w:noProof/>
        </w:rPr>
        <w:t>4</w:t>
      </w:r>
      <w:r w:rsidR="008C2C4B">
        <w:rPr>
          <w:noProof/>
        </w:rPr>
        <w:noBreakHyphen/>
        <w:t>3</w:t>
      </w:r>
      <w:r w:rsidRPr="007E330A">
        <w:fldChar w:fldCharType="end"/>
      </w:r>
      <w:r w:rsidRPr="007E330A">
        <w:t>). The river channel in this reach is rocky and has little riparian vegetation. Costilla Creek is a major east-side tributary to the Rio Grande in this reach. Costilla Creek contributes very little water to the Rio Grande because its waters are largely regulated and diverted for irrigation before they reach the Rio Grande. Costilla Creek discharges into the Rio Grande during years of very high runoff, but no stream gage is located near its mouth. The Costilla Creek inflow is incorporated with local inflows in the river routing of this reach.</w:t>
      </w:r>
    </w:p>
    <w:p w14:paraId="412F3D5A" w14:textId="736EE3E9" w:rsidR="003A2385" w:rsidRPr="007E330A" w:rsidRDefault="003A2385" w:rsidP="003A2385">
      <w:r w:rsidRPr="007E330A">
        <w:lastRenderedPageBreak/>
        <w:t xml:space="preserve">Rio Grande flow from near Lobatos, Colorado, to </w:t>
      </w:r>
      <w:r w:rsidR="0098431D" w:rsidRPr="007E330A">
        <w:t>near Cerro, New Mexico, shows an</w:t>
      </w:r>
      <w:r w:rsidRPr="007E330A">
        <w:t xml:space="preserve"> accretion</w:t>
      </w:r>
      <w:r w:rsidR="0098431D" w:rsidRPr="007E330A">
        <w:t xml:space="preserve"> which</w:t>
      </w:r>
      <w:r w:rsidRPr="007E330A">
        <w:t xml:space="preserve"> is discharge from the ground-water reservoir beneath the lava-capped plateau to the west, Colorado to the north, the Sunshine Valley to the east, and occasional surface water from Costilla Creek. The unmeasured gain in flow in this reach was great enough in most months to mask losses determined by routing the upstream flow down to the gage near Cerro and comparing this routed flow to the observed or recorded flow near Cerro.  Therefore</w:t>
      </w:r>
      <w:r w:rsidR="0098431D" w:rsidRPr="007E330A">
        <w:t>,</w:t>
      </w:r>
      <w:r w:rsidRPr="007E330A">
        <w:t xml:space="preserve"> loss rates developed for the reach of the Rio Grande between the gage Rio Grande near Arroyo Hondo and the gage Rio Grande below Taos Junction Bridge, near Taos were applied to this reach. Flow of the Rio Grande in the reach from near Arroyo Hondo to below Taos Junction Bridge, near Taos is not significantly augmented by unmeasured flow accretions; thus, reasonable monthly loss rates were developed and applied to the reach from near Lobatos to near Cerro. </w:t>
      </w:r>
    </w:p>
    <w:p w14:paraId="4C518ED2" w14:textId="77777777" w:rsidR="003A2385" w:rsidRPr="007E330A" w:rsidRDefault="003A2385" w:rsidP="003A2385"/>
    <w:p w14:paraId="6FE0E20E" w14:textId="77777777" w:rsidR="003A2385" w:rsidRPr="007E330A" w:rsidRDefault="003A2385" w:rsidP="008E3546">
      <w:pPr>
        <w:pStyle w:val="Heading5"/>
      </w:pPr>
      <w:bookmarkStart w:id="443" w:name="_Toc463754245"/>
      <w:bookmarkStart w:id="444" w:name="_Toc488123424"/>
      <w:bookmarkStart w:id="445" w:name="_Toc491590104"/>
      <w:bookmarkStart w:id="446" w:name="_Toc495999022"/>
      <w:bookmarkStart w:id="447" w:name="_Toc3944865"/>
      <w:bookmarkStart w:id="448" w:name="_Toc3947321"/>
      <w:bookmarkStart w:id="449" w:name="_Toc3953872"/>
      <w:bookmarkStart w:id="450" w:name="_Toc501180674"/>
      <w:bookmarkStart w:id="451" w:name="_Toc508020738"/>
      <w:r w:rsidRPr="007E330A">
        <w:t>Rio Grande from near Cerro to below Taos Junction Bridge, near Taos</w:t>
      </w:r>
      <w:bookmarkEnd w:id="443"/>
      <w:bookmarkEnd w:id="444"/>
      <w:bookmarkEnd w:id="445"/>
      <w:bookmarkEnd w:id="446"/>
      <w:bookmarkEnd w:id="447"/>
      <w:bookmarkEnd w:id="448"/>
      <w:bookmarkEnd w:id="449"/>
      <w:bookmarkEnd w:id="450"/>
      <w:bookmarkEnd w:id="451"/>
    </w:p>
    <w:p w14:paraId="76595DA3" w14:textId="60A5EE2D" w:rsidR="003A2385" w:rsidRPr="007E330A" w:rsidRDefault="003A2385" w:rsidP="0098431D">
      <w:pPr>
        <w:spacing w:before="240"/>
      </w:pPr>
      <w:r w:rsidRPr="007E330A">
        <w:t>Between Cerro and Taos, the Rio Grande continues its descent into the basalt canyon, with very steep gradients of as much as 75 f</w:t>
      </w:r>
      <w:r w:rsidR="00FF33EE">
        <w:t>ee</w:t>
      </w:r>
      <w:r w:rsidRPr="007E330A">
        <w:t>t/mi</w:t>
      </w:r>
      <w:r w:rsidR="00C3020A">
        <w:t>le</w:t>
      </w:r>
      <w:r w:rsidRPr="007E330A">
        <w:t xml:space="preserve"> between the Cerro gage and the mouth of Red River. The river channel is rocky, with no alluvial material in the bed or banks and a lack of riparian vegetation. Three major tributaries draining the Sangre de Cristo Mountains to the east enter the Rio Grande in this reach: Red River, Rio Hondo, and Rio Pueblo de Taos. Only the gages Red River below Fish Hatchery near Questa and Rio Pueblo de Taos below Los Cordovas are used in the river routing in this reach. The only gage on the Rio Hondo is </w:t>
      </w:r>
      <w:r w:rsidR="00C013E8" w:rsidRPr="007E330A">
        <w:t xml:space="preserve">9 </w:t>
      </w:r>
      <w:r w:rsidRPr="007E330A">
        <w:t>miles above its mouth and above all irrigation diversions; therefore, this tributary is modeled as a local inflow component.  Data from the stream gage Rio Grande near Arroyo Hondo, which was discontinued in 1996, is used to help define travel time lags for this reach.</w:t>
      </w:r>
    </w:p>
    <w:p w14:paraId="4F998E7A" w14:textId="77777777" w:rsidR="003A2385" w:rsidRPr="007E330A" w:rsidRDefault="003A2385" w:rsidP="0077448E">
      <w:pPr>
        <w:spacing w:before="240" w:after="240"/>
      </w:pPr>
      <w:r w:rsidRPr="007E330A">
        <w:t>Substantial accretions of flow to the Rio Grande continue in this reach, as visibly evidenced by Big Arsenic and Little Arsenic Springs discharging directly into the Rio Grande and springs discharging into the lower Red River below Questa, NM. The unmeasured gain in flow was great enough to mask any losses in the reach determined by routing the lagged upstream flow down to the Taos gage and comparing this flow with observed flow at the Taos gage. As a result, the filtered data generated for this reach were insufficient for developing reliable monthly loss relations. Therefore, as in the upstream reach, loss rates developed for the reach of the Rio Grande between the gages Rio Grande near Arroyo Hondo and Rio Grande below Taos Junction Bridge, near Taos were applied to this reach. The Arroyo Hondo to Taos reach, which is a sub-reach of the Cerro to Taos reach, does not have significant unmeasured flow accretion and reasonable monthly loss rates were developed and prorated based the difference in length between the two reaches.</w:t>
      </w:r>
    </w:p>
    <w:p w14:paraId="630E777D" w14:textId="77777777" w:rsidR="003A2385" w:rsidRPr="007E330A" w:rsidRDefault="003A2385" w:rsidP="008E3546">
      <w:pPr>
        <w:pStyle w:val="Heading5"/>
      </w:pPr>
      <w:bookmarkStart w:id="452" w:name="_Toc463754246"/>
      <w:bookmarkStart w:id="453" w:name="_Toc488123425"/>
      <w:bookmarkStart w:id="454" w:name="_Toc491590105"/>
      <w:bookmarkStart w:id="455" w:name="_Toc495999023"/>
      <w:bookmarkStart w:id="456" w:name="_Toc3944866"/>
      <w:bookmarkStart w:id="457" w:name="_Toc3947322"/>
      <w:bookmarkStart w:id="458" w:name="_Toc3953873"/>
      <w:bookmarkStart w:id="459" w:name="_Toc501180675"/>
      <w:bookmarkStart w:id="460" w:name="_Toc508020739"/>
      <w:r w:rsidRPr="007E330A">
        <w:t>Rio Grande from near Arroyo Hondo to below Taos Junction Bridge, near Taos</w:t>
      </w:r>
      <w:bookmarkEnd w:id="452"/>
      <w:bookmarkEnd w:id="453"/>
      <w:bookmarkEnd w:id="454"/>
      <w:bookmarkEnd w:id="455"/>
      <w:bookmarkEnd w:id="456"/>
      <w:bookmarkEnd w:id="457"/>
      <w:bookmarkEnd w:id="458"/>
      <w:bookmarkEnd w:id="459"/>
      <w:bookmarkEnd w:id="460"/>
    </w:p>
    <w:p w14:paraId="65313E68" w14:textId="311E0CF5" w:rsidR="003A2385" w:rsidRPr="007E330A" w:rsidRDefault="003A2385" w:rsidP="003A2385">
      <w:r w:rsidRPr="007E330A">
        <w:t xml:space="preserve">This reach, located within the Cerro to Taos reach, is not an URGWOM reach and is presented here only because it was used to develop river-channel loss rates for the reaches near Lobatos to </w:t>
      </w:r>
      <w:r w:rsidRPr="007E330A">
        <w:lastRenderedPageBreak/>
        <w:t xml:space="preserve">near Cerro and near Cerro to below Taos Junction Bridge, near Taos. The </w:t>
      </w:r>
      <w:r w:rsidR="009F3C0A" w:rsidRPr="007E330A">
        <w:t xml:space="preserve">flow recorded at the </w:t>
      </w:r>
      <w:r w:rsidRPr="007E330A">
        <w:t>gage Rio Pueblo de Taos below Los Cordovas is used in the river routing in this reach.</w:t>
      </w:r>
    </w:p>
    <w:p w14:paraId="2D341AB6" w14:textId="77777777" w:rsidR="003A2385" w:rsidRPr="007E330A" w:rsidRDefault="003A2385" w:rsidP="003A2385">
      <w:pPr>
        <w:pStyle w:val="Footer"/>
      </w:pPr>
    </w:p>
    <w:p w14:paraId="42F1866B" w14:textId="77777777" w:rsidR="003A2385" w:rsidRPr="007E330A" w:rsidRDefault="003A2385" w:rsidP="008E3546">
      <w:pPr>
        <w:pStyle w:val="Heading5"/>
      </w:pPr>
      <w:bookmarkStart w:id="461" w:name="_Toc463754247"/>
      <w:bookmarkStart w:id="462" w:name="_Toc488123426"/>
      <w:bookmarkStart w:id="463" w:name="_Toc491590106"/>
      <w:bookmarkStart w:id="464" w:name="_Toc495999024"/>
      <w:bookmarkStart w:id="465" w:name="_Toc3944867"/>
      <w:bookmarkStart w:id="466" w:name="_Toc3947323"/>
      <w:bookmarkStart w:id="467" w:name="_Toc3953874"/>
      <w:bookmarkStart w:id="468" w:name="_Toc501180676"/>
      <w:bookmarkStart w:id="469" w:name="_Toc508020740"/>
      <w:r w:rsidRPr="007E330A">
        <w:t xml:space="preserve">Rio Grande from below Taos Junction Bridge, near Taos to </w:t>
      </w:r>
      <w:proofErr w:type="spellStart"/>
      <w:r w:rsidRPr="007E330A">
        <w:t>Embudo</w:t>
      </w:r>
      <w:bookmarkEnd w:id="461"/>
      <w:bookmarkEnd w:id="462"/>
      <w:bookmarkEnd w:id="463"/>
      <w:bookmarkEnd w:id="464"/>
      <w:bookmarkEnd w:id="465"/>
      <w:bookmarkEnd w:id="466"/>
      <w:bookmarkEnd w:id="467"/>
      <w:bookmarkEnd w:id="468"/>
      <w:bookmarkEnd w:id="469"/>
      <w:proofErr w:type="spellEnd"/>
    </w:p>
    <w:p w14:paraId="16B15414" w14:textId="66B99431" w:rsidR="003A2385" w:rsidRPr="007E330A" w:rsidRDefault="003A2385" w:rsidP="003A2385">
      <w:r w:rsidRPr="007E330A">
        <w:t xml:space="preserve">In this reach, the Rio Grande enters the deepest portion of the gorge, and the river channel begins to widen. Alluvial deposits compose the bed and banks of the river here with the first appearance of any significant riparian vegetation. About 200 acres of irrigable land are served by direct diversion from the Rio Grande in the vicinity of Pilar and </w:t>
      </w:r>
      <w:proofErr w:type="spellStart"/>
      <w:r w:rsidRPr="007E330A">
        <w:t>Rinconada</w:t>
      </w:r>
      <w:proofErr w:type="spellEnd"/>
      <w:r w:rsidRPr="007E330A">
        <w:t xml:space="preserve">.  </w:t>
      </w:r>
      <w:proofErr w:type="spellStart"/>
      <w:r w:rsidRPr="007E330A">
        <w:t>Embudo</w:t>
      </w:r>
      <w:proofErr w:type="spellEnd"/>
      <w:r w:rsidRPr="007E330A">
        <w:t xml:space="preserve"> Creek is the major tributary in this reach, entering the Rio Grande about 3 mi</w:t>
      </w:r>
      <w:r w:rsidR="00C3020A">
        <w:t>les</w:t>
      </w:r>
      <w:r w:rsidRPr="007E330A">
        <w:t xml:space="preserve"> above the Rio Grande at </w:t>
      </w:r>
      <w:proofErr w:type="spellStart"/>
      <w:r w:rsidRPr="007E330A">
        <w:t>Embudo</w:t>
      </w:r>
      <w:proofErr w:type="spellEnd"/>
      <w:r w:rsidRPr="007E330A">
        <w:t xml:space="preserve"> gage. The </w:t>
      </w:r>
      <w:proofErr w:type="spellStart"/>
      <w:r w:rsidRPr="007E330A">
        <w:t>Embudo</w:t>
      </w:r>
      <w:proofErr w:type="spellEnd"/>
      <w:r w:rsidRPr="007E330A">
        <w:t xml:space="preserve"> Creek at Dixon gage measures the discharge of </w:t>
      </w:r>
      <w:proofErr w:type="spellStart"/>
      <w:r w:rsidRPr="007E330A">
        <w:t>Embudo</w:t>
      </w:r>
      <w:proofErr w:type="spellEnd"/>
      <w:r w:rsidRPr="007E330A">
        <w:t xml:space="preserve"> Creek into the Rio Grande</w:t>
      </w:r>
      <w:r w:rsidR="00C06551">
        <w:t>,</w:t>
      </w:r>
      <w:r w:rsidRPr="007E330A">
        <w:t xml:space="preserve"> and </w:t>
      </w:r>
      <w:r w:rsidR="00832BAC" w:rsidRPr="007E330A">
        <w:t>these data are</w:t>
      </w:r>
      <w:r w:rsidRPr="007E330A">
        <w:t xml:space="preserve"> included in the river routing for this reach.</w:t>
      </w:r>
    </w:p>
    <w:p w14:paraId="2BF33E29" w14:textId="77777777" w:rsidR="003A2385" w:rsidRPr="007E330A" w:rsidRDefault="003A2385" w:rsidP="003A2385"/>
    <w:p w14:paraId="2DA47BE5" w14:textId="77777777" w:rsidR="003A2385" w:rsidRPr="007E330A" w:rsidRDefault="003A2385" w:rsidP="008E3546">
      <w:pPr>
        <w:pStyle w:val="Heading5"/>
      </w:pPr>
      <w:bookmarkStart w:id="470" w:name="_Toc463754248"/>
      <w:bookmarkStart w:id="471" w:name="_Toc488123427"/>
      <w:bookmarkStart w:id="472" w:name="_Toc491590107"/>
      <w:bookmarkStart w:id="473" w:name="_Toc495999025"/>
      <w:bookmarkStart w:id="474" w:name="_Toc3944868"/>
      <w:bookmarkStart w:id="475" w:name="_Toc3947324"/>
      <w:bookmarkStart w:id="476" w:name="_Toc3953875"/>
      <w:bookmarkStart w:id="477" w:name="_Toc501180677"/>
      <w:bookmarkStart w:id="478" w:name="_Toc508020741"/>
      <w:r w:rsidRPr="007E330A">
        <w:t xml:space="preserve">Rio Grande from </w:t>
      </w:r>
      <w:proofErr w:type="spellStart"/>
      <w:r w:rsidRPr="007E330A">
        <w:t>Embudo</w:t>
      </w:r>
      <w:proofErr w:type="spellEnd"/>
      <w:r w:rsidRPr="007E330A">
        <w:t xml:space="preserve"> to Rio Chama Confluence</w:t>
      </w:r>
      <w:bookmarkEnd w:id="470"/>
      <w:bookmarkEnd w:id="471"/>
      <w:bookmarkEnd w:id="472"/>
      <w:bookmarkEnd w:id="473"/>
      <w:bookmarkEnd w:id="474"/>
      <w:bookmarkEnd w:id="475"/>
      <w:bookmarkEnd w:id="476"/>
      <w:bookmarkEnd w:id="477"/>
      <w:bookmarkEnd w:id="478"/>
    </w:p>
    <w:p w14:paraId="01CEC164" w14:textId="162029FD" w:rsidR="003A2385" w:rsidRPr="007E330A" w:rsidRDefault="003A2385" w:rsidP="003A2385">
      <w:r w:rsidRPr="007E330A">
        <w:t>The 13-mi</w:t>
      </w:r>
      <w:r w:rsidR="00C3020A">
        <w:t>le</w:t>
      </w:r>
      <w:r w:rsidRPr="007E330A">
        <w:t xml:space="preserve"> reach of the Rio Grande between the stream gage at </w:t>
      </w:r>
      <w:proofErr w:type="spellStart"/>
      <w:r w:rsidRPr="007E330A">
        <w:t>Embudo</w:t>
      </w:r>
      <w:proofErr w:type="spellEnd"/>
      <w:r w:rsidRPr="007E330A">
        <w:t xml:space="preserve"> and the site of the discontinued stream gage above San Juan Pueblo was used to determine time lags and loss relations for the 15-mi</w:t>
      </w:r>
      <w:r w:rsidR="00C3020A">
        <w:t>le</w:t>
      </w:r>
      <w:r w:rsidRPr="007E330A">
        <w:t xml:space="preserve"> reach from </w:t>
      </w:r>
      <w:proofErr w:type="spellStart"/>
      <w:r w:rsidRPr="007E330A">
        <w:t>Embudo</w:t>
      </w:r>
      <w:proofErr w:type="spellEnd"/>
      <w:r w:rsidRPr="007E330A">
        <w:t xml:space="preserve"> to the Rio Chama confluence. Because the gage above San Juan Pueblo was discontinued in 1987, it is not used in the model to route flow or to compute local inflow. Approximately 5,000 acres of irrigable land are served by direct diversion from the Rio Grande in this reach.</w:t>
      </w:r>
    </w:p>
    <w:p w14:paraId="73DDBB58" w14:textId="77777777" w:rsidR="003A2385" w:rsidRPr="007E330A" w:rsidRDefault="003A2385" w:rsidP="003A2385">
      <w:pPr>
        <w:pStyle w:val="PlainText"/>
        <w:rPr>
          <w:rFonts w:ascii="Times New Roman" w:hAnsi="Times New Roman"/>
        </w:rPr>
      </w:pPr>
    </w:p>
    <w:p w14:paraId="1C690AA5" w14:textId="77777777" w:rsidR="003A2385" w:rsidRPr="007E330A" w:rsidRDefault="003A2385" w:rsidP="008E3546">
      <w:pPr>
        <w:pStyle w:val="Heading5"/>
      </w:pPr>
      <w:bookmarkStart w:id="479" w:name="_Toc488123428"/>
      <w:bookmarkStart w:id="480" w:name="_Toc491590108"/>
      <w:bookmarkStart w:id="481" w:name="_Toc495999026"/>
      <w:bookmarkStart w:id="482" w:name="_Toc3944869"/>
      <w:bookmarkStart w:id="483" w:name="_Toc3947325"/>
      <w:bookmarkStart w:id="484" w:name="_Toc3953876"/>
      <w:bookmarkStart w:id="485" w:name="_Toc501180678"/>
      <w:bookmarkStart w:id="486" w:name="_Toc508020742"/>
      <w:r w:rsidRPr="007E330A">
        <w:t>Rio Chama / Rio Grande Confluence to Rio Grande at Otowi Bridge</w:t>
      </w:r>
      <w:bookmarkEnd w:id="479"/>
      <w:bookmarkEnd w:id="480"/>
      <w:bookmarkEnd w:id="481"/>
      <w:bookmarkEnd w:id="482"/>
      <w:bookmarkEnd w:id="483"/>
      <w:bookmarkEnd w:id="484"/>
      <w:bookmarkEnd w:id="485"/>
      <w:bookmarkEnd w:id="486"/>
    </w:p>
    <w:p w14:paraId="5A4AA4AD" w14:textId="1D17ABC4" w:rsidR="003A2385" w:rsidRPr="007E330A" w:rsidRDefault="003A2385" w:rsidP="00D52E6F">
      <w:r w:rsidRPr="007E330A">
        <w:t xml:space="preserve">The Rio Chama enters the Rio Grande about </w:t>
      </w:r>
      <w:r w:rsidR="00C013E8" w:rsidRPr="007E330A">
        <w:t xml:space="preserve">14 </w:t>
      </w:r>
      <w:r w:rsidRPr="007E330A">
        <w:t xml:space="preserve">miles above </w:t>
      </w:r>
      <w:r w:rsidR="00046A70" w:rsidRPr="007E330A">
        <w:t>the Otowi</w:t>
      </w:r>
      <w:r w:rsidRPr="007E330A">
        <w:t xml:space="preserve"> gage. In this reach, the Rio Grande continues to flow through the alluvium of the Española Valley. Water is diverted from the Rio Grande to serve irrigable lands on the west side of the river (Los Vigiles Ditch, Santa Clara </w:t>
      </w:r>
      <w:r w:rsidR="009B3628" w:rsidRPr="007E330A">
        <w:t xml:space="preserve">Pueblo </w:t>
      </w:r>
      <w:r w:rsidRPr="007E330A">
        <w:t xml:space="preserve">Ditch). Santa Clara Creek, Santa Cruz River, and the Pojoaque River discharge to the Rio Grande in this reach, but are not represented in the model, except as a component of local inflow. Discharge from the Espanola </w:t>
      </w:r>
      <w:r w:rsidR="009B3628" w:rsidRPr="007E330A">
        <w:t>w</w:t>
      </w:r>
      <w:r w:rsidRPr="007E330A">
        <w:t>astewater</w:t>
      </w:r>
      <w:r w:rsidR="009B3628" w:rsidRPr="007E330A">
        <w:t xml:space="preserve"> t</w:t>
      </w:r>
      <w:r w:rsidRPr="007E330A">
        <w:t xml:space="preserve">reatment </w:t>
      </w:r>
      <w:r w:rsidR="009B3628" w:rsidRPr="007E330A">
        <w:t>p</w:t>
      </w:r>
      <w:r w:rsidRPr="007E330A">
        <w:t>lant occurs in this reach and is represented as a component of local inflow.</w:t>
      </w:r>
    </w:p>
    <w:p w14:paraId="7C9C5C55" w14:textId="77777777" w:rsidR="003A2385" w:rsidRPr="007E330A" w:rsidRDefault="003A2385" w:rsidP="0077448E"/>
    <w:p w14:paraId="158F20C4" w14:textId="138290C0" w:rsidR="00D52E6F" w:rsidRDefault="004061B7" w:rsidP="00D52E6F">
      <w:pPr>
        <w:spacing w:after="240"/>
      </w:pPr>
      <w:r w:rsidRPr="007E330A">
        <w:t>The loss rate</w:t>
      </w:r>
      <w:r w:rsidR="003A2385" w:rsidRPr="007E330A">
        <w:t xml:space="preserve"> analysis of this reach was inconclusive because of a large variation in percentage of loss</w:t>
      </w:r>
      <w:r w:rsidRPr="007E330A">
        <w:t xml:space="preserve"> rates</w:t>
      </w:r>
      <w:r w:rsidR="003A2385" w:rsidRPr="007E330A">
        <w:t xml:space="preserve"> and a lack of sufficient data for some months. Because the data cannot be used to produce monthly loss rates that demonstrate a reasonable loss pattern, the losses developed for the reach from </w:t>
      </w:r>
      <w:proofErr w:type="spellStart"/>
      <w:r w:rsidR="003A2385" w:rsidRPr="007E330A">
        <w:t>Embudo</w:t>
      </w:r>
      <w:proofErr w:type="spellEnd"/>
      <w:r w:rsidR="003A2385" w:rsidRPr="007E330A">
        <w:t xml:space="preserve"> to above San Juan Pueblo were applied to this reach. Application of these loss rates is appropriate because of the similarities of the two reaches. This reach and the reach from </w:t>
      </w:r>
      <w:proofErr w:type="spellStart"/>
      <w:r w:rsidR="003A2385" w:rsidRPr="007E330A">
        <w:t>Embudo</w:t>
      </w:r>
      <w:proofErr w:type="spellEnd"/>
      <w:r w:rsidR="003A2385" w:rsidRPr="007E330A">
        <w:t xml:space="preserve"> to the confluence when combined constitute the Española Valley, a broad alluvial valley where land use comprises mainly riparian vegetation and irrigated agriculture.</w:t>
      </w:r>
    </w:p>
    <w:p w14:paraId="12F7C974" w14:textId="77777777" w:rsidR="00D52E6F" w:rsidRDefault="00D52E6F">
      <w:r>
        <w:br w:type="page"/>
      </w:r>
    </w:p>
    <w:p w14:paraId="33B36580" w14:textId="77777777" w:rsidR="003A2385" w:rsidRPr="007E330A" w:rsidRDefault="003A2385" w:rsidP="008E3546">
      <w:pPr>
        <w:pStyle w:val="Heading5"/>
      </w:pPr>
      <w:bookmarkStart w:id="487" w:name="_Toc463754250"/>
      <w:bookmarkStart w:id="488" w:name="_Toc488123429"/>
      <w:bookmarkStart w:id="489" w:name="_Toc491590109"/>
      <w:bookmarkStart w:id="490" w:name="_Toc495999027"/>
      <w:bookmarkStart w:id="491" w:name="_Toc3944870"/>
      <w:bookmarkStart w:id="492" w:name="_Toc3947326"/>
      <w:bookmarkStart w:id="493" w:name="_Toc3953877"/>
      <w:bookmarkStart w:id="494" w:name="_Toc501180679"/>
      <w:bookmarkStart w:id="495" w:name="_Toc508020743"/>
      <w:r w:rsidRPr="007E330A">
        <w:lastRenderedPageBreak/>
        <w:t>Rio Grande from Otowi Bridge to Cochiti</w:t>
      </w:r>
      <w:bookmarkEnd w:id="487"/>
      <w:bookmarkEnd w:id="488"/>
      <w:bookmarkEnd w:id="489"/>
      <w:bookmarkEnd w:id="490"/>
      <w:bookmarkEnd w:id="491"/>
      <w:bookmarkEnd w:id="492"/>
      <w:bookmarkEnd w:id="493"/>
      <w:r w:rsidRPr="007E330A">
        <w:t xml:space="preserve"> Dam</w:t>
      </w:r>
      <w:bookmarkEnd w:id="494"/>
      <w:bookmarkEnd w:id="495"/>
    </w:p>
    <w:p w14:paraId="191EE9E3" w14:textId="495B099E" w:rsidR="003A2385" w:rsidRPr="007E330A" w:rsidRDefault="003A2385" w:rsidP="003A2385">
      <w:r w:rsidRPr="007E330A">
        <w:t xml:space="preserve">Although this reach is about </w:t>
      </w:r>
      <w:r w:rsidR="00D13B3A" w:rsidRPr="007E330A">
        <w:t>26</w:t>
      </w:r>
      <w:r w:rsidRPr="007E330A">
        <w:t xml:space="preserve"> miles long, it is considered to be </w:t>
      </w:r>
      <w:r w:rsidR="00D13B3A" w:rsidRPr="007E330A">
        <w:t>21</w:t>
      </w:r>
      <w:r w:rsidRPr="007E330A">
        <w:t xml:space="preserve"> miles for </w:t>
      </w:r>
      <w:r w:rsidR="002A4958">
        <w:t xml:space="preserve">the purpose of </w:t>
      </w:r>
      <w:r w:rsidRPr="007E330A">
        <w:t>computing loss</w:t>
      </w:r>
      <w:r w:rsidR="002A4958">
        <w:t>es</w:t>
      </w:r>
      <w:r w:rsidRPr="007E330A">
        <w:t xml:space="preserve"> because the reservoir above the dam is about 5 mi</w:t>
      </w:r>
      <w:r w:rsidR="00C3020A">
        <w:t>les</w:t>
      </w:r>
      <w:r w:rsidRPr="007E330A">
        <w:t xml:space="preserve"> long at the permanent pool elevation of approximately 5</w:t>
      </w:r>
      <w:r w:rsidR="009B3628" w:rsidRPr="007E330A">
        <w:t>,</w:t>
      </w:r>
      <w:r w:rsidRPr="007E330A">
        <w:t>344 f</w:t>
      </w:r>
      <w:r w:rsidR="00FF33EE">
        <w:t>ee</w:t>
      </w:r>
      <w:r w:rsidRPr="007E330A">
        <w:t xml:space="preserve">t. </w:t>
      </w:r>
    </w:p>
    <w:p w14:paraId="51FF66D5" w14:textId="77777777" w:rsidR="003A2385" w:rsidRPr="007E330A" w:rsidRDefault="003A2385" w:rsidP="003A2385"/>
    <w:p w14:paraId="4E18CA27" w14:textId="3300E1A9" w:rsidR="003A2385" w:rsidRPr="007E330A" w:rsidRDefault="00195724" w:rsidP="003A2385">
      <w:r w:rsidRPr="007E330A">
        <w:fldChar w:fldCharType="begin"/>
      </w:r>
      <w:r w:rsidRPr="007E330A">
        <w:instrText xml:space="preserve"> REF  _Ref499737158 \h </w:instrText>
      </w:r>
      <w:r w:rsidR="007E330A">
        <w:instrText xml:space="preserve"> \* MERGEFORMAT </w:instrText>
      </w:r>
      <w:r w:rsidRPr="007E330A">
        <w:fldChar w:fldCharType="separate"/>
      </w:r>
      <w:r w:rsidR="008C2C4B" w:rsidRPr="007E330A">
        <w:t xml:space="preserve">Table </w:t>
      </w:r>
      <w:r w:rsidR="008C2C4B">
        <w:rPr>
          <w:noProof/>
        </w:rPr>
        <w:t>3</w:t>
      </w:r>
      <w:r w:rsidR="008C2C4B">
        <w:rPr>
          <w:noProof/>
        </w:rPr>
        <w:noBreakHyphen/>
        <w:t>1</w:t>
      </w:r>
      <w:r w:rsidRPr="007E330A">
        <w:fldChar w:fldCharType="end"/>
      </w:r>
      <w:r w:rsidR="003A2385" w:rsidRPr="007E330A">
        <w:t xml:space="preserve"> summari</w:t>
      </w:r>
      <w:r w:rsidR="004061B7" w:rsidRPr="007E330A">
        <w:t>z</w:t>
      </w:r>
      <w:r w:rsidR="003A2385" w:rsidRPr="007E330A">
        <w:t>es physical data about the stream gage</w:t>
      </w:r>
      <w:r w:rsidR="004061B7" w:rsidRPr="007E330A">
        <w:t>s</w:t>
      </w:r>
      <w:r w:rsidR="003A2385" w:rsidRPr="007E330A">
        <w:t xml:space="preserve"> for the Rio Grande watershed between Lobatos and Cochiti Dam </w:t>
      </w:r>
    </w:p>
    <w:p w14:paraId="28100CAA" w14:textId="77777777" w:rsidR="003A2385" w:rsidRPr="007E330A" w:rsidRDefault="003A2385" w:rsidP="003A2385"/>
    <w:p w14:paraId="0AC2AF13" w14:textId="4995B3A2" w:rsidR="003A2385" w:rsidRPr="007E330A" w:rsidRDefault="003A2385" w:rsidP="00FE1269">
      <w:pPr>
        <w:pStyle w:val="Caption"/>
      </w:pPr>
      <w:bookmarkStart w:id="496" w:name="_Ref499737158"/>
      <w:bookmarkStart w:id="497" w:name="_Toc501181389"/>
      <w:bookmarkStart w:id="498" w:name="_Toc145947793"/>
      <w:bookmarkStart w:id="499" w:name="_Toc170467195"/>
      <w:r w:rsidRPr="007E330A">
        <w:t xml:space="preserve">Table </w:t>
      </w:r>
      <w:fldSimple w:instr=" STYLEREF 1 \s ">
        <w:r w:rsidR="008C2C4B">
          <w:rPr>
            <w:noProof/>
          </w:rPr>
          <w:t>3</w:t>
        </w:r>
      </w:fldSimple>
      <w:r w:rsidR="00825603">
        <w:noBreakHyphen/>
      </w:r>
      <w:fldSimple w:instr=" SEQ Table \* ARABIC \s 1 ">
        <w:r w:rsidR="008C2C4B">
          <w:rPr>
            <w:noProof/>
          </w:rPr>
          <w:t>1</w:t>
        </w:r>
      </w:fldSimple>
      <w:bookmarkEnd w:id="496"/>
      <w:r w:rsidR="00C560B2" w:rsidRPr="007E330A">
        <w:t>.</w:t>
      </w:r>
      <w:r w:rsidRPr="007E330A">
        <w:t xml:space="preserve"> Summary of stream gage data for the Rio Grande from near Lobatos, Colorado, to Otowi Bridge, New Mexico</w:t>
      </w:r>
      <w:bookmarkEnd w:id="497"/>
      <w:bookmarkEnd w:id="498"/>
      <w:bookmarkEnd w:id="499"/>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72"/>
        <w:gridCol w:w="416"/>
        <w:gridCol w:w="1165"/>
        <w:gridCol w:w="666"/>
        <w:gridCol w:w="1292"/>
        <w:gridCol w:w="666"/>
      </w:tblGrid>
      <w:tr w:rsidR="0083291D" w:rsidRPr="007E330A" w14:paraId="6686C4A8" w14:textId="5B17B6B9" w:rsidTr="0016537F">
        <w:trPr>
          <w:trHeight w:val="510"/>
          <w:jc w:val="center"/>
        </w:trPr>
        <w:tc>
          <w:tcPr>
            <w:tcW w:w="1368" w:type="dxa"/>
            <w:vMerge w:val="restart"/>
            <w:shd w:val="clear" w:color="auto" w:fill="auto"/>
            <w:vAlign w:val="bottom"/>
          </w:tcPr>
          <w:p w14:paraId="69C33328" w14:textId="77777777" w:rsidR="0083291D" w:rsidRPr="007E330A" w:rsidRDefault="0083291D" w:rsidP="003A2385">
            <w:pPr>
              <w:spacing w:line="240" w:lineRule="auto"/>
              <w:jc w:val="center"/>
              <w:rPr>
                <w:b/>
                <w:sz w:val="22"/>
                <w:szCs w:val="22"/>
              </w:rPr>
            </w:pPr>
            <w:r w:rsidRPr="007E330A">
              <w:rPr>
                <w:b/>
                <w:sz w:val="22"/>
                <w:szCs w:val="22"/>
              </w:rPr>
              <w:t>Gage Location</w:t>
            </w:r>
          </w:p>
        </w:tc>
        <w:tc>
          <w:tcPr>
            <w:tcW w:w="1588" w:type="dxa"/>
            <w:gridSpan w:val="2"/>
            <w:shd w:val="clear" w:color="auto" w:fill="auto"/>
            <w:vAlign w:val="bottom"/>
          </w:tcPr>
          <w:p w14:paraId="008E7BC6" w14:textId="77777777" w:rsidR="0083291D" w:rsidRPr="007E330A" w:rsidRDefault="0083291D" w:rsidP="003A2385">
            <w:pPr>
              <w:spacing w:line="240" w:lineRule="auto"/>
              <w:jc w:val="center"/>
              <w:rPr>
                <w:b/>
                <w:sz w:val="22"/>
                <w:szCs w:val="22"/>
              </w:rPr>
            </w:pPr>
            <w:r w:rsidRPr="007E330A">
              <w:rPr>
                <w:b/>
                <w:sz w:val="22"/>
                <w:szCs w:val="22"/>
              </w:rPr>
              <w:t xml:space="preserve">River mile </w:t>
            </w:r>
          </w:p>
          <w:p w14:paraId="752F002B" w14:textId="77777777" w:rsidR="0083291D" w:rsidRPr="007E330A" w:rsidRDefault="0083291D" w:rsidP="003A2385">
            <w:pPr>
              <w:spacing w:line="240" w:lineRule="auto"/>
              <w:jc w:val="center"/>
              <w:rPr>
                <w:b/>
                <w:sz w:val="22"/>
                <w:szCs w:val="22"/>
              </w:rPr>
            </w:pPr>
            <w:r w:rsidRPr="007E330A">
              <w:rPr>
                <w:b/>
                <w:sz w:val="22"/>
                <w:szCs w:val="22"/>
              </w:rPr>
              <w:t>(above mouth)</w:t>
            </w:r>
          </w:p>
        </w:tc>
        <w:tc>
          <w:tcPr>
            <w:tcW w:w="1831" w:type="dxa"/>
            <w:gridSpan w:val="2"/>
            <w:shd w:val="clear" w:color="auto" w:fill="auto"/>
            <w:vAlign w:val="bottom"/>
          </w:tcPr>
          <w:p w14:paraId="27265607" w14:textId="7400FCD6" w:rsidR="0083291D" w:rsidRPr="007E330A" w:rsidRDefault="0083291D" w:rsidP="003A2385">
            <w:pPr>
              <w:spacing w:line="240" w:lineRule="auto"/>
              <w:jc w:val="center"/>
              <w:rPr>
                <w:b/>
                <w:sz w:val="22"/>
                <w:szCs w:val="22"/>
              </w:rPr>
            </w:pPr>
            <w:r w:rsidRPr="007E330A">
              <w:rPr>
                <w:b/>
                <w:sz w:val="22"/>
                <w:szCs w:val="22"/>
              </w:rPr>
              <w:t>Elevation (feet, NGVD 1929)</w:t>
            </w:r>
          </w:p>
        </w:tc>
        <w:tc>
          <w:tcPr>
            <w:tcW w:w="1958" w:type="dxa"/>
            <w:gridSpan w:val="2"/>
            <w:shd w:val="clear" w:color="auto" w:fill="auto"/>
            <w:vAlign w:val="bottom"/>
          </w:tcPr>
          <w:p w14:paraId="04BF18D9" w14:textId="77777777" w:rsidR="0083291D" w:rsidRPr="007E330A" w:rsidRDefault="0083291D" w:rsidP="003A2385">
            <w:pPr>
              <w:spacing w:line="240" w:lineRule="auto"/>
              <w:jc w:val="center"/>
              <w:rPr>
                <w:b/>
                <w:sz w:val="22"/>
                <w:szCs w:val="22"/>
              </w:rPr>
            </w:pPr>
            <w:r w:rsidRPr="007E330A">
              <w:rPr>
                <w:b/>
                <w:sz w:val="22"/>
                <w:szCs w:val="22"/>
              </w:rPr>
              <w:t xml:space="preserve">Drainage area </w:t>
            </w:r>
          </w:p>
          <w:p w14:paraId="3228E931" w14:textId="77777777" w:rsidR="0083291D" w:rsidRPr="007E330A" w:rsidRDefault="0083291D" w:rsidP="003A2385">
            <w:pPr>
              <w:spacing w:line="240" w:lineRule="auto"/>
              <w:jc w:val="center"/>
              <w:rPr>
                <w:b/>
                <w:sz w:val="22"/>
                <w:szCs w:val="22"/>
              </w:rPr>
            </w:pPr>
            <w:r w:rsidRPr="007E330A">
              <w:rPr>
                <w:b/>
                <w:sz w:val="22"/>
                <w:szCs w:val="22"/>
              </w:rPr>
              <w:t>(square miles)</w:t>
            </w:r>
          </w:p>
        </w:tc>
      </w:tr>
      <w:tr w:rsidR="0083291D" w:rsidRPr="007E330A" w14:paraId="51E191F5" w14:textId="4F0471C1" w:rsidTr="0016537F">
        <w:trPr>
          <w:trHeight w:val="251"/>
          <w:jc w:val="center"/>
        </w:trPr>
        <w:tc>
          <w:tcPr>
            <w:tcW w:w="1368" w:type="dxa"/>
            <w:vMerge/>
            <w:shd w:val="clear" w:color="auto" w:fill="auto"/>
            <w:vAlign w:val="bottom"/>
            <w:hideMark/>
          </w:tcPr>
          <w:p w14:paraId="5B334249" w14:textId="77777777" w:rsidR="0083291D" w:rsidRPr="007E330A" w:rsidRDefault="0083291D" w:rsidP="003A2385">
            <w:pPr>
              <w:spacing w:line="240" w:lineRule="auto"/>
              <w:jc w:val="center"/>
              <w:rPr>
                <w:b/>
                <w:sz w:val="22"/>
                <w:szCs w:val="22"/>
              </w:rPr>
            </w:pPr>
          </w:p>
        </w:tc>
        <w:tc>
          <w:tcPr>
            <w:tcW w:w="1172" w:type="dxa"/>
            <w:shd w:val="clear" w:color="auto" w:fill="auto"/>
            <w:vAlign w:val="bottom"/>
            <w:hideMark/>
          </w:tcPr>
          <w:p w14:paraId="5882E1E1" w14:textId="77777777" w:rsidR="0083291D" w:rsidRPr="007E330A" w:rsidRDefault="0083291D" w:rsidP="003A2385">
            <w:pPr>
              <w:spacing w:line="240" w:lineRule="auto"/>
              <w:jc w:val="center"/>
              <w:rPr>
                <w:b/>
                <w:sz w:val="22"/>
                <w:szCs w:val="22"/>
              </w:rPr>
            </w:pPr>
            <w:r w:rsidRPr="007E330A">
              <w:rPr>
                <w:b/>
                <w:sz w:val="22"/>
                <w:szCs w:val="22"/>
              </w:rPr>
              <w:t>At gage</w:t>
            </w:r>
          </w:p>
        </w:tc>
        <w:tc>
          <w:tcPr>
            <w:tcW w:w="416" w:type="dxa"/>
            <w:shd w:val="clear" w:color="auto" w:fill="auto"/>
            <w:vAlign w:val="bottom"/>
            <w:hideMark/>
          </w:tcPr>
          <w:p w14:paraId="30205C24" w14:textId="77777777" w:rsidR="0083291D" w:rsidRPr="007E330A" w:rsidRDefault="0083291D" w:rsidP="003A2385">
            <w:pPr>
              <w:spacing w:line="240" w:lineRule="auto"/>
              <w:jc w:val="center"/>
              <w:rPr>
                <w:b/>
                <w:sz w:val="22"/>
                <w:szCs w:val="22"/>
              </w:rPr>
            </w:pPr>
            <w:r w:rsidRPr="007E330A">
              <w:rPr>
                <w:b/>
                <w:sz w:val="22"/>
                <w:szCs w:val="22"/>
              </w:rPr>
              <w:t>Δ</w:t>
            </w:r>
          </w:p>
        </w:tc>
        <w:tc>
          <w:tcPr>
            <w:tcW w:w="1165" w:type="dxa"/>
            <w:shd w:val="clear" w:color="auto" w:fill="auto"/>
            <w:vAlign w:val="bottom"/>
            <w:hideMark/>
          </w:tcPr>
          <w:p w14:paraId="647B9E07" w14:textId="77777777" w:rsidR="0083291D" w:rsidRPr="007E330A" w:rsidRDefault="0083291D" w:rsidP="003A2385">
            <w:pPr>
              <w:spacing w:line="240" w:lineRule="auto"/>
              <w:jc w:val="center"/>
              <w:rPr>
                <w:b/>
                <w:sz w:val="22"/>
                <w:szCs w:val="22"/>
              </w:rPr>
            </w:pPr>
            <w:r w:rsidRPr="007E330A">
              <w:rPr>
                <w:b/>
                <w:sz w:val="22"/>
                <w:szCs w:val="22"/>
              </w:rPr>
              <w:t>At gage</w:t>
            </w:r>
          </w:p>
        </w:tc>
        <w:tc>
          <w:tcPr>
            <w:tcW w:w="666" w:type="dxa"/>
            <w:shd w:val="clear" w:color="auto" w:fill="auto"/>
            <w:vAlign w:val="bottom"/>
            <w:hideMark/>
          </w:tcPr>
          <w:p w14:paraId="756A6149" w14:textId="77777777" w:rsidR="0083291D" w:rsidRPr="007E330A" w:rsidRDefault="0083291D" w:rsidP="003A2385">
            <w:pPr>
              <w:spacing w:line="240" w:lineRule="auto"/>
              <w:jc w:val="center"/>
              <w:rPr>
                <w:b/>
                <w:sz w:val="22"/>
                <w:szCs w:val="22"/>
              </w:rPr>
            </w:pPr>
            <w:r w:rsidRPr="007E330A">
              <w:rPr>
                <w:b/>
                <w:sz w:val="22"/>
                <w:szCs w:val="22"/>
              </w:rPr>
              <w:t>Δ</w:t>
            </w:r>
          </w:p>
        </w:tc>
        <w:tc>
          <w:tcPr>
            <w:tcW w:w="1292" w:type="dxa"/>
            <w:shd w:val="clear" w:color="auto" w:fill="auto"/>
            <w:vAlign w:val="bottom"/>
            <w:hideMark/>
          </w:tcPr>
          <w:p w14:paraId="0D231932" w14:textId="77777777" w:rsidR="0083291D" w:rsidRPr="007E330A" w:rsidRDefault="0083291D" w:rsidP="003A2385">
            <w:pPr>
              <w:spacing w:line="240" w:lineRule="auto"/>
              <w:jc w:val="center"/>
              <w:rPr>
                <w:b/>
                <w:sz w:val="22"/>
                <w:szCs w:val="22"/>
              </w:rPr>
            </w:pPr>
            <w:r w:rsidRPr="007E330A">
              <w:rPr>
                <w:b/>
                <w:sz w:val="22"/>
                <w:szCs w:val="22"/>
              </w:rPr>
              <w:t>At gage</w:t>
            </w:r>
          </w:p>
        </w:tc>
        <w:tc>
          <w:tcPr>
            <w:tcW w:w="666" w:type="dxa"/>
            <w:shd w:val="clear" w:color="auto" w:fill="auto"/>
            <w:noWrap/>
            <w:vAlign w:val="bottom"/>
            <w:hideMark/>
          </w:tcPr>
          <w:p w14:paraId="168A4764" w14:textId="77777777" w:rsidR="0083291D" w:rsidRPr="007E330A" w:rsidRDefault="0083291D" w:rsidP="003A2385">
            <w:pPr>
              <w:spacing w:line="240" w:lineRule="auto"/>
              <w:jc w:val="center"/>
              <w:rPr>
                <w:b/>
                <w:sz w:val="22"/>
                <w:szCs w:val="22"/>
              </w:rPr>
            </w:pPr>
            <w:r w:rsidRPr="007E330A">
              <w:rPr>
                <w:b/>
                <w:sz w:val="22"/>
                <w:szCs w:val="22"/>
              </w:rPr>
              <w:t>Δ</w:t>
            </w:r>
          </w:p>
        </w:tc>
      </w:tr>
      <w:tr w:rsidR="0083291D" w:rsidRPr="007E330A" w14:paraId="38362F82" w14:textId="50D2C64A" w:rsidTr="0016537F">
        <w:trPr>
          <w:trHeight w:val="349"/>
          <w:jc w:val="center"/>
        </w:trPr>
        <w:tc>
          <w:tcPr>
            <w:tcW w:w="1368" w:type="dxa"/>
            <w:shd w:val="clear" w:color="auto" w:fill="auto"/>
            <w:vAlign w:val="center"/>
            <w:hideMark/>
          </w:tcPr>
          <w:p w14:paraId="55A93A8C" w14:textId="77777777" w:rsidR="0083291D" w:rsidRPr="007E330A" w:rsidRDefault="0083291D" w:rsidP="003A2385">
            <w:pPr>
              <w:rPr>
                <w:sz w:val="20"/>
                <w:szCs w:val="20"/>
              </w:rPr>
            </w:pPr>
            <w:r w:rsidRPr="007E330A">
              <w:rPr>
                <w:sz w:val="20"/>
                <w:szCs w:val="20"/>
              </w:rPr>
              <w:t>Lobatos</w:t>
            </w:r>
          </w:p>
        </w:tc>
        <w:tc>
          <w:tcPr>
            <w:tcW w:w="1172" w:type="dxa"/>
            <w:shd w:val="clear" w:color="auto" w:fill="auto"/>
            <w:vAlign w:val="center"/>
            <w:hideMark/>
          </w:tcPr>
          <w:p w14:paraId="5837DED4" w14:textId="77777777" w:rsidR="0083291D" w:rsidRPr="007E330A" w:rsidRDefault="0083291D" w:rsidP="003A2385">
            <w:pPr>
              <w:jc w:val="center"/>
              <w:rPr>
                <w:sz w:val="20"/>
                <w:szCs w:val="20"/>
              </w:rPr>
            </w:pPr>
            <w:r w:rsidRPr="007E330A">
              <w:rPr>
                <w:sz w:val="20"/>
                <w:szCs w:val="20"/>
              </w:rPr>
              <w:t>1,719</w:t>
            </w:r>
          </w:p>
        </w:tc>
        <w:tc>
          <w:tcPr>
            <w:tcW w:w="416" w:type="dxa"/>
            <w:shd w:val="clear" w:color="auto" w:fill="auto"/>
            <w:vAlign w:val="center"/>
            <w:hideMark/>
          </w:tcPr>
          <w:p w14:paraId="726C6047" w14:textId="77777777" w:rsidR="0083291D" w:rsidRPr="007E330A" w:rsidRDefault="0083291D" w:rsidP="003A2385">
            <w:pPr>
              <w:jc w:val="center"/>
              <w:rPr>
                <w:sz w:val="20"/>
                <w:szCs w:val="20"/>
              </w:rPr>
            </w:pPr>
          </w:p>
        </w:tc>
        <w:tc>
          <w:tcPr>
            <w:tcW w:w="1165" w:type="dxa"/>
            <w:shd w:val="clear" w:color="auto" w:fill="auto"/>
            <w:vAlign w:val="center"/>
            <w:hideMark/>
          </w:tcPr>
          <w:p w14:paraId="42B667E6" w14:textId="77777777" w:rsidR="0083291D" w:rsidRPr="007E330A" w:rsidRDefault="0083291D" w:rsidP="003A2385">
            <w:pPr>
              <w:jc w:val="center"/>
              <w:rPr>
                <w:sz w:val="20"/>
                <w:szCs w:val="20"/>
              </w:rPr>
            </w:pPr>
            <w:r w:rsidRPr="007E330A">
              <w:rPr>
                <w:sz w:val="20"/>
                <w:szCs w:val="20"/>
              </w:rPr>
              <w:t>7,428</w:t>
            </w:r>
          </w:p>
        </w:tc>
        <w:tc>
          <w:tcPr>
            <w:tcW w:w="666" w:type="dxa"/>
            <w:shd w:val="clear" w:color="auto" w:fill="auto"/>
            <w:vAlign w:val="center"/>
            <w:hideMark/>
          </w:tcPr>
          <w:p w14:paraId="6ABCAFCE" w14:textId="77777777" w:rsidR="0083291D" w:rsidRPr="007E330A" w:rsidRDefault="0083291D" w:rsidP="003A2385">
            <w:pPr>
              <w:jc w:val="center"/>
              <w:rPr>
                <w:sz w:val="20"/>
                <w:szCs w:val="20"/>
              </w:rPr>
            </w:pPr>
          </w:p>
        </w:tc>
        <w:tc>
          <w:tcPr>
            <w:tcW w:w="1292" w:type="dxa"/>
            <w:shd w:val="clear" w:color="auto" w:fill="auto"/>
            <w:vAlign w:val="center"/>
            <w:hideMark/>
          </w:tcPr>
          <w:p w14:paraId="63B15617" w14:textId="77777777" w:rsidR="0083291D" w:rsidRPr="007E330A" w:rsidRDefault="0083291D" w:rsidP="003A2385">
            <w:pPr>
              <w:jc w:val="center"/>
              <w:rPr>
                <w:sz w:val="20"/>
                <w:szCs w:val="20"/>
              </w:rPr>
            </w:pPr>
            <w:r w:rsidRPr="007E330A">
              <w:rPr>
                <w:sz w:val="20"/>
                <w:szCs w:val="20"/>
              </w:rPr>
              <w:t>7,700</w:t>
            </w:r>
          </w:p>
        </w:tc>
        <w:tc>
          <w:tcPr>
            <w:tcW w:w="666" w:type="dxa"/>
            <w:shd w:val="clear" w:color="auto" w:fill="auto"/>
            <w:noWrap/>
            <w:vAlign w:val="center"/>
            <w:hideMark/>
          </w:tcPr>
          <w:p w14:paraId="25408B8C" w14:textId="77777777" w:rsidR="0083291D" w:rsidRPr="007E330A" w:rsidRDefault="0083291D" w:rsidP="003A2385">
            <w:pPr>
              <w:jc w:val="center"/>
              <w:rPr>
                <w:sz w:val="20"/>
                <w:szCs w:val="20"/>
              </w:rPr>
            </w:pPr>
          </w:p>
        </w:tc>
      </w:tr>
      <w:tr w:rsidR="0083291D" w:rsidRPr="007E330A" w14:paraId="746AB703" w14:textId="4E7C15FB" w:rsidTr="0016537F">
        <w:trPr>
          <w:trHeight w:val="349"/>
          <w:jc w:val="center"/>
        </w:trPr>
        <w:tc>
          <w:tcPr>
            <w:tcW w:w="1368" w:type="dxa"/>
            <w:shd w:val="clear" w:color="auto" w:fill="auto"/>
            <w:vAlign w:val="center"/>
            <w:hideMark/>
          </w:tcPr>
          <w:p w14:paraId="11C96A2B" w14:textId="77777777" w:rsidR="0083291D" w:rsidRPr="007E330A" w:rsidRDefault="0083291D" w:rsidP="003A2385">
            <w:pPr>
              <w:rPr>
                <w:sz w:val="20"/>
                <w:szCs w:val="20"/>
              </w:rPr>
            </w:pPr>
          </w:p>
        </w:tc>
        <w:tc>
          <w:tcPr>
            <w:tcW w:w="1172" w:type="dxa"/>
            <w:shd w:val="clear" w:color="auto" w:fill="auto"/>
            <w:vAlign w:val="center"/>
            <w:hideMark/>
          </w:tcPr>
          <w:p w14:paraId="76FAA239" w14:textId="77777777" w:rsidR="0083291D" w:rsidRPr="007E330A" w:rsidRDefault="0083291D" w:rsidP="003A2385">
            <w:pPr>
              <w:jc w:val="center"/>
              <w:rPr>
                <w:sz w:val="20"/>
                <w:szCs w:val="20"/>
              </w:rPr>
            </w:pPr>
          </w:p>
        </w:tc>
        <w:tc>
          <w:tcPr>
            <w:tcW w:w="416" w:type="dxa"/>
            <w:shd w:val="clear" w:color="auto" w:fill="auto"/>
            <w:vAlign w:val="center"/>
            <w:hideMark/>
          </w:tcPr>
          <w:p w14:paraId="082E642A" w14:textId="77777777" w:rsidR="0083291D" w:rsidRPr="007E330A" w:rsidRDefault="0083291D" w:rsidP="003A2385">
            <w:pPr>
              <w:jc w:val="center"/>
              <w:rPr>
                <w:sz w:val="20"/>
                <w:szCs w:val="20"/>
              </w:rPr>
            </w:pPr>
            <w:r w:rsidRPr="007E330A">
              <w:rPr>
                <w:sz w:val="20"/>
                <w:szCs w:val="20"/>
              </w:rPr>
              <w:t>26</w:t>
            </w:r>
          </w:p>
        </w:tc>
        <w:tc>
          <w:tcPr>
            <w:tcW w:w="1165" w:type="dxa"/>
            <w:shd w:val="clear" w:color="auto" w:fill="auto"/>
            <w:vAlign w:val="center"/>
            <w:hideMark/>
          </w:tcPr>
          <w:p w14:paraId="76C551AE" w14:textId="77777777" w:rsidR="0083291D" w:rsidRPr="007E330A" w:rsidRDefault="0083291D" w:rsidP="003A2385">
            <w:pPr>
              <w:jc w:val="center"/>
              <w:rPr>
                <w:sz w:val="20"/>
                <w:szCs w:val="20"/>
              </w:rPr>
            </w:pPr>
          </w:p>
        </w:tc>
        <w:tc>
          <w:tcPr>
            <w:tcW w:w="666" w:type="dxa"/>
            <w:shd w:val="clear" w:color="auto" w:fill="auto"/>
            <w:vAlign w:val="center"/>
            <w:hideMark/>
          </w:tcPr>
          <w:p w14:paraId="0ADB89C8" w14:textId="77777777" w:rsidR="0083291D" w:rsidRPr="007E330A" w:rsidRDefault="0083291D" w:rsidP="003A2385">
            <w:pPr>
              <w:jc w:val="center"/>
              <w:rPr>
                <w:sz w:val="20"/>
                <w:szCs w:val="20"/>
              </w:rPr>
            </w:pPr>
            <w:r w:rsidRPr="007E330A">
              <w:rPr>
                <w:sz w:val="20"/>
                <w:szCs w:val="20"/>
              </w:rPr>
              <w:t>318</w:t>
            </w:r>
          </w:p>
        </w:tc>
        <w:tc>
          <w:tcPr>
            <w:tcW w:w="1292" w:type="dxa"/>
            <w:shd w:val="clear" w:color="auto" w:fill="auto"/>
            <w:vAlign w:val="center"/>
            <w:hideMark/>
          </w:tcPr>
          <w:p w14:paraId="23418404" w14:textId="77777777" w:rsidR="0083291D" w:rsidRPr="007E330A" w:rsidRDefault="0083291D" w:rsidP="003A2385">
            <w:pPr>
              <w:jc w:val="center"/>
              <w:rPr>
                <w:sz w:val="20"/>
                <w:szCs w:val="20"/>
              </w:rPr>
            </w:pPr>
          </w:p>
        </w:tc>
        <w:tc>
          <w:tcPr>
            <w:tcW w:w="666" w:type="dxa"/>
            <w:shd w:val="clear" w:color="auto" w:fill="auto"/>
            <w:vAlign w:val="center"/>
            <w:hideMark/>
          </w:tcPr>
          <w:p w14:paraId="2372566F" w14:textId="77777777" w:rsidR="0083291D" w:rsidRPr="007E330A" w:rsidRDefault="0083291D" w:rsidP="003A2385">
            <w:pPr>
              <w:jc w:val="center"/>
              <w:rPr>
                <w:sz w:val="20"/>
                <w:szCs w:val="20"/>
              </w:rPr>
            </w:pPr>
            <w:r w:rsidRPr="007E330A">
              <w:rPr>
                <w:sz w:val="20"/>
                <w:szCs w:val="20"/>
              </w:rPr>
              <w:t>740</w:t>
            </w:r>
          </w:p>
        </w:tc>
      </w:tr>
      <w:tr w:rsidR="0083291D" w:rsidRPr="007E330A" w14:paraId="01999555" w14:textId="5DEF4763" w:rsidTr="0016537F">
        <w:trPr>
          <w:trHeight w:val="349"/>
          <w:jc w:val="center"/>
        </w:trPr>
        <w:tc>
          <w:tcPr>
            <w:tcW w:w="1368" w:type="dxa"/>
            <w:shd w:val="clear" w:color="auto" w:fill="auto"/>
            <w:vAlign w:val="center"/>
            <w:hideMark/>
          </w:tcPr>
          <w:p w14:paraId="3CFBF45D" w14:textId="77777777" w:rsidR="0083291D" w:rsidRPr="007E330A" w:rsidRDefault="0083291D" w:rsidP="003A2385">
            <w:pPr>
              <w:rPr>
                <w:sz w:val="20"/>
                <w:szCs w:val="20"/>
              </w:rPr>
            </w:pPr>
            <w:r w:rsidRPr="007E330A">
              <w:rPr>
                <w:sz w:val="20"/>
                <w:szCs w:val="20"/>
              </w:rPr>
              <w:t>Cerro</w:t>
            </w:r>
          </w:p>
        </w:tc>
        <w:tc>
          <w:tcPr>
            <w:tcW w:w="1172" w:type="dxa"/>
            <w:shd w:val="clear" w:color="auto" w:fill="auto"/>
            <w:vAlign w:val="center"/>
            <w:hideMark/>
          </w:tcPr>
          <w:p w14:paraId="28DA5A72" w14:textId="77777777" w:rsidR="0083291D" w:rsidRPr="007E330A" w:rsidRDefault="0083291D" w:rsidP="003A2385">
            <w:pPr>
              <w:jc w:val="center"/>
              <w:rPr>
                <w:sz w:val="20"/>
                <w:szCs w:val="20"/>
              </w:rPr>
            </w:pPr>
            <w:r w:rsidRPr="007E330A">
              <w:rPr>
                <w:sz w:val="20"/>
                <w:szCs w:val="20"/>
              </w:rPr>
              <w:t>1,693</w:t>
            </w:r>
          </w:p>
        </w:tc>
        <w:tc>
          <w:tcPr>
            <w:tcW w:w="416" w:type="dxa"/>
            <w:shd w:val="clear" w:color="auto" w:fill="auto"/>
            <w:vAlign w:val="center"/>
            <w:hideMark/>
          </w:tcPr>
          <w:p w14:paraId="5BCC85E7" w14:textId="77777777" w:rsidR="0083291D" w:rsidRPr="007E330A" w:rsidRDefault="0083291D" w:rsidP="003A2385">
            <w:pPr>
              <w:jc w:val="center"/>
              <w:rPr>
                <w:sz w:val="20"/>
                <w:szCs w:val="20"/>
              </w:rPr>
            </w:pPr>
          </w:p>
        </w:tc>
        <w:tc>
          <w:tcPr>
            <w:tcW w:w="1165" w:type="dxa"/>
            <w:shd w:val="clear" w:color="auto" w:fill="auto"/>
            <w:vAlign w:val="center"/>
            <w:hideMark/>
          </w:tcPr>
          <w:p w14:paraId="5039DB7D" w14:textId="77777777" w:rsidR="0083291D" w:rsidRPr="007E330A" w:rsidRDefault="0083291D" w:rsidP="003A2385">
            <w:pPr>
              <w:jc w:val="center"/>
              <w:rPr>
                <w:sz w:val="20"/>
                <w:szCs w:val="20"/>
              </w:rPr>
            </w:pPr>
            <w:r w:rsidRPr="007E330A">
              <w:rPr>
                <w:sz w:val="20"/>
                <w:szCs w:val="20"/>
              </w:rPr>
              <w:t>7,110</w:t>
            </w:r>
          </w:p>
        </w:tc>
        <w:tc>
          <w:tcPr>
            <w:tcW w:w="666" w:type="dxa"/>
            <w:shd w:val="clear" w:color="auto" w:fill="auto"/>
            <w:vAlign w:val="center"/>
            <w:hideMark/>
          </w:tcPr>
          <w:p w14:paraId="56A62BD1" w14:textId="77777777" w:rsidR="0083291D" w:rsidRPr="007E330A" w:rsidRDefault="0083291D" w:rsidP="003A2385">
            <w:pPr>
              <w:jc w:val="center"/>
              <w:rPr>
                <w:sz w:val="20"/>
                <w:szCs w:val="20"/>
              </w:rPr>
            </w:pPr>
          </w:p>
        </w:tc>
        <w:tc>
          <w:tcPr>
            <w:tcW w:w="1292" w:type="dxa"/>
            <w:shd w:val="clear" w:color="auto" w:fill="auto"/>
            <w:vAlign w:val="center"/>
            <w:hideMark/>
          </w:tcPr>
          <w:p w14:paraId="3FEBCFDC" w14:textId="77777777" w:rsidR="0083291D" w:rsidRPr="007E330A" w:rsidRDefault="0083291D" w:rsidP="003A2385">
            <w:pPr>
              <w:jc w:val="center"/>
              <w:rPr>
                <w:sz w:val="20"/>
                <w:szCs w:val="20"/>
              </w:rPr>
            </w:pPr>
            <w:r w:rsidRPr="007E330A">
              <w:rPr>
                <w:sz w:val="20"/>
                <w:szCs w:val="20"/>
              </w:rPr>
              <w:t>8,440</w:t>
            </w:r>
          </w:p>
        </w:tc>
        <w:tc>
          <w:tcPr>
            <w:tcW w:w="666" w:type="dxa"/>
            <w:shd w:val="clear" w:color="auto" w:fill="auto"/>
            <w:noWrap/>
            <w:vAlign w:val="center"/>
            <w:hideMark/>
          </w:tcPr>
          <w:p w14:paraId="54920A14" w14:textId="77777777" w:rsidR="0083291D" w:rsidRPr="007E330A" w:rsidRDefault="0083291D" w:rsidP="003A2385">
            <w:pPr>
              <w:jc w:val="center"/>
              <w:rPr>
                <w:sz w:val="20"/>
                <w:szCs w:val="20"/>
              </w:rPr>
            </w:pPr>
          </w:p>
        </w:tc>
      </w:tr>
      <w:tr w:rsidR="0083291D" w:rsidRPr="007E330A" w14:paraId="25BFA825" w14:textId="74975ED0" w:rsidTr="0016537F">
        <w:trPr>
          <w:trHeight w:val="349"/>
          <w:jc w:val="center"/>
        </w:trPr>
        <w:tc>
          <w:tcPr>
            <w:tcW w:w="1368" w:type="dxa"/>
            <w:shd w:val="clear" w:color="auto" w:fill="auto"/>
            <w:vAlign w:val="center"/>
            <w:hideMark/>
          </w:tcPr>
          <w:p w14:paraId="7C029F37" w14:textId="77777777" w:rsidR="0083291D" w:rsidRPr="007E330A" w:rsidRDefault="0083291D" w:rsidP="003A2385">
            <w:pPr>
              <w:rPr>
                <w:sz w:val="20"/>
                <w:szCs w:val="20"/>
              </w:rPr>
            </w:pPr>
          </w:p>
        </w:tc>
        <w:tc>
          <w:tcPr>
            <w:tcW w:w="1172" w:type="dxa"/>
            <w:shd w:val="clear" w:color="auto" w:fill="auto"/>
            <w:vAlign w:val="center"/>
            <w:hideMark/>
          </w:tcPr>
          <w:p w14:paraId="0BA2E9CF" w14:textId="77777777" w:rsidR="0083291D" w:rsidRPr="007E330A" w:rsidRDefault="0083291D" w:rsidP="003A2385">
            <w:pPr>
              <w:jc w:val="center"/>
              <w:rPr>
                <w:sz w:val="20"/>
                <w:szCs w:val="20"/>
              </w:rPr>
            </w:pPr>
          </w:p>
        </w:tc>
        <w:tc>
          <w:tcPr>
            <w:tcW w:w="416" w:type="dxa"/>
            <w:shd w:val="clear" w:color="auto" w:fill="auto"/>
            <w:vAlign w:val="center"/>
            <w:hideMark/>
          </w:tcPr>
          <w:p w14:paraId="03F06DB7" w14:textId="77777777" w:rsidR="0083291D" w:rsidRPr="007E330A" w:rsidRDefault="0083291D" w:rsidP="003A2385">
            <w:pPr>
              <w:jc w:val="center"/>
              <w:rPr>
                <w:sz w:val="20"/>
                <w:szCs w:val="20"/>
              </w:rPr>
            </w:pPr>
            <w:r w:rsidRPr="007E330A">
              <w:rPr>
                <w:sz w:val="20"/>
                <w:szCs w:val="20"/>
              </w:rPr>
              <w:t>35</w:t>
            </w:r>
          </w:p>
        </w:tc>
        <w:tc>
          <w:tcPr>
            <w:tcW w:w="1165" w:type="dxa"/>
            <w:shd w:val="clear" w:color="auto" w:fill="auto"/>
            <w:vAlign w:val="center"/>
            <w:hideMark/>
          </w:tcPr>
          <w:p w14:paraId="39ADABD8" w14:textId="77777777" w:rsidR="0083291D" w:rsidRPr="007E330A" w:rsidRDefault="0083291D" w:rsidP="003A2385">
            <w:pPr>
              <w:jc w:val="center"/>
              <w:rPr>
                <w:sz w:val="20"/>
                <w:szCs w:val="20"/>
              </w:rPr>
            </w:pPr>
          </w:p>
        </w:tc>
        <w:tc>
          <w:tcPr>
            <w:tcW w:w="666" w:type="dxa"/>
            <w:shd w:val="clear" w:color="auto" w:fill="auto"/>
            <w:vAlign w:val="center"/>
            <w:hideMark/>
          </w:tcPr>
          <w:p w14:paraId="56A6574F" w14:textId="77777777" w:rsidR="0083291D" w:rsidRPr="007E330A" w:rsidRDefault="0083291D" w:rsidP="003A2385">
            <w:pPr>
              <w:jc w:val="center"/>
              <w:rPr>
                <w:sz w:val="20"/>
                <w:szCs w:val="20"/>
              </w:rPr>
            </w:pPr>
            <w:r w:rsidRPr="007E330A">
              <w:rPr>
                <w:sz w:val="20"/>
                <w:szCs w:val="20"/>
              </w:rPr>
              <w:t>1,060</w:t>
            </w:r>
          </w:p>
        </w:tc>
        <w:tc>
          <w:tcPr>
            <w:tcW w:w="1292" w:type="dxa"/>
            <w:shd w:val="clear" w:color="auto" w:fill="auto"/>
            <w:vAlign w:val="center"/>
            <w:hideMark/>
          </w:tcPr>
          <w:p w14:paraId="4670435F" w14:textId="77777777" w:rsidR="0083291D" w:rsidRPr="007E330A" w:rsidRDefault="0083291D" w:rsidP="003A2385">
            <w:pPr>
              <w:jc w:val="center"/>
              <w:rPr>
                <w:sz w:val="20"/>
                <w:szCs w:val="20"/>
              </w:rPr>
            </w:pPr>
          </w:p>
        </w:tc>
        <w:tc>
          <w:tcPr>
            <w:tcW w:w="666" w:type="dxa"/>
            <w:shd w:val="clear" w:color="auto" w:fill="auto"/>
            <w:vAlign w:val="center"/>
            <w:hideMark/>
          </w:tcPr>
          <w:p w14:paraId="5BD56CE6" w14:textId="77777777" w:rsidR="0083291D" w:rsidRPr="007E330A" w:rsidRDefault="0083291D" w:rsidP="003A2385">
            <w:pPr>
              <w:jc w:val="center"/>
              <w:rPr>
                <w:sz w:val="20"/>
                <w:szCs w:val="20"/>
              </w:rPr>
            </w:pPr>
            <w:r w:rsidRPr="007E330A">
              <w:rPr>
                <w:sz w:val="20"/>
                <w:szCs w:val="20"/>
              </w:rPr>
              <w:t>1,290</w:t>
            </w:r>
          </w:p>
        </w:tc>
      </w:tr>
      <w:tr w:rsidR="0083291D" w:rsidRPr="007E330A" w14:paraId="27795EC5" w14:textId="720B09A9" w:rsidTr="0016537F">
        <w:trPr>
          <w:trHeight w:val="349"/>
          <w:jc w:val="center"/>
        </w:trPr>
        <w:tc>
          <w:tcPr>
            <w:tcW w:w="1368" w:type="dxa"/>
            <w:shd w:val="clear" w:color="auto" w:fill="auto"/>
            <w:vAlign w:val="center"/>
            <w:hideMark/>
          </w:tcPr>
          <w:p w14:paraId="44A25F32" w14:textId="77777777" w:rsidR="0083291D" w:rsidRPr="007E330A" w:rsidRDefault="0083291D" w:rsidP="003A2385">
            <w:pPr>
              <w:rPr>
                <w:sz w:val="20"/>
                <w:szCs w:val="20"/>
              </w:rPr>
            </w:pPr>
            <w:r w:rsidRPr="007E330A">
              <w:rPr>
                <w:sz w:val="20"/>
                <w:szCs w:val="20"/>
              </w:rPr>
              <w:t>Taos</w:t>
            </w:r>
          </w:p>
        </w:tc>
        <w:tc>
          <w:tcPr>
            <w:tcW w:w="1172" w:type="dxa"/>
            <w:shd w:val="clear" w:color="auto" w:fill="auto"/>
            <w:vAlign w:val="center"/>
            <w:hideMark/>
          </w:tcPr>
          <w:p w14:paraId="242ACD25" w14:textId="77777777" w:rsidR="0083291D" w:rsidRPr="007E330A" w:rsidRDefault="0083291D" w:rsidP="003A2385">
            <w:pPr>
              <w:jc w:val="center"/>
              <w:rPr>
                <w:sz w:val="20"/>
                <w:szCs w:val="20"/>
              </w:rPr>
            </w:pPr>
            <w:r w:rsidRPr="007E330A">
              <w:rPr>
                <w:sz w:val="20"/>
                <w:szCs w:val="20"/>
              </w:rPr>
              <w:t>1,658</w:t>
            </w:r>
          </w:p>
        </w:tc>
        <w:tc>
          <w:tcPr>
            <w:tcW w:w="416" w:type="dxa"/>
            <w:shd w:val="clear" w:color="auto" w:fill="auto"/>
            <w:vAlign w:val="center"/>
            <w:hideMark/>
          </w:tcPr>
          <w:p w14:paraId="190CBEF7" w14:textId="77777777" w:rsidR="0083291D" w:rsidRPr="007E330A" w:rsidRDefault="0083291D" w:rsidP="003A2385">
            <w:pPr>
              <w:jc w:val="center"/>
              <w:rPr>
                <w:sz w:val="20"/>
                <w:szCs w:val="20"/>
              </w:rPr>
            </w:pPr>
          </w:p>
        </w:tc>
        <w:tc>
          <w:tcPr>
            <w:tcW w:w="1165" w:type="dxa"/>
            <w:shd w:val="clear" w:color="auto" w:fill="auto"/>
            <w:vAlign w:val="center"/>
            <w:hideMark/>
          </w:tcPr>
          <w:p w14:paraId="1906B7E4" w14:textId="77777777" w:rsidR="0083291D" w:rsidRPr="007E330A" w:rsidRDefault="0083291D" w:rsidP="003A2385">
            <w:pPr>
              <w:jc w:val="center"/>
              <w:rPr>
                <w:sz w:val="20"/>
                <w:szCs w:val="20"/>
              </w:rPr>
            </w:pPr>
            <w:r w:rsidRPr="007E330A">
              <w:rPr>
                <w:sz w:val="20"/>
                <w:szCs w:val="20"/>
              </w:rPr>
              <w:t>6,050</w:t>
            </w:r>
          </w:p>
        </w:tc>
        <w:tc>
          <w:tcPr>
            <w:tcW w:w="666" w:type="dxa"/>
            <w:shd w:val="clear" w:color="auto" w:fill="auto"/>
            <w:vAlign w:val="center"/>
            <w:hideMark/>
          </w:tcPr>
          <w:p w14:paraId="31C9551C" w14:textId="77777777" w:rsidR="0083291D" w:rsidRPr="007E330A" w:rsidRDefault="0083291D" w:rsidP="003A2385">
            <w:pPr>
              <w:jc w:val="center"/>
              <w:rPr>
                <w:sz w:val="20"/>
                <w:szCs w:val="20"/>
              </w:rPr>
            </w:pPr>
          </w:p>
        </w:tc>
        <w:tc>
          <w:tcPr>
            <w:tcW w:w="1292" w:type="dxa"/>
            <w:shd w:val="clear" w:color="auto" w:fill="auto"/>
            <w:vAlign w:val="center"/>
            <w:hideMark/>
          </w:tcPr>
          <w:p w14:paraId="13D2DE41" w14:textId="77777777" w:rsidR="0083291D" w:rsidRPr="007E330A" w:rsidRDefault="0083291D" w:rsidP="003A2385">
            <w:pPr>
              <w:jc w:val="center"/>
              <w:rPr>
                <w:sz w:val="20"/>
                <w:szCs w:val="20"/>
              </w:rPr>
            </w:pPr>
            <w:r w:rsidRPr="007E330A">
              <w:rPr>
                <w:sz w:val="20"/>
                <w:szCs w:val="20"/>
              </w:rPr>
              <w:t>9,730</w:t>
            </w:r>
          </w:p>
        </w:tc>
        <w:tc>
          <w:tcPr>
            <w:tcW w:w="666" w:type="dxa"/>
            <w:shd w:val="clear" w:color="auto" w:fill="auto"/>
            <w:noWrap/>
            <w:vAlign w:val="center"/>
            <w:hideMark/>
          </w:tcPr>
          <w:p w14:paraId="1BA5173E" w14:textId="77777777" w:rsidR="0083291D" w:rsidRPr="007E330A" w:rsidRDefault="0083291D" w:rsidP="003A2385">
            <w:pPr>
              <w:jc w:val="center"/>
              <w:rPr>
                <w:sz w:val="20"/>
                <w:szCs w:val="20"/>
              </w:rPr>
            </w:pPr>
          </w:p>
        </w:tc>
      </w:tr>
      <w:tr w:rsidR="0083291D" w:rsidRPr="007E330A" w14:paraId="00D2390B" w14:textId="0CB459BC" w:rsidTr="0016537F">
        <w:trPr>
          <w:trHeight w:val="349"/>
          <w:jc w:val="center"/>
        </w:trPr>
        <w:tc>
          <w:tcPr>
            <w:tcW w:w="1368" w:type="dxa"/>
            <w:shd w:val="clear" w:color="auto" w:fill="auto"/>
            <w:vAlign w:val="center"/>
            <w:hideMark/>
          </w:tcPr>
          <w:p w14:paraId="76357CB6" w14:textId="77777777" w:rsidR="0083291D" w:rsidRPr="007E330A" w:rsidRDefault="0083291D" w:rsidP="003A2385">
            <w:pPr>
              <w:rPr>
                <w:sz w:val="20"/>
                <w:szCs w:val="20"/>
              </w:rPr>
            </w:pPr>
          </w:p>
        </w:tc>
        <w:tc>
          <w:tcPr>
            <w:tcW w:w="1172" w:type="dxa"/>
            <w:shd w:val="clear" w:color="auto" w:fill="auto"/>
            <w:vAlign w:val="center"/>
            <w:hideMark/>
          </w:tcPr>
          <w:p w14:paraId="7CFE4774" w14:textId="77777777" w:rsidR="0083291D" w:rsidRPr="007E330A" w:rsidRDefault="0083291D" w:rsidP="003A2385">
            <w:pPr>
              <w:jc w:val="center"/>
              <w:rPr>
                <w:sz w:val="20"/>
                <w:szCs w:val="20"/>
              </w:rPr>
            </w:pPr>
          </w:p>
        </w:tc>
        <w:tc>
          <w:tcPr>
            <w:tcW w:w="416" w:type="dxa"/>
            <w:shd w:val="clear" w:color="auto" w:fill="auto"/>
            <w:vAlign w:val="center"/>
            <w:hideMark/>
          </w:tcPr>
          <w:p w14:paraId="4208185D" w14:textId="77777777" w:rsidR="0083291D" w:rsidRPr="007E330A" w:rsidRDefault="0083291D" w:rsidP="003A2385">
            <w:pPr>
              <w:jc w:val="center"/>
              <w:rPr>
                <w:sz w:val="20"/>
                <w:szCs w:val="20"/>
              </w:rPr>
            </w:pPr>
            <w:r w:rsidRPr="007E330A">
              <w:rPr>
                <w:sz w:val="20"/>
                <w:szCs w:val="20"/>
              </w:rPr>
              <w:t>15</w:t>
            </w:r>
          </w:p>
        </w:tc>
        <w:tc>
          <w:tcPr>
            <w:tcW w:w="1165" w:type="dxa"/>
            <w:shd w:val="clear" w:color="auto" w:fill="auto"/>
            <w:vAlign w:val="center"/>
            <w:hideMark/>
          </w:tcPr>
          <w:p w14:paraId="4B9B7EED" w14:textId="77777777" w:rsidR="0083291D" w:rsidRPr="007E330A" w:rsidRDefault="0083291D" w:rsidP="003A2385">
            <w:pPr>
              <w:jc w:val="center"/>
              <w:rPr>
                <w:sz w:val="20"/>
                <w:szCs w:val="20"/>
              </w:rPr>
            </w:pPr>
          </w:p>
        </w:tc>
        <w:tc>
          <w:tcPr>
            <w:tcW w:w="666" w:type="dxa"/>
            <w:shd w:val="clear" w:color="auto" w:fill="auto"/>
            <w:vAlign w:val="center"/>
            <w:hideMark/>
          </w:tcPr>
          <w:p w14:paraId="27612D74" w14:textId="77777777" w:rsidR="0083291D" w:rsidRPr="007E330A" w:rsidRDefault="0083291D" w:rsidP="003A2385">
            <w:pPr>
              <w:jc w:val="center"/>
              <w:rPr>
                <w:sz w:val="20"/>
                <w:szCs w:val="20"/>
              </w:rPr>
            </w:pPr>
            <w:r w:rsidRPr="007E330A">
              <w:rPr>
                <w:sz w:val="20"/>
                <w:szCs w:val="20"/>
              </w:rPr>
              <w:t>261</w:t>
            </w:r>
          </w:p>
        </w:tc>
        <w:tc>
          <w:tcPr>
            <w:tcW w:w="1292" w:type="dxa"/>
            <w:shd w:val="clear" w:color="auto" w:fill="auto"/>
            <w:noWrap/>
            <w:vAlign w:val="center"/>
            <w:hideMark/>
          </w:tcPr>
          <w:p w14:paraId="56198F6F" w14:textId="77777777" w:rsidR="0083291D" w:rsidRPr="007E330A" w:rsidRDefault="0083291D" w:rsidP="003A2385">
            <w:pPr>
              <w:jc w:val="center"/>
              <w:rPr>
                <w:sz w:val="20"/>
                <w:szCs w:val="20"/>
              </w:rPr>
            </w:pPr>
          </w:p>
        </w:tc>
        <w:tc>
          <w:tcPr>
            <w:tcW w:w="666" w:type="dxa"/>
            <w:shd w:val="clear" w:color="auto" w:fill="auto"/>
            <w:noWrap/>
            <w:vAlign w:val="center"/>
            <w:hideMark/>
          </w:tcPr>
          <w:p w14:paraId="2DA07C6D" w14:textId="77777777" w:rsidR="0083291D" w:rsidRPr="007E330A" w:rsidRDefault="0083291D" w:rsidP="003A2385">
            <w:pPr>
              <w:jc w:val="center"/>
              <w:rPr>
                <w:sz w:val="20"/>
                <w:szCs w:val="20"/>
              </w:rPr>
            </w:pPr>
            <w:r w:rsidRPr="007E330A">
              <w:rPr>
                <w:sz w:val="20"/>
                <w:szCs w:val="20"/>
              </w:rPr>
              <w:t>670</w:t>
            </w:r>
          </w:p>
        </w:tc>
      </w:tr>
      <w:tr w:rsidR="0083291D" w:rsidRPr="007E330A" w14:paraId="72AF8619" w14:textId="0EF3D28C" w:rsidTr="0016537F">
        <w:trPr>
          <w:trHeight w:val="349"/>
          <w:jc w:val="center"/>
        </w:trPr>
        <w:tc>
          <w:tcPr>
            <w:tcW w:w="1368" w:type="dxa"/>
            <w:shd w:val="clear" w:color="auto" w:fill="auto"/>
            <w:vAlign w:val="center"/>
            <w:hideMark/>
          </w:tcPr>
          <w:p w14:paraId="1BE30D80" w14:textId="77777777" w:rsidR="0083291D" w:rsidRPr="007E330A" w:rsidRDefault="0083291D" w:rsidP="003A2385">
            <w:pPr>
              <w:rPr>
                <w:sz w:val="20"/>
                <w:szCs w:val="20"/>
              </w:rPr>
            </w:pPr>
            <w:proofErr w:type="spellStart"/>
            <w:r w:rsidRPr="007E330A">
              <w:rPr>
                <w:sz w:val="20"/>
                <w:szCs w:val="20"/>
              </w:rPr>
              <w:t>Embudo</w:t>
            </w:r>
            <w:proofErr w:type="spellEnd"/>
          </w:p>
        </w:tc>
        <w:tc>
          <w:tcPr>
            <w:tcW w:w="1172" w:type="dxa"/>
            <w:shd w:val="clear" w:color="auto" w:fill="auto"/>
            <w:vAlign w:val="center"/>
            <w:hideMark/>
          </w:tcPr>
          <w:p w14:paraId="7089AB4F" w14:textId="77777777" w:rsidR="0083291D" w:rsidRPr="007E330A" w:rsidRDefault="0083291D" w:rsidP="003A2385">
            <w:pPr>
              <w:jc w:val="center"/>
              <w:rPr>
                <w:sz w:val="20"/>
                <w:szCs w:val="20"/>
              </w:rPr>
            </w:pPr>
            <w:r w:rsidRPr="007E330A">
              <w:rPr>
                <w:sz w:val="20"/>
                <w:szCs w:val="20"/>
              </w:rPr>
              <w:t>1,643</w:t>
            </w:r>
          </w:p>
        </w:tc>
        <w:tc>
          <w:tcPr>
            <w:tcW w:w="416" w:type="dxa"/>
            <w:shd w:val="clear" w:color="auto" w:fill="auto"/>
            <w:vAlign w:val="center"/>
            <w:hideMark/>
          </w:tcPr>
          <w:p w14:paraId="6C7DE9CC" w14:textId="77777777" w:rsidR="0083291D" w:rsidRPr="007E330A" w:rsidRDefault="0083291D" w:rsidP="003A2385">
            <w:pPr>
              <w:jc w:val="center"/>
              <w:rPr>
                <w:sz w:val="20"/>
                <w:szCs w:val="20"/>
              </w:rPr>
            </w:pPr>
          </w:p>
        </w:tc>
        <w:tc>
          <w:tcPr>
            <w:tcW w:w="1165" w:type="dxa"/>
            <w:shd w:val="clear" w:color="auto" w:fill="auto"/>
            <w:vAlign w:val="center"/>
            <w:hideMark/>
          </w:tcPr>
          <w:p w14:paraId="357F3584" w14:textId="77777777" w:rsidR="0083291D" w:rsidRPr="007E330A" w:rsidRDefault="0083291D" w:rsidP="003A2385">
            <w:pPr>
              <w:jc w:val="center"/>
              <w:rPr>
                <w:sz w:val="20"/>
                <w:szCs w:val="20"/>
              </w:rPr>
            </w:pPr>
            <w:r w:rsidRPr="007E330A">
              <w:rPr>
                <w:sz w:val="20"/>
                <w:szCs w:val="20"/>
              </w:rPr>
              <w:t>5,789</w:t>
            </w:r>
          </w:p>
        </w:tc>
        <w:tc>
          <w:tcPr>
            <w:tcW w:w="666" w:type="dxa"/>
            <w:shd w:val="clear" w:color="auto" w:fill="auto"/>
            <w:vAlign w:val="center"/>
            <w:hideMark/>
          </w:tcPr>
          <w:p w14:paraId="6C34CCE9" w14:textId="77777777" w:rsidR="0083291D" w:rsidRPr="007E330A" w:rsidRDefault="0083291D" w:rsidP="003A2385">
            <w:pPr>
              <w:jc w:val="center"/>
              <w:rPr>
                <w:sz w:val="20"/>
                <w:szCs w:val="20"/>
              </w:rPr>
            </w:pPr>
          </w:p>
        </w:tc>
        <w:tc>
          <w:tcPr>
            <w:tcW w:w="1292" w:type="dxa"/>
            <w:shd w:val="clear" w:color="auto" w:fill="auto"/>
            <w:vAlign w:val="center"/>
            <w:hideMark/>
          </w:tcPr>
          <w:p w14:paraId="40A5FD2E" w14:textId="77777777" w:rsidR="0083291D" w:rsidRPr="007E330A" w:rsidRDefault="0083291D" w:rsidP="003A2385">
            <w:pPr>
              <w:jc w:val="center"/>
              <w:rPr>
                <w:sz w:val="20"/>
                <w:szCs w:val="20"/>
              </w:rPr>
            </w:pPr>
            <w:r w:rsidRPr="007E330A">
              <w:rPr>
                <w:sz w:val="20"/>
                <w:szCs w:val="20"/>
              </w:rPr>
              <w:t>10,400</w:t>
            </w:r>
          </w:p>
        </w:tc>
        <w:tc>
          <w:tcPr>
            <w:tcW w:w="666" w:type="dxa"/>
            <w:shd w:val="clear" w:color="auto" w:fill="auto"/>
            <w:noWrap/>
            <w:vAlign w:val="center"/>
            <w:hideMark/>
          </w:tcPr>
          <w:p w14:paraId="3AEEB556" w14:textId="77777777" w:rsidR="0083291D" w:rsidRPr="007E330A" w:rsidRDefault="0083291D" w:rsidP="003A2385">
            <w:pPr>
              <w:jc w:val="center"/>
              <w:rPr>
                <w:sz w:val="20"/>
                <w:szCs w:val="20"/>
              </w:rPr>
            </w:pPr>
          </w:p>
        </w:tc>
      </w:tr>
      <w:tr w:rsidR="0083291D" w:rsidRPr="007E330A" w14:paraId="2E4CE45C" w14:textId="63FFC8C6" w:rsidTr="0016537F">
        <w:trPr>
          <w:trHeight w:val="349"/>
          <w:jc w:val="center"/>
        </w:trPr>
        <w:tc>
          <w:tcPr>
            <w:tcW w:w="1368" w:type="dxa"/>
            <w:shd w:val="clear" w:color="auto" w:fill="auto"/>
            <w:vAlign w:val="center"/>
            <w:hideMark/>
          </w:tcPr>
          <w:p w14:paraId="52B84F76" w14:textId="77777777" w:rsidR="0083291D" w:rsidRPr="007E330A" w:rsidRDefault="0083291D" w:rsidP="003A2385">
            <w:pPr>
              <w:rPr>
                <w:sz w:val="20"/>
                <w:szCs w:val="20"/>
              </w:rPr>
            </w:pPr>
          </w:p>
        </w:tc>
        <w:tc>
          <w:tcPr>
            <w:tcW w:w="1172" w:type="dxa"/>
            <w:shd w:val="clear" w:color="auto" w:fill="auto"/>
            <w:vAlign w:val="center"/>
            <w:hideMark/>
          </w:tcPr>
          <w:p w14:paraId="03CD4EBE" w14:textId="77777777" w:rsidR="0083291D" w:rsidRPr="007E330A" w:rsidRDefault="0083291D" w:rsidP="003A2385">
            <w:pPr>
              <w:jc w:val="center"/>
              <w:rPr>
                <w:sz w:val="20"/>
                <w:szCs w:val="20"/>
              </w:rPr>
            </w:pPr>
          </w:p>
        </w:tc>
        <w:tc>
          <w:tcPr>
            <w:tcW w:w="416" w:type="dxa"/>
            <w:shd w:val="clear" w:color="auto" w:fill="auto"/>
            <w:vAlign w:val="center"/>
            <w:hideMark/>
          </w:tcPr>
          <w:p w14:paraId="76527F93" w14:textId="77777777" w:rsidR="0083291D" w:rsidRPr="007E330A" w:rsidRDefault="0083291D" w:rsidP="003A2385">
            <w:pPr>
              <w:jc w:val="center"/>
              <w:rPr>
                <w:sz w:val="20"/>
                <w:szCs w:val="20"/>
              </w:rPr>
            </w:pPr>
            <w:r w:rsidRPr="007E330A">
              <w:rPr>
                <w:sz w:val="20"/>
                <w:szCs w:val="20"/>
              </w:rPr>
              <w:t>29</w:t>
            </w:r>
          </w:p>
        </w:tc>
        <w:tc>
          <w:tcPr>
            <w:tcW w:w="1165" w:type="dxa"/>
            <w:shd w:val="clear" w:color="auto" w:fill="auto"/>
            <w:vAlign w:val="center"/>
            <w:hideMark/>
          </w:tcPr>
          <w:p w14:paraId="55F51F37" w14:textId="77777777" w:rsidR="0083291D" w:rsidRPr="007E330A" w:rsidRDefault="0083291D" w:rsidP="003A2385">
            <w:pPr>
              <w:jc w:val="center"/>
              <w:rPr>
                <w:sz w:val="20"/>
                <w:szCs w:val="20"/>
              </w:rPr>
            </w:pPr>
          </w:p>
        </w:tc>
        <w:tc>
          <w:tcPr>
            <w:tcW w:w="666" w:type="dxa"/>
            <w:shd w:val="clear" w:color="auto" w:fill="auto"/>
            <w:vAlign w:val="center"/>
            <w:hideMark/>
          </w:tcPr>
          <w:p w14:paraId="37BB61B7" w14:textId="77777777" w:rsidR="0083291D" w:rsidRPr="007E330A" w:rsidRDefault="0083291D" w:rsidP="003A2385">
            <w:pPr>
              <w:jc w:val="center"/>
              <w:rPr>
                <w:sz w:val="20"/>
                <w:szCs w:val="20"/>
              </w:rPr>
            </w:pPr>
            <w:r w:rsidRPr="007E330A">
              <w:rPr>
                <w:sz w:val="20"/>
                <w:szCs w:val="20"/>
              </w:rPr>
              <w:t>300</w:t>
            </w:r>
          </w:p>
        </w:tc>
        <w:tc>
          <w:tcPr>
            <w:tcW w:w="1292" w:type="dxa"/>
            <w:shd w:val="clear" w:color="auto" w:fill="auto"/>
            <w:vAlign w:val="center"/>
            <w:hideMark/>
          </w:tcPr>
          <w:p w14:paraId="2AA07011" w14:textId="77777777" w:rsidR="0083291D" w:rsidRPr="007E330A" w:rsidRDefault="0083291D" w:rsidP="003A2385">
            <w:pPr>
              <w:jc w:val="center"/>
              <w:rPr>
                <w:sz w:val="20"/>
                <w:szCs w:val="20"/>
              </w:rPr>
            </w:pPr>
          </w:p>
        </w:tc>
        <w:tc>
          <w:tcPr>
            <w:tcW w:w="666" w:type="dxa"/>
            <w:shd w:val="clear" w:color="auto" w:fill="auto"/>
            <w:noWrap/>
            <w:vAlign w:val="center"/>
            <w:hideMark/>
          </w:tcPr>
          <w:p w14:paraId="67F7F3B2" w14:textId="77777777" w:rsidR="0083291D" w:rsidRPr="007E330A" w:rsidRDefault="0083291D" w:rsidP="003A2385">
            <w:pPr>
              <w:jc w:val="center"/>
              <w:rPr>
                <w:sz w:val="20"/>
                <w:szCs w:val="20"/>
              </w:rPr>
            </w:pPr>
            <w:r w:rsidRPr="007E330A">
              <w:rPr>
                <w:sz w:val="20"/>
                <w:szCs w:val="20"/>
              </w:rPr>
              <w:t>3,900</w:t>
            </w:r>
          </w:p>
        </w:tc>
      </w:tr>
      <w:tr w:rsidR="0083291D" w:rsidRPr="007E330A" w14:paraId="7143A2E3" w14:textId="5F014BC4" w:rsidTr="0016537F">
        <w:trPr>
          <w:trHeight w:val="349"/>
          <w:jc w:val="center"/>
        </w:trPr>
        <w:tc>
          <w:tcPr>
            <w:tcW w:w="1368" w:type="dxa"/>
            <w:shd w:val="clear" w:color="auto" w:fill="auto"/>
            <w:vAlign w:val="center"/>
            <w:hideMark/>
          </w:tcPr>
          <w:p w14:paraId="56E15817" w14:textId="77777777" w:rsidR="0083291D" w:rsidRPr="007E330A" w:rsidRDefault="0083291D" w:rsidP="003A2385">
            <w:pPr>
              <w:rPr>
                <w:sz w:val="20"/>
                <w:szCs w:val="20"/>
              </w:rPr>
            </w:pPr>
            <w:r w:rsidRPr="007E330A">
              <w:rPr>
                <w:sz w:val="20"/>
                <w:szCs w:val="20"/>
              </w:rPr>
              <w:t>Otowi Bridge</w:t>
            </w:r>
          </w:p>
        </w:tc>
        <w:tc>
          <w:tcPr>
            <w:tcW w:w="1172" w:type="dxa"/>
            <w:shd w:val="clear" w:color="auto" w:fill="auto"/>
            <w:vAlign w:val="center"/>
            <w:hideMark/>
          </w:tcPr>
          <w:p w14:paraId="1DFD4CD0" w14:textId="77777777" w:rsidR="0083291D" w:rsidRPr="007E330A" w:rsidRDefault="0083291D" w:rsidP="003A2385">
            <w:pPr>
              <w:jc w:val="center"/>
              <w:rPr>
                <w:sz w:val="20"/>
                <w:szCs w:val="20"/>
              </w:rPr>
            </w:pPr>
            <w:r w:rsidRPr="007E330A">
              <w:rPr>
                <w:sz w:val="20"/>
                <w:szCs w:val="20"/>
              </w:rPr>
              <w:t>1,614</w:t>
            </w:r>
          </w:p>
        </w:tc>
        <w:tc>
          <w:tcPr>
            <w:tcW w:w="416" w:type="dxa"/>
            <w:shd w:val="clear" w:color="auto" w:fill="auto"/>
            <w:vAlign w:val="center"/>
            <w:hideMark/>
          </w:tcPr>
          <w:p w14:paraId="197894F7" w14:textId="77777777" w:rsidR="0083291D" w:rsidRPr="007E330A" w:rsidRDefault="0083291D" w:rsidP="003A2385">
            <w:pPr>
              <w:jc w:val="center"/>
              <w:rPr>
                <w:sz w:val="20"/>
                <w:szCs w:val="20"/>
              </w:rPr>
            </w:pPr>
          </w:p>
        </w:tc>
        <w:tc>
          <w:tcPr>
            <w:tcW w:w="1165" w:type="dxa"/>
            <w:shd w:val="clear" w:color="auto" w:fill="auto"/>
            <w:vAlign w:val="center"/>
            <w:hideMark/>
          </w:tcPr>
          <w:p w14:paraId="41F7938F" w14:textId="77777777" w:rsidR="0083291D" w:rsidRPr="007E330A" w:rsidRDefault="0083291D" w:rsidP="003A2385">
            <w:pPr>
              <w:jc w:val="center"/>
              <w:rPr>
                <w:sz w:val="20"/>
                <w:szCs w:val="20"/>
              </w:rPr>
            </w:pPr>
            <w:r w:rsidRPr="007E330A">
              <w:rPr>
                <w:sz w:val="20"/>
                <w:szCs w:val="20"/>
              </w:rPr>
              <w:t>5,489</w:t>
            </w:r>
          </w:p>
        </w:tc>
        <w:tc>
          <w:tcPr>
            <w:tcW w:w="666" w:type="dxa"/>
            <w:shd w:val="clear" w:color="auto" w:fill="auto"/>
            <w:vAlign w:val="center"/>
            <w:hideMark/>
          </w:tcPr>
          <w:p w14:paraId="51E4A7E5" w14:textId="77777777" w:rsidR="0083291D" w:rsidRPr="007E330A" w:rsidRDefault="0083291D" w:rsidP="003A2385">
            <w:pPr>
              <w:jc w:val="center"/>
              <w:rPr>
                <w:sz w:val="20"/>
                <w:szCs w:val="20"/>
              </w:rPr>
            </w:pPr>
          </w:p>
        </w:tc>
        <w:tc>
          <w:tcPr>
            <w:tcW w:w="1292" w:type="dxa"/>
            <w:shd w:val="clear" w:color="auto" w:fill="auto"/>
            <w:vAlign w:val="center"/>
            <w:hideMark/>
          </w:tcPr>
          <w:p w14:paraId="4C09D8F4" w14:textId="77777777" w:rsidR="0083291D" w:rsidRPr="007E330A" w:rsidRDefault="0083291D" w:rsidP="003A2385">
            <w:pPr>
              <w:jc w:val="center"/>
              <w:rPr>
                <w:sz w:val="20"/>
                <w:szCs w:val="20"/>
              </w:rPr>
            </w:pPr>
            <w:r w:rsidRPr="007E330A">
              <w:rPr>
                <w:sz w:val="20"/>
                <w:szCs w:val="20"/>
              </w:rPr>
              <w:t>14,300</w:t>
            </w:r>
          </w:p>
        </w:tc>
        <w:tc>
          <w:tcPr>
            <w:tcW w:w="666" w:type="dxa"/>
            <w:shd w:val="clear" w:color="auto" w:fill="auto"/>
            <w:noWrap/>
            <w:vAlign w:val="center"/>
            <w:hideMark/>
          </w:tcPr>
          <w:p w14:paraId="30D4DD89" w14:textId="77777777" w:rsidR="0083291D" w:rsidRPr="007E330A" w:rsidRDefault="0083291D" w:rsidP="003A2385">
            <w:pPr>
              <w:jc w:val="center"/>
              <w:rPr>
                <w:sz w:val="20"/>
                <w:szCs w:val="20"/>
              </w:rPr>
            </w:pPr>
          </w:p>
        </w:tc>
      </w:tr>
      <w:tr w:rsidR="0083291D" w:rsidRPr="007E330A" w14:paraId="237CFB84" w14:textId="433D61A1" w:rsidTr="0016537F">
        <w:trPr>
          <w:trHeight w:val="349"/>
          <w:jc w:val="center"/>
        </w:trPr>
        <w:tc>
          <w:tcPr>
            <w:tcW w:w="1368" w:type="dxa"/>
            <w:shd w:val="clear" w:color="auto" w:fill="auto"/>
            <w:vAlign w:val="center"/>
          </w:tcPr>
          <w:p w14:paraId="4ACCE1AA" w14:textId="77777777" w:rsidR="0083291D" w:rsidRPr="007E330A" w:rsidRDefault="0083291D" w:rsidP="003A2385">
            <w:pPr>
              <w:rPr>
                <w:sz w:val="20"/>
                <w:szCs w:val="20"/>
              </w:rPr>
            </w:pPr>
          </w:p>
        </w:tc>
        <w:tc>
          <w:tcPr>
            <w:tcW w:w="1172" w:type="dxa"/>
            <w:shd w:val="clear" w:color="auto" w:fill="auto"/>
            <w:vAlign w:val="center"/>
          </w:tcPr>
          <w:p w14:paraId="30FA12B2" w14:textId="77777777" w:rsidR="0083291D" w:rsidRPr="007E330A" w:rsidRDefault="0083291D" w:rsidP="003A2385">
            <w:pPr>
              <w:jc w:val="center"/>
              <w:rPr>
                <w:sz w:val="20"/>
                <w:szCs w:val="20"/>
              </w:rPr>
            </w:pPr>
          </w:p>
        </w:tc>
        <w:tc>
          <w:tcPr>
            <w:tcW w:w="416" w:type="dxa"/>
            <w:shd w:val="clear" w:color="auto" w:fill="auto"/>
            <w:vAlign w:val="center"/>
          </w:tcPr>
          <w:p w14:paraId="04AC0BA3" w14:textId="77777777" w:rsidR="0083291D" w:rsidRPr="007E330A" w:rsidRDefault="0083291D" w:rsidP="003A2385">
            <w:pPr>
              <w:jc w:val="center"/>
              <w:rPr>
                <w:sz w:val="20"/>
                <w:szCs w:val="20"/>
              </w:rPr>
            </w:pPr>
            <w:r w:rsidRPr="007E330A">
              <w:rPr>
                <w:sz w:val="20"/>
                <w:szCs w:val="20"/>
              </w:rPr>
              <w:t>26</w:t>
            </w:r>
          </w:p>
        </w:tc>
        <w:tc>
          <w:tcPr>
            <w:tcW w:w="1165" w:type="dxa"/>
            <w:shd w:val="clear" w:color="auto" w:fill="auto"/>
            <w:vAlign w:val="center"/>
          </w:tcPr>
          <w:p w14:paraId="57471EF1" w14:textId="77777777" w:rsidR="0083291D" w:rsidRPr="007E330A" w:rsidRDefault="0083291D" w:rsidP="003A2385">
            <w:pPr>
              <w:jc w:val="center"/>
              <w:rPr>
                <w:sz w:val="20"/>
                <w:szCs w:val="20"/>
              </w:rPr>
            </w:pPr>
          </w:p>
        </w:tc>
        <w:tc>
          <w:tcPr>
            <w:tcW w:w="666" w:type="dxa"/>
            <w:shd w:val="clear" w:color="auto" w:fill="auto"/>
            <w:vAlign w:val="center"/>
          </w:tcPr>
          <w:p w14:paraId="5E7ADC44" w14:textId="77777777" w:rsidR="0083291D" w:rsidRPr="007E330A" w:rsidRDefault="0083291D" w:rsidP="003A2385">
            <w:pPr>
              <w:jc w:val="center"/>
              <w:rPr>
                <w:sz w:val="20"/>
                <w:szCs w:val="20"/>
              </w:rPr>
            </w:pPr>
            <w:r w:rsidRPr="007E330A">
              <w:rPr>
                <w:sz w:val="20"/>
                <w:szCs w:val="20"/>
              </w:rPr>
              <w:t>145</w:t>
            </w:r>
          </w:p>
        </w:tc>
        <w:tc>
          <w:tcPr>
            <w:tcW w:w="1292" w:type="dxa"/>
            <w:shd w:val="clear" w:color="auto" w:fill="auto"/>
            <w:vAlign w:val="center"/>
          </w:tcPr>
          <w:p w14:paraId="2A60F8F1" w14:textId="77777777" w:rsidR="0083291D" w:rsidRPr="007E330A" w:rsidRDefault="0083291D" w:rsidP="003A2385">
            <w:pPr>
              <w:jc w:val="center"/>
              <w:rPr>
                <w:sz w:val="20"/>
                <w:szCs w:val="20"/>
              </w:rPr>
            </w:pPr>
          </w:p>
        </w:tc>
        <w:tc>
          <w:tcPr>
            <w:tcW w:w="666" w:type="dxa"/>
            <w:shd w:val="clear" w:color="auto" w:fill="auto"/>
            <w:noWrap/>
            <w:vAlign w:val="center"/>
          </w:tcPr>
          <w:p w14:paraId="653B0007" w14:textId="77777777" w:rsidR="0083291D" w:rsidRPr="007E330A" w:rsidRDefault="0083291D" w:rsidP="003A2385">
            <w:pPr>
              <w:jc w:val="center"/>
              <w:rPr>
                <w:sz w:val="20"/>
                <w:szCs w:val="20"/>
              </w:rPr>
            </w:pPr>
            <w:r w:rsidRPr="007E330A">
              <w:rPr>
                <w:sz w:val="20"/>
                <w:szCs w:val="20"/>
              </w:rPr>
              <w:t>300</w:t>
            </w:r>
          </w:p>
        </w:tc>
      </w:tr>
      <w:tr w:rsidR="0083291D" w:rsidRPr="007E330A" w14:paraId="6E617B31" w14:textId="6DFCB3FF" w:rsidTr="0016537F">
        <w:trPr>
          <w:trHeight w:val="349"/>
          <w:jc w:val="center"/>
        </w:trPr>
        <w:tc>
          <w:tcPr>
            <w:tcW w:w="1368" w:type="dxa"/>
            <w:shd w:val="clear" w:color="auto" w:fill="auto"/>
            <w:vAlign w:val="center"/>
          </w:tcPr>
          <w:p w14:paraId="0CC9AACF" w14:textId="77777777" w:rsidR="0083291D" w:rsidRPr="007E330A" w:rsidRDefault="0083291D" w:rsidP="003A2385">
            <w:pPr>
              <w:rPr>
                <w:sz w:val="20"/>
                <w:szCs w:val="20"/>
              </w:rPr>
            </w:pPr>
            <w:r w:rsidRPr="007E330A">
              <w:rPr>
                <w:sz w:val="20"/>
                <w:szCs w:val="20"/>
              </w:rPr>
              <w:t>Cochiti Dam</w:t>
            </w:r>
          </w:p>
        </w:tc>
        <w:tc>
          <w:tcPr>
            <w:tcW w:w="1172" w:type="dxa"/>
            <w:shd w:val="clear" w:color="auto" w:fill="auto"/>
            <w:vAlign w:val="center"/>
          </w:tcPr>
          <w:p w14:paraId="2FAA6EFD" w14:textId="77777777" w:rsidR="0083291D" w:rsidRPr="007E330A" w:rsidRDefault="0083291D" w:rsidP="003A2385">
            <w:pPr>
              <w:jc w:val="center"/>
              <w:rPr>
                <w:sz w:val="20"/>
                <w:szCs w:val="20"/>
              </w:rPr>
            </w:pPr>
            <w:r w:rsidRPr="007E330A">
              <w:rPr>
                <w:sz w:val="20"/>
                <w:szCs w:val="20"/>
              </w:rPr>
              <w:t>1,588</w:t>
            </w:r>
          </w:p>
        </w:tc>
        <w:tc>
          <w:tcPr>
            <w:tcW w:w="416" w:type="dxa"/>
            <w:shd w:val="clear" w:color="auto" w:fill="auto"/>
            <w:vAlign w:val="center"/>
          </w:tcPr>
          <w:p w14:paraId="3870A4B2" w14:textId="77777777" w:rsidR="0083291D" w:rsidRPr="007E330A" w:rsidRDefault="0083291D" w:rsidP="003A2385">
            <w:pPr>
              <w:jc w:val="center"/>
              <w:rPr>
                <w:sz w:val="20"/>
                <w:szCs w:val="20"/>
              </w:rPr>
            </w:pPr>
          </w:p>
        </w:tc>
        <w:tc>
          <w:tcPr>
            <w:tcW w:w="1165" w:type="dxa"/>
            <w:shd w:val="clear" w:color="auto" w:fill="auto"/>
            <w:vAlign w:val="center"/>
          </w:tcPr>
          <w:p w14:paraId="546B10C3" w14:textId="77777777" w:rsidR="0083291D" w:rsidRPr="007E330A" w:rsidRDefault="0083291D" w:rsidP="003A2385">
            <w:pPr>
              <w:jc w:val="center"/>
              <w:rPr>
                <w:sz w:val="20"/>
                <w:szCs w:val="20"/>
                <w:vertAlign w:val="superscript"/>
              </w:rPr>
            </w:pPr>
            <w:r w:rsidRPr="007E330A">
              <w:rPr>
                <w:sz w:val="20"/>
                <w:szCs w:val="20"/>
              </w:rPr>
              <w:t>5,344</w:t>
            </w:r>
            <w:r w:rsidRPr="007E330A">
              <w:rPr>
                <w:sz w:val="20"/>
                <w:szCs w:val="20"/>
                <w:vertAlign w:val="superscript"/>
              </w:rPr>
              <w:t>1</w:t>
            </w:r>
          </w:p>
        </w:tc>
        <w:tc>
          <w:tcPr>
            <w:tcW w:w="666" w:type="dxa"/>
            <w:shd w:val="clear" w:color="auto" w:fill="auto"/>
            <w:vAlign w:val="center"/>
          </w:tcPr>
          <w:p w14:paraId="2A6EE959" w14:textId="77777777" w:rsidR="0083291D" w:rsidRPr="007E330A" w:rsidRDefault="0083291D" w:rsidP="003A2385">
            <w:pPr>
              <w:jc w:val="center"/>
              <w:rPr>
                <w:sz w:val="20"/>
                <w:szCs w:val="20"/>
              </w:rPr>
            </w:pPr>
          </w:p>
        </w:tc>
        <w:tc>
          <w:tcPr>
            <w:tcW w:w="1292" w:type="dxa"/>
            <w:shd w:val="clear" w:color="auto" w:fill="auto"/>
            <w:vAlign w:val="center"/>
          </w:tcPr>
          <w:p w14:paraId="7BFAD35F" w14:textId="77777777" w:rsidR="0083291D" w:rsidRPr="007E330A" w:rsidRDefault="0083291D" w:rsidP="003A2385">
            <w:pPr>
              <w:jc w:val="center"/>
              <w:rPr>
                <w:sz w:val="20"/>
                <w:szCs w:val="20"/>
              </w:rPr>
            </w:pPr>
            <w:r w:rsidRPr="007E330A">
              <w:rPr>
                <w:sz w:val="20"/>
                <w:szCs w:val="20"/>
              </w:rPr>
              <w:t>14,600</w:t>
            </w:r>
          </w:p>
        </w:tc>
        <w:tc>
          <w:tcPr>
            <w:tcW w:w="666" w:type="dxa"/>
            <w:shd w:val="clear" w:color="auto" w:fill="auto"/>
            <w:noWrap/>
            <w:vAlign w:val="center"/>
          </w:tcPr>
          <w:p w14:paraId="608BCDC2" w14:textId="77777777" w:rsidR="0083291D" w:rsidRPr="007E330A" w:rsidRDefault="0083291D" w:rsidP="003A2385">
            <w:pPr>
              <w:jc w:val="center"/>
              <w:rPr>
                <w:sz w:val="20"/>
                <w:szCs w:val="20"/>
              </w:rPr>
            </w:pPr>
          </w:p>
        </w:tc>
      </w:tr>
    </w:tbl>
    <w:p w14:paraId="2CC00056" w14:textId="67BB363E" w:rsidR="003A2385" w:rsidRPr="007E330A" w:rsidRDefault="003A2385" w:rsidP="003A2385">
      <w:r w:rsidRPr="007E330A">
        <w:rPr>
          <w:sz w:val="20"/>
          <w:szCs w:val="20"/>
          <w:vertAlign w:val="superscript"/>
        </w:rPr>
        <w:t>1</w:t>
      </w:r>
      <w:r w:rsidRPr="007E330A">
        <w:rPr>
          <w:sz w:val="20"/>
          <w:szCs w:val="20"/>
        </w:rPr>
        <w:t xml:space="preserve"> Approximate elevation of </w:t>
      </w:r>
      <w:r w:rsidR="009B3628" w:rsidRPr="007E330A">
        <w:rPr>
          <w:sz w:val="20"/>
          <w:szCs w:val="20"/>
        </w:rPr>
        <w:t xml:space="preserve">Cochiti Lake </w:t>
      </w:r>
      <w:r w:rsidRPr="007E330A">
        <w:rPr>
          <w:sz w:val="20"/>
          <w:szCs w:val="20"/>
        </w:rPr>
        <w:t>permanent pool.</w:t>
      </w:r>
    </w:p>
    <w:p w14:paraId="5CD9AEB2" w14:textId="77777777" w:rsidR="003A2385" w:rsidRPr="007E330A" w:rsidRDefault="003A2385" w:rsidP="00BF4015"/>
    <w:p w14:paraId="260FB922" w14:textId="3B4BB50F" w:rsidR="003A2385" w:rsidRPr="007E330A" w:rsidRDefault="003A2385" w:rsidP="00D306D2">
      <w:pPr>
        <w:pStyle w:val="Heading4"/>
      </w:pPr>
      <w:bookmarkStart w:id="500" w:name="_Ref499732781"/>
      <w:bookmarkStart w:id="501" w:name="_Toc501180680"/>
      <w:bookmarkStart w:id="502" w:name="_Toc508020744"/>
      <w:bookmarkStart w:id="503" w:name="_Toc512333465"/>
      <w:r w:rsidRPr="007E330A">
        <w:t>Routing Travel Time in New Mexico Reaches</w:t>
      </w:r>
      <w:bookmarkEnd w:id="500"/>
      <w:bookmarkEnd w:id="501"/>
      <w:bookmarkEnd w:id="502"/>
      <w:bookmarkEnd w:id="503"/>
    </w:p>
    <w:p w14:paraId="1D392E15" w14:textId="071F01BA" w:rsidR="003A2385" w:rsidRPr="007E330A" w:rsidRDefault="003A2385" w:rsidP="003A2385">
      <w:r w:rsidRPr="007E330A">
        <w:t xml:space="preserve">Travel times for </w:t>
      </w:r>
      <w:r w:rsidR="005B635B">
        <w:t>the Lobatos to Rio Chama confluence</w:t>
      </w:r>
      <w:r w:rsidRPr="007E330A">
        <w:t xml:space="preserve"> reach of the Rio Grande in the URGWOM model </w:t>
      </w:r>
      <w:r w:rsidR="009B3628" w:rsidRPr="007E330A">
        <w:t>is based on</w:t>
      </w:r>
      <w:r w:rsidRPr="007E330A">
        <w:t xml:space="preserve"> the variable time lag method which is computed based on wave velocity (Seddon’s Law)</w:t>
      </w:r>
      <w:r w:rsidR="00C06551" w:rsidRPr="007E330A">
        <w:t xml:space="preserve">. </w:t>
      </w:r>
      <w:r w:rsidRPr="007E330A">
        <w:t>The variable time lag method was chosen because of several considerations; first, the variable time lag method is fairly easy to develop if measurement data are available, second, it can be developed throughout the model for reaches with differing geomorphic and hydrologic conditions, and third, the variable time lag routing method takes advantage of the known direct relation between velocity and flow.  The reader is referred to the previous URGWOM model documentation for additional information about the development of the variable time lag method (URGWOM</w:t>
      </w:r>
      <w:r w:rsidR="0082777C" w:rsidRPr="007E330A">
        <w:t xml:space="preserve"> Technical Team</w:t>
      </w:r>
      <w:r w:rsidRPr="007E330A">
        <w:t xml:space="preserve">, </w:t>
      </w:r>
      <w:r w:rsidR="0082777C" w:rsidRPr="007E330A">
        <w:t>2005</w:t>
      </w:r>
      <w:r w:rsidRPr="007E330A">
        <w:t>).</w:t>
      </w:r>
    </w:p>
    <w:p w14:paraId="35A998FF" w14:textId="77777777" w:rsidR="003A2385" w:rsidRPr="007E330A" w:rsidRDefault="003A2385" w:rsidP="003A2385">
      <w:pPr>
        <w:spacing w:line="240" w:lineRule="auto"/>
        <w:rPr>
          <w:rFonts w:ascii="Arial" w:hAnsi="Arial"/>
          <w:b/>
          <w:caps/>
          <w:sz w:val="22"/>
          <w:szCs w:val="20"/>
        </w:rPr>
      </w:pPr>
    </w:p>
    <w:p w14:paraId="465F3F69" w14:textId="77777777" w:rsidR="003A2385" w:rsidRPr="007E330A" w:rsidRDefault="003A2385" w:rsidP="003A2385">
      <w:r w:rsidRPr="007E330A">
        <w:lastRenderedPageBreak/>
        <w:t>When this procedure is used to estimate travel time lags, the river cross sections at the site of the stream gages are assumed to be representative of the entire routing reach. If both upstream and downstream gage measurements are available, the results of wave velocity analysis are averaged to represent the entire reach. Analyzing the upstream and downstream hydrographs at various discharge rates verifies the results.</w:t>
      </w:r>
    </w:p>
    <w:p w14:paraId="4F1071A4" w14:textId="77777777" w:rsidR="003A2385" w:rsidRPr="007E330A" w:rsidRDefault="003A2385" w:rsidP="003A2385"/>
    <w:p w14:paraId="44E479E5" w14:textId="78267D93" w:rsidR="003A2385" w:rsidRPr="007E330A" w:rsidRDefault="003A2385" w:rsidP="003A2385">
      <w:r w:rsidRPr="007E330A">
        <w:fldChar w:fldCharType="begin"/>
      </w:r>
      <w:r w:rsidRPr="007E330A">
        <w:instrText xml:space="preserve"> REF _Ref499561283 \h </w:instrText>
      </w:r>
      <w:r w:rsidR="007E330A">
        <w:instrText xml:space="preserve"> \* MERGEFORMAT </w:instrText>
      </w:r>
      <w:r w:rsidRPr="007E330A">
        <w:fldChar w:fldCharType="separate"/>
      </w:r>
      <w:r w:rsidR="008C2C4B" w:rsidRPr="007E330A">
        <w:t xml:space="preserve">Table </w:t>
      </w:r>
      <w:r w:rsidR="008C2C4B">
        <w:rPr>
          <w:noProof/>
        </w:rPr>
        <w:t>3</w:t>
      </w:r>
      <w:r w:rsidR="008C2C4B">
        <w:rPr>
          <w:noProof/>
        </w:rPr>
        <w:noBreakHyphen/>
        <w:t>2</w:t>
      </w:r>
      <w:r w:rsidRPr="007E330A">
        <w:fldChar w:fldCharType="end"/>
      </w:r>
      <w:r w:rsidRPr="007E330A">
        <w:t xml:space="preserve"> tabulates river travel time lags in th</w:t>
      </w:r>
      <w:r w:rsidR="00714473">
        <w:t>e</w:t>
      </w:r>
      <w:r w:rsidRPr="007E330A">
        <w:t xml:space="preserve"> reaches between Lobatos, CO and </w:t>
      </w:r>
      <w:r w:rsidR="00B24B6C">
        <w:t>the confluence of the Rio Chama</w:t>
      </w:r>
      <w:r w:rsidRPr="007E330A">
        <w:t>.</w:t>
      </w:r>
      <w:r w:rsidR="00B24B6C">
        <w:t xml:space="preserve">  There is no routing of flow between the Rio Chama confluence and Cochiti Lake.</w:t>
      </w:r>
    </w:p>
    <w:p w14:paraId="0C250D74" w14:textId="77777777" w:rsidR="003A2385" w:rsidRPr="007E330A" w:rsidRDefault="003A2385" w:rsidP="003A2385"/>
    <w:p w14:paraId="0481C4A8" w14:textId="13320B24" w:rsidR="003A2385" w:rsidRPr="007E330A" w:rsidRDefault="003A2385" w:rsidP="00FE1269">
      <w:pPr>
        <w:pStyle w:val="Caption"/>
      </w:pPr>
      <w:bookmarkStart w:id="504" w:name="_Ref499561283"/>
      <w:bookmarkStart w:id="505" w:name="_Toc501181390"/>
      <w:bookmarkStart w:id="506" w:name="_Toc145947794"/>
      <w:bookmarkStart w:id="507" w:name="_Toc170467196"/>
      <w:r w:rsidRPr="007E330A">
        <w:t xml:space="preserve">Table </w:t>
      </w:r>
      <w:fldSimple w:instr=" STYLEREF 1 \s ">
        <w:r w:rsidR="008C2C4B">
          <w:rPr>
            <w:noProof/>
          </w:rPr>
          <w:t>3</w:t>
        </w:r>
      </w:fldSimple>
      <w:r w:rsidR="00825603">
        <w:noBreakHyphen/>
      </w:r>
      <w:fldSimple w:instr=" SEQ Table \* ARABIC \s 1 ">
        <w:r w:rsidR="008C2C4B">
          <w:rPr>
            <w:noProof/>
          </w:rPr>
          <w:t>2</w:t>
        </w:r>
      </w:fldSimple>
      <w:bookmarkEnd w:id="504"/>
      <w:r w:rsidR="00C560B2" w:rsidRPr="007E330A">
        <w:t>.</w:t>
      </w:r>
      <w:r w:rsidRPr="007E330A">
        <w:t xml:space="preserve"> Travel time lags for the Rio Grande from near Lobatos, CO to </w:t>
      </w:r>
      <w:bookmarkEnd w:id="505"/>
      <w:r w:rsidR="00B24B6C">
        <w:t>Rio Chama Confluence</w:t>
      </w:r>
      <w:bookmarkEnd w:id="506"/>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566"/>
        <w:gridCol w:w="546"/>
        <w:gridCol w:w="546"/>
        <w:gridCol w:w="546"/>
        <w:gridCol w:w="711"/>
        <w:gridCol w:w="711"/>
        <w:gridCol w:w="711"/>
      </w:tblGrid>
      <w:tr w:rsidR="003A2385" w:rsidRPr="007E330A" w14:paraId="099FB71E" w14:textId="77777777" w:rsidTr="003A2385">
        <w:trPr>
          <w:cantSplit/>
          <w:jc w:val="center"/>
        </w:trPr>
        <w:tc>
          <w:tcPr>
            <w:tcW w:w="0" w:type="auto"/>
            <w:vMerge w:val="restart"/>
            <w:vAlign w:val="bottom"/>
          </w:tcPr>
          <w:p w14:paraId="01620646" w14:textId="77777777" w:rsidR="003A2385" w:rsidRPr="007E330A" w:rsidRDefault="003A2385" w:rsidP="004F4382">
            <w:pPr>
              <w:pStyle w:val="Footer"/>
              <w:spacing w:line="240" w:lineRule="auto"/>
              <w:jc w:val="center"/>
              <w:rPr>
                <w:b/>
                <w:sz w:val="22"/>
                <w:szCs w:val="22"/>
              </w:rPr>
            </w:pPr>
          </w:p>
          <w:p w14:paraId="28976979" w14:textId="77777777" w:rsidR="003A2385" w:rsidRPr="007E330A" w:rsidRDefault="003A2385" w:rsidP="003A2385">
            <w:pPr>
              <w:spacing w:line="240" w:lineRule="auto"/>
              <w:jc w:val="center"/>
              <w:rPr>
                <w:b/>
                <w:sz w:val="22"/>
                <w:szCs w:val="22"/>
              </w:rPr>
            </w:pPr>
            <w:r w:rsidRPr="007E330A">
              <w:rPr>
                <w:b/>
                <w:sz w:val="22"/>
                <w:szCs w:val="22"/>
              </w:rPr>
              <w:t>Reach</w:t>
            </w:r>
          </w:p>
        </w:tc>
        <w:tc>
          <w:tcPr>
            <w:tcW w:w="0" w:type="auto"/>
            <w:gridSpan w:val="7"/>
          </w:tcPr>
          <w:p w14:paraId="53B609B8" w14:textId="0C7111CA" w:rsidR="003A2385" w:rsidRPr="007E330A" w:rsidRDefault="003A2385" w:rsidP="00B00373">
            <w:pPr>
              <w:rPr>
                <w:b/>
                <w:sz w:val="22"/>
                <w:szCs w:val="22"/>
              </w:rPr>
            </w:pPr>
            <w:r w:rsidRPr="007E330A">
              <w:rPr>
                <w:b/>
                <w:sz w:val="22"/>
                <w:szCs w:val="22"/>
              </w:rPr>
              <w:t>Time lag (</w:t>
            </w:r>
            <w:r w:rsidR="00B00373">
              <w:rPr>
                <w:b/>
                <w:sz w:val="22"/>
                <w:szCs w:val="22"/>
              </w:rPr>
              <w:t>day</w:t>
            </w:r>
            <w:r w:rsidRPr="007E330A">
              <w:rPr>
                <w:b/>
                <w:sz w:val="22"/>
                <w:szCs w:val="22"/>
              </w:rPr>
              <w:t>s) for indicated flow rate (cfs)</w:t>
            </w:r>
          </w:p>
        </w:tc>
      </w:tr>
      <w:tr w:rsidR="003A2385" w:rsidRPr="007E330A" w14:paraId="5DD03AF9" w14:textId="77777777" w:rsidTr="003A2385">
        <w:trPr>
          <w:cantSplit/>
          <w:jc w:val="center"/>
        </w:trPr>
        <w:tc>
          <w:tcPr>
            <w:tcW w:w="0" w:type="auto"/>
            <w:vMerge/>
          </w:tcPr>
          <w:p w14:paraId="4F40BED5" w14:textId="77777777" w:rsidR="003A2385" w:rsidRPr="007E330A" w:rsidRDefault="003A2385" w:rsidP="003A2385">
            <w:pPr>
              <w:rPr>
                <w:b/>
                <w:sz w:val="22"/>
                <w:szCs w:val="22"/>
              </w:rPr>
            </w:pPr>
          </w:p>
        </w:tc>
        <w:tc>
          <w:tcPr>
            <w:tcW w:w="0" w:type="auto"/>
          </w:tcPr>
          <w:p w14:paraId="01E5CF6B" w14:textId="77777777" w:rsidR="003A2385" w:rsidRPr="007E330A" w:rsidRDefault="003A2385" w:rsidP="003A2385">
            <w:pPr>
              <w:rPr>
                <w:b/>
                <w:sz w:val="22"/>
                <w:szCs w:val="22"/>
              </w:rPr>
            </w:pPr>
            <w:r w:rsidRPr="007E330A">
              <w:rPr>
                <w:b/>
                <w:sz w:val="22"/>
                <w:szCs w:val="22"/>
              </w:rPr>
              <w:t>50</w:t>
            </w:r>
          </w:p>
        </w:tc>
        <w:tc>
          <w:tcPr>
            <w:tcW w:w="0" w:type="auto"/>
          </w:tcPr>
          <w:p w14:paraId="6852EDC5" w14:textId="77777777" w:rsidR="003A2385" w:rsidRPr="007E330A" w:rsidRDefault="003A2385" w:rsidP="003A2385">
            <w:pPr>
              <w:rPr>
                <w:b/>
                <w:sz w:val="22"/>
                <w:szCs w:val="22"/>
              </w:rPr>
            </w:pPr>
            <w:r w:rsidRPr="007E330A">
              <w:rPr>
                <w:b/>
                <w:sz w:val="22"/>
                <w:szCs w:val="22"/>
              </w:rPr>
              <w:t>200</w:t>
            </w:r>
          </w:p>
        </w:tc>
        <w:tc>
          <w:tcPr>
            <w:tcW w:w="0" w:type="auto"/>
          </w:tcPr>
          <w:p w14:paraId="50789DB9" w14:textId="77777777" w:rsidR="003A2385" w:rsidRPr="007E330A" w:rsidRDefault="003A2385" w:rsidP="003A2385">
            <w:pPr>
              <w:rPr>
                <w:b/>
                <w:sz w:val="22"/>
                <w:szCs w:val="22"/>
              </w:rPr>
            </w:pPr>
            <w:r w:rsidRPr="007E330A">
              <w:rPr>
                <w:b/>
                <w:sz w:val="22"/>
                <w:szCs w:val="22"/>
              </w:rPr>
              <w:t>500</w:t>
            </w:r>
          </w:p>
        </w:tc>
        <w:tc>
          <w:tcPr>
            <w:tcW w:w="0" w:type="auto"/>
          </w:tcPr>
          <w:p w14:paraId="3E47960D" w14:textId="77777777" w:rsidR="003A2385" w:rsidRPr="007E330A" w:rsidRDefault="003A2385" w:rsidP="003A2385">
            <w:pPr>
              <w:rPr>
                <w:b/>
                <w:sz w:val="22"/>
                <w:szCs w:val="22"/>
              </w:rPr>
            </w:pPr>
            <w:r w:rsidRPr="007E330A">
              <w:rPr>
                <w:b/>
                <w:sz w:val="22"/>
                <w:szCs w:val="22"/>
              </w:rPr>
              <w:t>750</w:t>
            </w:r>
          </w:p>
        </w:tc>
        <w:tc>
          <w:tcPr>
            <w:tcW w:w="0" w:type="auto"/>
          </w:tcPr>
          <w:p w14:paraId="5B545460" w14:textId="77777777" w:rsidR="003A2385" w:rsidRPr="007E330A" w:rsidRDefault="003A2385" w:rsidP="003A2385">
            <w:pPr>
              <w:rPr>
                <w:b/>
                <w:sz w:val="22"/>
                <w:szCs w:val="22"/>
              </w:rPr>
            </w:pPr>
            <w:r w:rsidRPr="007E330A">
              <w:rPr>
                <w:b/>
                <w:sz w:val="22"/>
                <w:szCs w:val="22"/>
              </w:rPr>
              <w:t>1,000</w:t>
            </w:r>
          </w:p>
        </w:tc>
        <w:tc>
          <w:tcPr>
            <w:tcW w:w="0" w:type="auto"/>
          </w:tcPr>
          <w:p w14:paraId="4D35D70B" w14:textId="77777777" w:rsidR="003A2385" w:rsidRPr="007E330A" w:rsidRDefault="003A2385" w:rsidP="003A2385">
            <w:pPr>
              <w:rPr>
                <w:b/>
                <w:sz w:val="22"/>
                <w:szCs w:val="22"/>
              </w:rPr>
            </w:pPr>
            <w:r w:rsidRPr="007E330A">
              <w:rPr>
                <w:b/>
                <w:sz w:val="22"/>
                <w:szCs w:val="22"/>
              </w:rPr>
              <w:t>3,000</w:t>
            </w:r>
          </w:p>
        </w:tc>
        <w:tc>
          <w:tcPr>
            <w:tcW w:w="0" w:type="auto"/>
          </w:tcPr>
          <w:p w14:paraId="2587979D" w14:textId="77777777" w:rsidR="003A2385" w:rsidRPr="007E330A" w:rsidRDefault="003A2385" w:rsidP="003A2385">
            <w:pPr>
              <w:rPr>
                <w:b/>
                <w:sz w:val="22"/>
                <w:szCs w:val="22"/>
              </w:rPr>
            </w:pPr>
            <w:r w:rsidRPr="007E330A">
              <w:rPr>
                <w:b/>
                <w:sz w:val="22"/>
                <w:szCs w:val="22"/>
              </w:rPr>
              <w:t>6,000</w:t>
            </w:r>
          </w:p>
        </w:tc>
      </w:tr>
      <w:tr w:rsidR="003A2385" w:rsidRPr="007E330A" w14:paraId="4CAAFB58" w14:textId="77777777" w:rsidTr="003A2385">
        <w:trPr>
          <w:cantSplit/>
          <w:jc w:val="center"/>
        </w:trPr>
        <w:tc>
          <w:tcPr>
            <w:tcW w:w="0" w:type="auto"/>
            <w:vAlign w:val="center"/>
          </w:tcPr>
          <w:p w14:paraId="1873539A" w14:textId="3F0D2B0A" w:rsidR="003A2385" w:rsidRPr="007E330A" w:rsidRDefault="003A2385" w:rsidP="002E6D92">
            <w:pPr>
              <w:rPr>
                <w:sz w:val="20"/>
                <w:szCs w:val="20"/>
              </w:rPr>
            </w:pPr>
            <w:r w:rsidRPr="007E330A">
              <w:rPr>
                <w:sz w:val="20"/>
                <w:szCs w:val="20"/>
              </w:rPr>
              <w:t>Lobatos</w:t>
            </w:r>
            <w:r w:rsidR="002E6D92">
              <w:rPr>
                <w:sz w:val="20"/>
                <w:szCs w:val="20"/>
              </w:rPr>
              <w:t>To</w:t>
            </w:r>
            <w:r w:rsidRPr="007E330A">
              <w:rPr>
                <w:sz w:val="20"/>
                <w:szCs w:val="20"/>
              </w:rPr>
              <w:t xml:space="preserve">Cerro                      </w:t>
            </w:r>
          </w:p>
        </w:tc>
        <w:tc>
          <w:tcPr>
            <w:tcW w:w="0" w:type="auto"/>
          </w:tcPr>
          <w:p w14:paraId="1B5AF910" w14:textId="15E8B2D7" w:rsidR="003A2385" w:rsidRPr="007E330A" w:rsidRDefault="00B00373" w:rsidP="00B00373">
            <w:pPr>
              <w:tabs>
                <w:tab w:val="center" w:pos="175"/>
              </w:tabs>
              <w:rPr>
                <w:sz w:val="20"/>
                <w:szCs w:val="20"/>
              </w:rPr>
            </w:pPr>
            <w:r>
              <w:rPr>
                <w:sz w:val="20"/>
                <w:szCs w:val="20"/>
              </w:rPr>
              <w:t>1.13</w:t>
            </w:r>
          </w:p>
        </w:tc>
        <w:tc>
          <w:tcPr>
            <w:tcW w:w="0" w:type="auto"/>
          </w:tcPr>
          <w:p w14:paraId="0C11A48C" w14:textId="59C53384" w:rsidR="003A2385" w:rsidRPr="007E330A" w:rsidRDefault="00B00373" w:rsidP="003A2385">
            <w:pPr>
              <w:jc w:val="center"/>
              <w:rPr>
                <w:sz w:val="20"/>
                <w:szCs w:val="20"/>
              </w:rPr>
            </w:pPr>
            <w:r>
              <w:rPr>
                <w:sz w:val="20"/>
                <w:szCs w:val="20"/>
              </w:rPr>
              <w:t>.75</w:t>
            </w:r>
          </w:p>
        </w:tc>
        <w:tc>
          <w:tcPr>
            <w:tcW w:w="0" w:type="auto"/>
          </w:tcPr>
          <w:p w14:paraId="1BE23826" w14:textId="2B28BDB4" w:rsidR="003A2385" w:rsidRPr="007E330A" w:rsidRDefault="00B00373" w:rsidP="003A2385">
            <w:pPr>
              <w:jc w:val="center"/>
              <w:rPr>
                <w:sz w:val="20"/>
                <w:szCs w:val="20"/>
              </w:rPr>
            </w:pPr>
            <w:r>
              <w:rPr>
                <w:sz w:val="20"/>
                <w:szCs w:val="20"/>
              </w:rPr>
              <w:t>.58</w:t>
            </w:r>
          </w:p>
        </w:tc>
        <w:tc>
          <w:tcPr>
            <w:tcW w:w="0" w:type="auto"/>
          </w:tcPr>
          <w:p w14:paraId="5090C080" w14:textId="6EED9E66" w:rsidR="003A2385" w:rsidRPr="007E330A" w:rsidRDefault="00B00373" w:rsidP="003A2385">
            <w:pPr>
              <w:jc w:val="center"/>
              <w:rPr>
                <w:sz w:val="20"/>
                <w:szCs w:val="20"/>
              </w:rPr>
            </w:pPr>
            <w:r>
              <w:rPr>
                <w:sz w:val="20"/>
                <w:szCs w:val="20"/>
              </w:rPr>
              <w:t>.54</w:t>
            </w:r>
          </w:p>
        </w:tc>
        <w:tc>
          <w:tcPr>
            <w:tcW w:w="0" w:type="auto"/>
          </w:tcPr>
          <w:p w14:paraId="5C35DF44" w14:textId="6E319B15" w:rsidR="003A2385" w:rsidRPr="007E330A" w:rsidRDefault="00E20E05" w:rsidP="003A2385">
            <w:pPr>
              <w:jc w:val="center"/>
              <w:rPr>
                <w:sz w:val="20"/>
                <w:szCs w:val="20"/>
              </w:rPr>
            </w:pPr>
            <w:r>
              <w:rPr>
                <w:sz w:val="20"/>
                <w:szCs w:val="20"/>
              </w:rPr>
              <w:t>.50</w:t>
            </w:r>
          </w:p>
        </w:tc>
        <w:tc>
          <w:tcPr>
            <w:tcW w:w="0" w:type="auto"/>
          </w:tcPr>
          <w:p w14:paraId="19C31BB5" w14:textId="4F1AF4F9" w:rsidR="003A2385" w:rsidRPr="007E330A" w:rsidRDefault="00E20E05" w:rsidP="003A2385">
            <w:pPr>
              <w:jc w:val="center"/>
              <w:rPr>
                <w:sz w:val="20"/>
                <w:szCs w:val="20"/>
              </w:rPr>
            </w:pPr>
            <w:r>
              <w:rPr>
                <w:sz w:val="20"/>
                <w:szCs w:val="20"/>
              </w:rPr>
              <w:t>.38</w:t>
            </w:r>
          </w:p>
        </w:tc>
        <w:tc>
          <w:tcPr>
            <w:tcW w:w="0" w:type="auto"/>
          </w:tcPr>
          <w:p w14:paraId="6D0AA6B9" w14:textId="4EC171A5" w:rsidR="003A2385" w:rsidRPr="007E330A" w:rsidRDefault="00E20E05" w:rsidP="003A2385">
            <w:pPr>
              <w:jc w:val="center"/>
              <w:rPr>
                <w:sz w:val="20"/>
                <w:szCs w:val="20"/>
              </w:rPr>
            </w:pPr>
            <w:r>
              <w:rPr>
                <w:sz w:val="20"/>
                <w:szCs w:val="20"/>
              </w:rPr>
              <w:t>.29</w:t>
            </w:r>
          </w:p>
        </w:tc>
      </w:tr>
      <w:tr w:rsidR="003A2385" w:rsidRPr="007E330A" w14:paraId="0EC87E01" w14:textId="77777777" w:rsidTr="003A2385">
        <w:trPr>
          <w:cantSplit/>
          <w:jc w:val="center"/>
        </w:trPr>
        <w:tc>
          <w:tcPr>
            <w:tcW w:w="0" w:type="auto"/>
            <w:vAlign w:val="center"/>
          </w:tcPr>
          <w:p w14:paraId="56794DC9" w14:textId="5D3CC72D" w:rsidR="003A2385" w:rsidRPr="007E330A" w:rsidRDefault="003A2385" w:rsidP="002E6D92">
            <w:pPr>
              <w:rPr>
                <w:sz w:val="20"/>
                <w:szCs w:val="20"/>
              </w:rPr>
            </w:pPr>
            <w:r w:rsidRPr="007E330A">
              <w:rPr>
                <w:sz w:val="20"/>
                <w:szCs w:val="20"/>
              </w:rPr>
              <w:t>Cerro</w:t>
            </w:r>
            <w:r w:rsidR="002E6D92">
              <w:rPr>
                <w:sz w:val="20"/>
                <w:szCs w:val="20"/>
              </w:rPr>
              <w:t>To</w:t>
            </w:r>
            <w:r w:rsidRPr="007E330A">
              <w:rPr>
                <w:sz w:val="20"/>
                <w:szCs w:val="20"/>
              </w:rPr>
              <w:t>Taos</w:t>
            </w:r>
          </w:p>
        </w:tc>
        <w:tc>
          <w:tcPr>
            <w:tcW w:w="0" w:type="auto"/>
            <w:vAlign w:val="center"/>
          </w:tcPr>
          <w:p w14:paraId="06AA0AAA" w14:textId="11421CEB" w:rsidR="003A2385" w:rsidRPr="007E330A" w:rsidRDefault="00B00373" w:rsidP="003A2385">
            <w:pPr>
              <w:jc w:val="center"/>
              <w:rPr>
                <w:sz w:val="20"/>
                <w:szCs w:val="20"/>
              </w:rPr>
            </w:pPr>
            <w:r>
              <w:rPr>
                <w:sz w:val="20"/>
                <w:szCs w:val="20"/>
              </w:rPr>
              <w:t>1.46</w:t>
            </w:r>
          </w:p>
        </w:tc>
        <w:tc>
          <w:tcPr>
            <w:tcW w:w="0" w:type="auto"/>
            <w:vAlign w:val="center"/>
          </w:tcPr>
          <w:p w14:paraId="4467CBC9" w14:textId="19DA98A9" w:rsidR="003A2385" w:rsidRPr="007E330A" w:rsidRDefault="00B00373" w:rsidP="00B00373">
            <w:pPr>
              <w:jc w:val="center"/>
              <w:rPr>
                <w:sz w:val="20"/>
                <w:szCs w:val="20"/>
              </w:rPr>
            </w:pPr>
            <w:r>
              <w:rPr>
                <w:sz w:val="20"/>
                <w:szCs w:val="20"/>
              </w:rPr>
              <w:t>.88</w:t>
            </w:r>
          </w:p>
        </w:tc>
        <w:tc>
          <w:tcPr>
            <w:tcW w:w="0" w:type="auto"/>
            <w:vAlign w:val="center"/>
          </w:tcPr>
          <w:p w14:paraId="5D01C86B" w14:textId="2B18B809" w:rsidR="003A2385" w:rsidRPr="007E330A" w:rsidRDefault="00B00373" w:rsidP="003A2385">
            <w:pPr>
              <w:jc w:val="center"/>
              <w:rPr>
                <w:sz w:val="20"/>
                <w:szCs w:val="20"/>
              </w:rPr>
            </w:pPr>
            <w:r>
              <w:rPr>
                <w:sz w:val="20"/>
                <w:szCs w:val="20"/>
              </w:rPr>
              <w:t>.63</w:t>
            </w:r>
          </w:p>
        </w:tc>
        <w:tc>
          <w:tcPr>
            <w:tcW w:w="0" w:type="auto"/>
            <w:vAlign w:val="center"/>
          </w:tcPr>
          <w:p w14:paraId="28728804" w14:textId="2EFDCBA0" w:rsidR="003A2385" w:rsidRPr="007E330A" w:rsidRDefault="00B00373" w:rsidP="003A2385">
            <w:pPr>
              <w:jc w:val="center"/>
              <w:rPr>
                <w:sz w:val="20"/>
                <w:szCs w:val="20"/>
              </w:rPr>
            </w:pPr>
            <w:r>
              <w:rPr>
                <w:sz w:val="20"/>
                <w:szCs w:val="20"/>
              </w:rPr>
              <w:t>.54</w:t>
            </w:r>
          </w:p>
        </w:tc>
        <w:tc>
          <w:tcPr>
            <w:tcW w:w="0" w:type="auto"/>
            <w:vAlign w:val="center"/>
          </w:tcPr>
          <w:p w14:paraId="4CD8BE72" w14:textId="68C41F43" w:rsidR="003A2385" w:rsidRPr="007E330A" w:rsidRDefault="00B00373" w:rsidP="003A2385">
            <w:pPr>
              <w:jc w:val="center"/>
              <w:rPr>
                <w:sz w:val="20"/>
                <w:szCs w:val="20"/>
              </w:rPr>
            </w:pPr>
            <w:r>
              <w:rPr>
                <w:sz w:val="20"/>
                <w:szCs w:val="20"/>
              </w:rPr>
              <w:t>.50</w:t>
            </w:r>
          </w:p>
        </w:tc>
        <w:tc>
          <w:tcPr>
            <w:tcW w:w="0" w:type="auto"/>
            <w:vAlign w:val="center"/>
          </w:tcPr>
          <w:p w14:paraId="320EEFB6" w14:textId="25842873" w:rsidR="003A2385" w:rsidRPr="007E330A" w:rsidRDefault="00B00373" w:rsidP="003A2385">
            <w:pPr>
              <w:jc w:val="center"/>
              <w:rPr>
                <w:sz w:val="20"/>
                <w:szCs w:val="20"/>
              </w:rPr>
            </w:pPr>
            <w:r>
              <w:rPr>
                <w:sz w:val="20"/>
                <w:szCs w:val="20"/>
              </w:rPr>
              <w:t>.33</w:t>
            </w:r>
          </w:p>
        </w:tc>
        <w:tc>
          <w:tcPr>
            <w:tcW w:w="0" w:type="auto"/>
            <w:vAlign w:val="center"/>
          </w:tcPr>
          <w:p w14:paraId="020ED9DC" w14:textId="5B425812" w:rsidR="003A2385" w:rsidRPr="007E330A" w:rsidRDefault="00B00373" w:rsidP="003A2385">
            <w:pPr>
              <w:jc w:val="center"/>
              <w:rPr>
                <w:sz w:val="20"/>
                <w:szCs w:val="20"/>
              </w:rPr>
            </w:pPr>
            <w:r>
              <w:rPr>
                <w:sz w:val="20"/>
                <w:szCs w:val="20"/>
              </w:rPr>
              <w:t>.29</w:t>
            </w:r>
          </w:p>
        </w:tc>
      </w:tr>
      <w:tr w:rsidR="003A2385" w:rsidRPr="007E330A" w14:paraId="507D8C66" w14:textId="77777777" w:rsidTr="003A2385">
        <w:trPr>
          <w:cantSplit/>
          <w:jc w:val="center"/>
        </w:trPr>
        <w:tc>
          <w:tcPr>
            <w:tcW w:w="0" w:type="auto"/>
            <w:vAlign w:val="center"/>
          </w:tcPr>
          <w:p w14:paraId="3C969EDE" w14:textId="65A7C2A5" w:rsidR="003A2385" w:rsidRPr="007E330A" w:rsidRDefault="003A2385" w:rsidP="002E6D92">
            <w:pPr>
              <w:rPr>
                <w:sz w:val="20"/>
                <w:szCs w:val="20"/>
              </w:rPr>
            </w:pPr>
            <w:r w:rsidRPr="007E330A">
              <w:rPr>
                <w:sz w:val="20"/>
                <w:szCs w:val="20"/>
              </w:rPr>
              <w:t>Taos</w:t>
            </w:r>
            <w:r w:rsidR="002E6D92">
              <w:rPr>
                <w:sz w:val="20"/>
                <w:szCs w:val="20"/>
              </w:rPr>
              <w:t>To</w:t>
            </w:r>
            <w:r w:rsidRPr="007E330A">
              <w:rPr>
                <w:sz w:val="20"/>
                <w:szCs w:val="20"/>
              </w:rPr>
              <w:t>Embudo</w:t>
            </w:r>
          </w:p>
        </w:tc>
        <w:tc>
          <w:tcPr>
            <w:tcW w:w="0" w:type="auto"/>
          </w:tcPr>
          <w:p w14:paraId="79598575" w14:textId="2CF1D019" w:rsidR="003A2385" w:rsidRPr="007E330A" w:rsidRDefault="00E20E05" w:rsidP="003A2385">
            <w:pPr>
              <w:jc w:val="center"/>
              <w:rPr>
                <w:sz w:val="20"/>
                <w:szCs w:val="20"/>
              </w:rPr>
            </w:pPr>
            <w:r>
              <w:rPr>
                <w:sz w:val="20"/>
                <w:szCs w:val="20"/>
              </w:rPr>
              <w:t>.54</w:t>
            </w:r>
          </w:p>
        </w:tc>
        <w:tc>
          <w:tcPr>
            <w:tcW w:w="0" w:type="auto"/>
          </w:tcPr>
          <w:p w14:paraId="7A61DF66" w14:textId="051C7825" w:rsidR="003A2385" w:rsidRPr="007E330A" w:rsidRDefault="00E20E05" w:rsidP="003A2385">
            <w:pPr>
              <w:jc w:val="center"/>
              <w:rPr>
                <w:sz w:val="20"/>
                <w:szCs w:val="20"/>
              </w:rPr>
            </w:pPr>
            <w:r>
              <w:rPr>
                <w:sz w:val="20"/>
                <w:szCs w:val="20"/>
              </w:rPr>
              <w:t>.29</w:t>
            </w:r>
          </w:p>
        </w:tc>
        <w:tc>
          <w:tcPr>
            <w:tcW w:w="0" w:type="auto"/>
          </w:tcPr>
          <w:p w14:paraId="17C43CAD" w14:textId="4DDB732C" w:rsidR="003A2385" w:rsidRPr="007E330A" w:rsidRDefault="00E20E05" w:rsidP="003A2385">
            <w:pPr>
              <w:jc w:val="center"/>
              <w:rPr>
                <w:sz w:val="20"/>
                <w:szCs w:val="20"/>
              </w:rPr>
            </w:pPr>
            <w:r>
              <w:rPr>
                <w:sz w:val="20"/>
                <w:szCs w:val="20"/>
              </w:rPr>
              <w:t>.21</w:t>
            </w:r>
          </w:p>
        </w:tc>
        <w:tc>
          <w:tcPr>
            <w:tcW w:w="0" w:type="auto"/>
          </w:tcPr>
          <w:p w14:paraId="5E586C9F" w14:textId="7198787C" w:rsidR="003A2385" w:rsidRPr="007E330A" w:rsidRDefault="00E20E05" w:rsidP="003A2385">
            <w:pPr>
              <w:jc w:val="center"/>
              <w:rPr>
                <w:sz w:val="20"/>
                <w:szCs w:val="20"/>
              </w:rPr>
            </w:pPr>
            <w:r>
              <w:rPr>
                <w:sz w:val="20"/>
                <w:szCs w:val="20"/>
              </w:rPr>
              <w:t>.17</w:t>
            </w:r>
          </w:p>
        </w:tc>
        <w:tc>
          <w:tcPr>
            <w:tcW w:w="0" w:type="auto"/>
          </w:tcPr>
          <w:p w14:paraId="014BFD50" w14:textId="6B8C49C0" w:rsidR="003A2385" w:rsidRPr="007E330A" w:rsidRDefault="00E20E05" w:rsidP="003A2385">
            <w:pPr>
              <w:jc w:val="center"/>
              <w:rPr>
                <w:sz w:val="20"/>
                <w:szCs w:val="20"/>
              </w:rPr>
            </w:pPr>
            <w:r>
              <w:rPr>
                <w:sz w:val="20"/>
                <w:szCs w:val="20"/>
              </w:rPr>
              <w:t>.17</w:t>
            </w:r>
          </w:p>
        </w:tc>
        <w:tc>
          <w:tcPr>
            <w:tcW w:w="0" w:type="auto"/>
          </w:tcPr>
          <w:p w14:paraId="5B41889A" w14:textId="3ECADAEE" w:rsidR="003A2385" w:rsidRPr="007E330A" w:rsidRDefault="00E20E05" w:rsidP="003A2385">
            <w:pPr>
              <w:jc w:val="center"/>
              <w:rPr>
                <w:sz w:val="20"/>
                <w:szCs w:val="20"/>
              </w:rPr>
            </w:pPr>
            <w:r>
              <w:rPr>
                <w:sz w:val="20"/>
                <w:szCs w:val="20"/>
              </w:rPr>
              <w:t>.08</w:t>
            </w:r>
          </w:p>
        </w:tc>
        <w:tc>
          <w:tcPr>
            <w:tcW w:w="0" w:type="auto"/>
          </w:tcPr>
          <w:p w14:paraId="7C227208" w14:textId="3C685D3B" w:rsidR="003A2385" w:rsidRPr="007E330A" w:rsidRDefault="00E20E05" w:rsidP="003A2385">
            <w:pPr>
              <w:jc w:val="center"/>
              <w:rPr>
                <w:sz w:val="20"/>
                <w:szCs w:val="20"/>
              </w:rPr>
            </w:pPr>
            <w:r>
              <w:rPr>
                <w:sz w:val="20"/>
                <w:szCs w:val="20"/>
              </w:rPr>
              <w:t>.08</w:t>
            </w:r>
          </w:p>
        </w:tc>
      </w:tr>
      <w:tr w:rsidR="003A2385" w:rsidRPr="007E330A" w14:paraId="6DF6781E" w14:textId="77777777" w:rsidTr="003A2385">
        <w:trPr>
          <w:cantSplit/>
          <w:jc w:val="center"/>
        </w:trPr>
        <w:tc>
          <w:tcPr>
            <w:tcW w:w="0" w:type="auto"/>
            <w:vAlign w:val="center"/>
          </w:tcPr>
          <w:p w14:paraId="7B8009AE" w14:textId="75077E27" w:rsidR="003A2385" w:rsidRPr="007E330A" w:rsidRDefault="003A2385" w:rsidP="002E6D92">
            <w:pPr>
              <w:rPr>
                <w:sz w:val="20"/>
                <w:szCs w:val="20"/>
              </w:rPr>
            </w:pPr>
            <w:r w:rsidRPr="007E330A">
              <w:rPr>
                <w:sz w:val="20"/>
                <w:szCs w:val="20"/>
              </w:rPr>
              <w:t>Embudo</w:t>
            </w:r>
            <w:r w:rsidR="002E6D92">
              <w:rPr>
                <w:sz w:val="20"/>
                <w:szCs w:val="20"/>
              </w:rPr>
              <w:t>ToConfluence</w:t>
            </w:r>
          </w:p>
        </w:tc>
        <w:tc>
          <w:tcPr>
            <w:tcW w:w="0" w:type="auto"/>
          </w:tcPr>
          <w:p w14:paraId="7A00563D" w14:textId="65C92040" w:rsidR="003A2385" w:rsidRPr="007E330A" w:rsidRDefault="00B24B6C" w:rsidP="003A2385">
            <w:pPr>
              <w:jc w:val="center"/>
              <w:rPr>
                <w:sz w:val="20"/>
                <w:szCs w:val="20"/>
              </w:rPr>
            </w:pPr>
            <w:r>
              <w:rPr>
                <w:sz w:val="20"/>
                <w:szCs w:val="20"/>
              </w:rPr>
              <w:t>.54</w:t>
            </w:r>
          </w:p>
        </w:tc>
        <w:tc>
          <w:tcPr>
            <w:tcW w:w="0" w:type="auto"/>
          </w:tcPr>
          <w:p w14:paraId="79F95014" w14:textId="0C9C6AD8" w:rsidR="003A2385" w:rsidRPr="007E330A" w:rsidRDefault="00B24B6C" w:rsidP="003A2385">
            <w:pPr>
              <w:jc w:val="center"/>
              <w:rPr>
                <w:sz w:val="20"/>
                <w:szCs w:val="20"/>
              </w:rPr>
            </w:pPr>
            <w:r>
              <w:rPr>
                <w:sz w:val="20"/>
                <w:szCs w:val="20"/>
              </w:rPr>
              <w:t>.29</w:t>
            </w:r>
          </w:p>
        </w:tc>
        <w:tc>
          <w:tcPr>
            <w:tcW w:w="0" w:type="auto"/>
          </w:tcPr>
          <w:p w14:paraId="6C81FB16" w14:textId="6BE849CC" w:rsidR="003A2385" w:rsidRPr="007E330A" w:rsidRDefault="00B24B6C" w:rsidP="003A2385">
            <w:pPr>
              <w:jc w:val="center"/>
              <w:rPr>
                <w:sz w:val="20"/>
                <w:szCs w:val="20"/>
              </w:rPr>
            </w:pPr>
            <w:r>
              <w:rPr>
                <w:sz w:val="20"/>
                <w:szCs w:val="20"/>
              </w:rPr>
              <w:t>.21</w:t>
            </w:r>
          </w:p>
        </w:tc>
        <w:tc>
          <w:tcPr>
            <w:tcW w:w="0" w:type="auto"/>
          </w:tcPr>
          <w:p w14:paraId="518A6384" w14:textId="539E071D" w:rsidR="003A2385" w:rsidRPr="007E330A" w:rsidRDefault="00B24B6C" w:rsidP="003A2385">
            <w:pPr>
              <w:jc w:val="center"/>
              <w:rPr>
                <w:sz w:val="20"/>
                <w:szCs w:val="20"/>
              </w:rPr>
            </w:pPr>
            <w:r>
              <w:rPr>
                <w:sz w:val="20"/>
                <w:szCs w:val="20"/>
              </w:rPr>
              <w:t>.17</w:t>
            </w:r>
          </w:p>
        </w:tc>
        <w:tc>
          <w:tcPr>
            <w:tcW w:w="0" w:type="auto"/>
          </w:tcPr>
          <w:p w14:paraId="4518A7C7" w14:textId="540BFF06" w:rsidR="003A2385" w:rsidRPr="007E330A" w:rsidRDefault="00B24B6C" w:rsidP="003A2385">
            <w:pPr>
              <w:jc w:val="center"/>
              <w:rPr>
                <w:sz w:val="20"/>
                <w:szCs w:val="20"/>
              </w:rPr>
            </w:pPr>
            <w:r>
              <w:rPr>
                <w:sz w:val="20"/>
                <w:szCs w:val="20"/>
              </w:rPr>
              <w:t>.17</w:t>
            </w:r>
          </w:p>
        </w:tc>
        <w:tc>
          <w:tcPr>
            <w:tcW w:w="0" w:type="auto"/>
          </w:tcPr>
          <w:p w14:paraId="5DE95B8D" w14:textId="48BEA3DC" w:rsidR="003A2385" w:rsidRPr="007E330A" w:rsidRDefault="00B24B6C" w:rsidP="00B24B6C">
            <w:pPr>
              <w:jc w:val="center"/>
              <w:rPr>
                <w:sz w:val="20"/>
                <w:szCs w:val="20"/>
              </w:rPr>
            </w:pPr>
            <w:r>
              <w:rPr>
                <w:sz w:val="20"/>
                <w:szCs w:val="20"/>
              </w:rPr>
              <w:t>.08</w:t>
            </w:r>
          </w:p>
        </w:tc>
        <w:tc>
          <w:tcPr>
            <w:tcW w:w="0" w:type="auto"/>
          </w:tcPr>
          <w:p w14:paraId="5C6A1D64" w14:textId="42750B7B" w:rsidR="003A2385" w:rsidRPr="007E330A" w:rsidRDefault="00B24B6C" w:rsidP="00B24B6C">
            <w:pPr>
              <w:jc w:val="center"/>
              <w:rPr>
                <w:sz w:val="20"/>
                <w:szCs w:val="20"/>
              </w:rPr>
            </w:pPr>
            <w:r>
              <w:rPr>
                <w:sz w:val="20"/>
                <w:szCs w:val="20"/>
              </w:rPr>
              <w:t>.08</w:t>
            </w:r>
          </w:p>
        </w:tc>
      </w:tr>
    </w:tbl>
    <w:p w14:paraId="0442A540" w14:textId="77777777" w:rsidR="003A2385" w:rsidRPr="007E330A" w:rsidRDefault="003A2385" w:rsidP="003A2385"/>
    <w:p w14:paraId="0BCA48D7" w14:textId="31533412" w:rsidR="003A2385" w:rsidRPr="007E330A" w:rsidRDefault="003A2385" w:rsidP="00D306D2">
      <w:pPr>
        <w:pStyle w:val="Heading4"/>
      </w:pPr>
      <w:bookmarkStart w:id="508" w:name="_Ref499732787"/>
      <w:bookmarkStart w:id="509" w:name="_Toc501180681"/>
      <w:bookmarkStart w:id="510" w:name="_Toc508020745"/>
      <w:bookmarkStart w:id="511" w:name="_Toc512333466"/>
      <w:r w:rsidRPr="007E330A">
        <w:t>Water Surface Evaporation /Channel Losses</w:t>
      </w:r>
      <w:r w:rsidR="00163A20" w:rsidRPr="007E330A">
        <w:t xml:space="preserve"> </w:t>
      </w:r>
      <w:r w:rsidR="006C3525">
        <w:t>i</w:t>
      </w:r>
      <w:r w:rsidRPr="007E330A">
        <w:t>n New Mexico Main Stem</w:t>
      </w:r>
      <w:bookmarkEnd w:id="508"/>
      <w:bookmarkEnd w:id="509"/>
      <w:bookmarkEnd w:id="510"/>
      <w:bookmarkEnd w:id="511"/>
    </w:p>
    <w:p w14:paraId="434289B8" w14:textId="29A2E783" w:rsidR="003A2385" w:rsidRDefault="00832BAC" w:rsidP="0077448E">
      <w:pPr>
        <w:spacing w:line="240" w:lineRule="auto"/>
      </w:pPr>
      <w:r w:rsidRPr="007E330A">
        <w:t>The procedures for computing</w:t>
      </w:r>
      <w:r w:rsidR="003A2385" w:rsidRPr="007E330A">
        <w:t xml:space="preserve"> monthly loss rates in the main stem reaches above Cochiti and the reaches on the Rio Chama</w:t>
      </w:r>
      <w:r w:rsidRPr="007E330A">
        <w:t xml:space="preserve"> are described in Section </w:t>
      </w:r>
      <w:r w:rsidRPr="007E330A">
        <w:fldChar w:fldCharType="begin"/>
      </w:r>
      <w:r w:rsidRPr="007E330A">
        <w:instrText xml:space="preserve"> REF _Ref528830713 \r \h </w:instrText>
      </w:r>
      <w:r w:rsidR="007E330A">
        <w:instrText xml:space="preserve"> \* MERGEFORMAT </w:instrText>
      </w:r>
      <w:r w:rsidRPr="007E330A">
        <w:fldChar w:fldCharType="separate"/>
      </w:r>
      <w:r w:rsidR="008C2C4B">
        <w:t>2.3.1.2.2</w:t>
      </w:r>
      <w:r w:rsidRPr="007E330A">
        <w:fldChar w:fldCharType="end"/>
      </w:r>
      <w:r w:rsidRPr="007E330A">
        <w:t>.</w:t>
      </w:r>
    </w:p>
    <w:p w14:paraId="0896A298" w14:textId="77777777" w:rsidR="00F747CE" w:rsidRPr="007E330A" w:rsidRDefault="00F747CE" w:rsidP="0077448E">
      <w:pPr>
        <w:spacing w:line="240" w:lineRule="auto"/>
      </w:pPr>
    </w:p>
    <w:p w14:paraId="7AEBABF3" w14:textId="48A2A11C" w:rsidR="003A2385" w:rsidRPr="007E330A" w:rsidRDefault="003A2385" w:rsidP="0077448E">
      <w:pPr>
        <w:pStyle w:val="Footer"/>
        <w:spacing w:after="240"/>
      </w:pPr>
      <w:r w:rsidRPr="007E330A">
        <w:rPr>
          <w:b/>
        </w:rPr>
        <w:fldChar w:fldCharType="begin"/>
      </w:r>
      <w:r w:rsidRPr="007E330A">
        <w:instrText xml:space="preserve"> REF _Ref493607047 \h </w:instrText>
      </w:r>
      <w:r w:rsidR="007E330A">
        <w:rPr>
          <w:b/>
        </w:rPr>
        <w:instrText xml:space="preserve"> \* MERGEFORMAT </w:instrText>
      </w:r>
      <w:r w:rsidRPr="007E330A">
        <w:rPr>
          <w:b/>
        </w:rPr>
      </w:r>
      <w:r w:rsidRPr="007E330A">
        <w:rPr>
          <w:b/>
        </w:rPr>
        <w:fldChar w:fldCharType="separate"/>
      </w:r>
      <w:r w:rsidR="008C2C4B" w:rsidRPr="007E330A">
        <w:t xml:space="preserve">Table </w:t>
      </w:r>
      <w:r w:rsidR="008C2C4B">
        <w:rPr>
          <w:noProof/>
        </w:rPr>
        <w:t>3</w:t>
      </w:r>
      <w:r w:rsidR="008C2C4B">
        <w:rPr>
          <w:noProof/>
        </w:rPr>
        <w:noBreakHyphen/>
        <w:t>3</w:t>
      </w:r>
      <w:r w:rsidRPr="007E330A">
        <w:rPr>
          <w:b/>
        </w:rPr>
        <w:fldChar w:fldCharType="end"/>
      </w:r>
      <w:r w:rsidRPr="007E330A">
        <w:rPr>
          <w:b/>
        </w:rPr>
        <w:t xml:space="preserve"> </w:t>
      </w:r>
      <w:r w:rsidRPr="007E330A">
        <w:t xml:space="preserve">is a tabulation of the adopted loss coefficients computed for the </w:t>
      </w:r>
      <w:r w:rsidR="00AB1FD9">
        <w:t>six</w:t>
      </w:r>
      <w:r w:rsidRPr="007E330A">
        <w:t xml:space="preserve"> reaches of the Rio Grande from Lobatos, CO to Cochiti </w:t>
      </w:r>
      <w:r w:rsidR="00A00066">
        <w:t>Lake</w:t>
      </w:r>
      <w:r w:rsidRPr="007E330A">
        <w:t>, NM.</w:t>
      </w:r>
    </w:p>
    <w:p w14:paraId="6608D196" w14:textId="413D4C05" w:rsidR="003A2385" w:rsidRDefault="003A2385" w:rsidP="00FE1269">
      <w:pPr>
        <w:pStyle w:val="Caption"/>
      </w:pPr>
      <w:bookmarkStart w:id="512" w:name="_Ref493607047"/>
      <w:bookmarkStart w:id="513" w:name="_Toc501181391"/>
      <w:bookmarkStart w:id="514" w:name="_Toc145947795"/>
      <w:bookmarkStart w:id="515" w:name="_Toc170467197"/>
      <w:r w:rsidRPr="007E330A">
        <w:t xml:space="preserve">Table </w:t>
      </w:r>
      <w:fldSimple w:instr=" STYLEREF 1 \s ">
        <w:r w:rsidR="008C2C4B">
          <w:rPr>
            <w:noProof/>
          </w:rPr>
          <w:t>3</w:t>
        </w:r>
      </w:fldSimple>
      <w:r w:rsidR="00825603">
        <w:noBreakHyphen/>
      </w:r>
      <w:fldSimple w:instr=" SEQ Table \* ARABIC \s 1 ">
        <w:r w:rsidR="008C2C4B">
          <w:rPr>
            <w:noProof/>
          </w:rPr>
          <w:t>3</w:t>
        </w:r>
      </w:fldSimple>
      <w:bookmarkEnd w:id="512"/>
      <w:r w:rsidRPr="007E330A">
        <w:rPr>
          <w:rFonts w:cs="Arial"/>
        </w:rPr>
        <w:t>.</w:t>
      </w:r>
      <w:r w:rsidRPr="007E330A">
        <w:t xml:space="preserve"> Adopted monthly loss coefficients for the reach of the Rio Grande from near Lobatos, Colorado, to Cochiti, NM</w:t>
      </w:r>
      <w:bookmarkEnd w:id="513"/>
      <w:bookmarkEnd w:id="514"/>
      <w:bookmarkEnd w:id="515"/>
    </w:p>
    <w:p w14:paraId="6D65BC6F" w14:textId="77777777" w:rsidR="006F1B6E" w:rsidRPr="006F1B6E" w:rsidRDefault="006F1B6E" w:rsidP="00D21D47"/>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9"/>
        <w:gridCol w:w="1371"/>
        <w:gridCol w:w="1350"/>
        <w:gridCol w:w="1350"/>
        <w:gridCol w:w="1351"/>
        <w:gridCol w:w="1328"/>
        <w:gridCol w:w="1058"/>
      </w:tblGrid>
      <w:tr w:rsidR="002A4958" w:rsidRPr="007E330A" w14:paraId="4529F9D5" w14:textId="77777777" w:rsidTr="00B00373">
        <w:trPr>
          <w:jc w:val="center"/>
        </w:trPr>
        <w:tc>
          <w:tcPr>
            <w:tcW w:w="1059" w:type="dxa"/>
          </w:tcPr>
          <w:p w14:paraId="481FD984" w14:textId="77777777" w:rsidR="002A4958" w:rsidRPr="007E330A" w:rsidRDefault="002A4958" w:rsidP="003A2385">
            <w:pPr>
              <w:spacing w:line="240" w:lineRule="auto"/>
              <w:jc w:val="center"/>
              <w:rPr>
                <w:b/>
                <w:sz w:val="22"/>
                <w:szCs w:val="22"/>
              </w:rPr>
            </w:pPr>
          </w:p>
        </w:tc>
        <w:tc>
          <w:tcPr>
            <w:tcW w:w="7808" w:type="dxa"/>
            <w:gridSpan w:val="6"/>
            <w:vAlign w:val="bottom"/>
          </w:tcPr>
          <w:p w14:paraId="7B5D4B98" w14:textId="4E02450D" w:rsidR="002A4958" w:rsidRPr="007E330A" w:rsidRDefault="002A4958" w:rsidP="003A2385">
            <w:pPr>
              <w:spacing w:line="240" w:lineRule="auto"/>
              <w:jc w:val="center"/>
              <w:rPr>
                <w:b/>
                <w:sz w:val="22"/>
                <w:szCs w:val="22"/>
              </w:rPr>
            </w:pPr>
            <w:r w:rsidRPr="007E330A">
              <w:rPr>
                <w:b/>
                <w:sz w:val="22"/>
                <w:szCs w:val="22"/>
              </w:rPr>
              <w:t>Adopted Loss Coefficients</w:t>
            </w:r>
          </w:p>
        </w:tc>
      </w:tr>
      <w:tr w:rsidR="002A4958" w:rsidRPr="007E330A" w14:paraId="466AFC14" w14:textId="77777777" w:rsidTr="00B00373">
        <w:trPr>
          <w:jc w:val="center"/>
        </w:trPr>
        <w:tc>
          <w:tcPr>
            <w:tcW w:w="1059" w:type="dxa"/>
            <w:vAlign w:val="bottom"/>
          </w:tcPr>
          <w:p w14:paraId="766244B4" w14:textId="77777777" w:rsidR="002A4958" w:rsidRPr="007E330A" w:rsidRDefault="002A4958" w:rsidP="003A2385">
            <w:pPr>
              <w:spacing w:line="240" w:lineRule="auto"/>
              <w:jc w:val="center"/>
              <w:rPr>
                <w:b/>
                <w:sz w:val="22"/>
                <w:szCs w:val="22"/>
              </w:rPr>
            </w:pPr>
            <w:r w:rsidRPr="007E330A">
              <w:rPr>
                <w:b/>
                <w:sz w:val="22"/>
                <w:szCs w:val="22"/>
              </w:rPr>
              <w:t>Month</w:t>
            </w:r>
          </w:p>
        </w:tc>
        <w:tc>
          <w:tcPr>
            <w:tcW w:w="1371" w:type="dxa"/>
            <w:vAlign w:val="bottom"/>
          </w:tcPr>
          <w:p w14:paraId="32F2B5E9" w14:textId="70822924" w:rsidR="002A4958" w:rsidRPr="007E330A" w:rsidRDefault="002A4958" w:rsidP="00D21D47">
            <w:pPr>
              <w:spacing w:line="240" w:lineRule="auto"/>
              <w:jc w:val="center"/>
              <w:rPr>
                <w:b/>
                <w:sz w:val="22"/>
                <w:szCs w:val="22"/>
              </w:rPr>
            </w:pPr>
            <w:r w:rsidRPr="007E330A">
              <w:rPr>
                <w:b/>
                <w:sz w:val="22"/>
                <w:szCs w:val="22"/>
              </w:rPr>
              <w:t>Lobatos</w:t>
            </w:r>
            <w:r>
              <w:rPr>
                <w:b/>
                <w:sz w:val="22"/>
                <w:szCs w:val="22"/>
              </w:rPr>
              <w:t>T</w:t>
            </w:r>
            <w:r w:rsidRPr="007E330A">
              <w:rPr>
                <w:b/>
                <w:sz w:val="22"/>
                <w:szCs w:val="22"/>
              </w:rPr>
              <w:t>o Cerro</w:t>
            </w:r>
          </w:p>
        </w:tc>
        <w:tc>
          <w:tcPr>
            <w:tcW w:w="1350" w:type="dxa"/>
            <w:vAlign w:val="bottom"/>
          </w:tcPr>
          <w:p w14:paraId="243983B0" w14:textId="2F1F1638" w:rsidR="002A4958" w:rsidRPr="007E330A" w:rsidRDefault="002A4958" w:rsidP="00D21D47">
            <w:pPr>
              <w:spacing w:line="240" w:lineRule="auto"/>
              <w:jc w:val="center"/>
              <w:rPr>
                <w:b/>
                <w:sz w:val="22"/>
                <w:szCs w:val="22"/>
              </w:rPr>
            </w:pPr>
            <w:r w:rsidRPr="007E330A">
              <w:rPr>
                <w:b/>
                <w:sz w:val="22"/>
                <w:szCs w:val="22"/>
              </w:rPr>
              <w:t>Cerro</w:t>
            </w:r>
            <w:r>
              <w:rPr>
                <w:b/>
                <w:sz w:val="22"/>
                <w:szCs w:val="22"/>
              </w:rPr>
              <w:t>T</w:t>
            </w:r>
            <w:r w:rsidRPr="007E330A">
              <w:rPr>
                <w:b/>
                <w:sz w:val="22"/>
                <w:szCs w:val="22"/>
              </w:rPr>
              <w:t>o Taos</w:t>
            </w:r>
          </w:p>
        </w:tc>
        <w:tc>
          <w:tcPr>
            <w:tcW w:w="1350" w:type="dxa"/>
            <w:vAlign w:val="bottom"/>
          </w:tcPr>
          <w:p w14:paraId="4D7DBAD2" w14:textId="71FF72C6" w:rsidR="002A4958" w:rsidRPr="007E330A" w:rsidRDefault="002A4958" w:rsidP="00D21D47">
            <w:pPr>
              <w:spacing w:line="240" w:lineRule="auto"/>
              <w:jc w:val="center"/>
              <w:rPr>
                <w:b/>
                <w:sz w:val="22"/>
                <w:szCs w:val="22"/>
              </w:rPr>
            </w:pPr>
            <w:r w:rsidRPr="007E330A">
              <w:rPr>
                <w:b/>
                <w:sz w:val="22"/>
                <w:szCs w:val="22"/>
              </w:rPr>
              <w:t>Taos</w:t>
            </w:r>
            <w:r>
              <w:rPr>
                <w:b/>
                <w:sz w:val="22"/>
                <w:szCs w:val="22"/>
              </w:rPr>
              <w:t>T</w:t>
            </w:r>
            <w:r w:rsidRPr="007E330A">
              <w:rPr>
                <w:b/>
                <w:sz w:val="22"/>
                <w:szCs w:val="22"/>
              </w:rPr>
              <w:t xml:space="preserve">o </w:t>
            </w:r>
            <w:proofErr w:type="spellStart"/>
            <w:r w:rsidRPr="007E330A">
              <w:rPr>
                <w:b/>
                <w:sz w:val="22"/>
                <w:szCs w:val="22"/>
              </w:rPr>
              <w:t>Embudo</w:t>
            </w:r>
            <w:proofErr w:type="spellEnd"/>
          </w:p>
        </w:tc>
        <w:tc>
          <w:tcPr>
            <w:tcW w:w="1351" w:type="dxa"/>
            <w:vAlign w:val="bottom"/>
          </w:tcPr>
          <w:p w14:paraId="6B74F9DB" w14:textId="69F2FFDE" w:rsidR="002A4958" w:rsidRPr="007E330A" w:rsidRDefault="002A4958" w:rsidP="002A4958">
            <w:pPr>
              <w:spacing w:line="240" w:lineRule="auto"/>
              <w:jc w:val="center"/>
              <w:rPr>
                <w:b/>
                <w:sz w:val="22"/>
                <w:szCs w:val="22"/>
              </w:rPr>
            </w:pPr>
            <w:r w:rsidRPr="007E330A">
              <w:rPr>
                <w:b/>
                <w:sz w:val="22"/>
                <w:szCs w:val="22"/>
              </w:rPr>
              <w:t>Embudo</w:t>
            </w:r>
            <w:r>
              <w:rPr>
                <w:b/>
                <w:sz w:val="22"/>
                <w:szCs w:val="22"/>
              </w:rPr>
              <w:t>T</w:t>
            </w:r>
            <w:r w:rsidRPr="007E330A">
              <w:rPr>
                <w:b/>
                <w:sz w:val="22"/>
                <w:szCs w:val="22"/>
              </w:rPr>
              <w:t>o</w:t>
            </w:r>
            <w:r>
              <w:rPr>
                <w:b/>
                <w:sz w:val="22"/>
                <w:szCs w:val="22"/>
              </w:rPr>
              <w:t>Conf</w:t>
            </w:r>
            <w:r w:rsidR="00B00373">
              <w:rPr>
                <w:b/>
                <w:sz w:val="22"/>
                <w:szCs w:val="22"/>
              </w:rPr>
              <w:t>l</w:t>
            </w:r>
            <w:r>
              <w:rPr>
                <w:b/>
                <w:sz w:val="22"/>
                <w:szCs w:val="22"/>
              </w:rPr>
              <w:t>uence</w:t>
            </w:r>
          </w:p>
        </w:tc>
        <w:tc>
          <w:tcPr>
            <w:tcW w:w="1328" w:type="dxa"/>
          </w:tcPr>
          <w:p w14:paraId="59027CD7" w14:textId="67EF7F49" w:rsidR="002A4958" w:rsidRPr="007E330A" w:rsidRDefault="002A4958" w:rsidP="002A4958">
            <w:pPr>
              <w:spacing w:line="240" w:lineRule="auto"/>
              <w:jc w:val="center"/>
              <w:rPr>
                <w:b/>
                <w:sz w:val="22"/>
                <w:szCs w:val="22"/>
              </w:rPr>
            </w:pPr>
            <w:r>
              <w:rPr>
                <w:b/>
                <w:sz w:val="22"/>
                <w:szCs w:val="22"/>
              </w:rPr>
              <w:t>Conf</w:t>
            </w:r>
            <w:r w:rsidR="00B00373">
              <w:rPr>
                <w:b/>
                <w:sz w:val="22"/>
                <w:szCs w:val="22"/>
              </w:rPr>
              <w:t>l</w:t>
            </w:r>
            <w:r>
              <w:rPr>
                <w:b/>
                <w:sz w:val="22"/>
                <w:szCs w:val="22"/>
              </w:rPr>
              <w:t>uenceToOtowi</w:t>
            </w:r>
          </w:p>
        </w:tc>
        <w:tc>
          <w:tcPr>
            <w:tcW w:w="1058" w:type="dxa"/>
          </w:tcPr>
          <w:p w14:paraId="01A23229" w14:textId="08E875F9" w:rsidR="002A4958" w:rsidRPr="007E330A" w:rsidRDefault="002A4958" w:rsidP="00D21D47">
            <w:pPr>
              <w:spacing w:line="240" w:lineRule="auto"/>
              <w:jc w:val="center"/>
              <w:rPr>
                <w:b/>
                <w:sz w:val="22"/>
                <w:szCs w:val="22"/>
              </w:rPr>
            </w:pPr>
            <w:r w:rsidRPr="007E330A">
              <w:rPr>
                <w:b/>
                <w:sz w:val="22"/>
                <w:szCs w:val="22"/>
              </w:rPr>
              <w:t>Otowi</w:t>
            </w:r>
            <w:r>
              <w:rPr>
                <w:b/>
                <w:sz w:val="22"/>
                <w:szCs w:val="22"/>
              </w:rPr>
              <w:t>T</w:t>
            </w:r>
            <w:r w:rsidRPr="007E330A">
              <w:rPr>
                <w:b/>
                <w:sz w:val="22"/>
                <w:szCs w:val="22"/>
              </w:rPr>
              <w:t>oCochiti</w:t>
            </w:r>
          </w:p>
        </w:tc>
      </w:tr>
      <w:tr w:rsidR="00AB1FD9" w:rsidRPr="007E330A" w14:paraId="30EBEF58" w14:textId="77777777" w:rsidTr="00B00373">
        <w:trPr>
          <w:cantSplit/>
          <w:jc w:val="center"/>
        </w:trPr>
        <w:tc>
          <w:tcPr>
            <w:tcW w:w="1059" w:type="dxa"/>
          </w:tcPr>
          <w:p w14:paraId="1155530D" w14:textId="77777777" w:rsidR="00AB1FD9" w:rsidRPr="007E330A" w:rsidRDefault="00AB1FD9" w:rsidP="003A2385">
            <w:pPr>
              <w:rPr>
                <w:sz w:val="20"/>
                <w:szCs w:val="20"/>
              </w:rPr>
            </w:pPr>
            <w:r w:rsidRPr="007E330A">
              <w:rPr>
                <w:sz w:val="20"/>
                <w:szCs w:val="20"/>
              </w:rPr>
              <w:t>Jan</w:t>
            </w:r>
          </w:p>
        </w:tc>
        <w:tc>
          <w:tcPr>
            <w:tcW w:w="1371" w:type="dxa"/>
          </w:tcPr>
          <w:p w14:paraId="115FD91D" w14:textId="77777777" w:rsidR="00AB1FD9" w:rsidRPr="007E330A" w:rsidRDefault="00AB1FD9" w:rsidP="003A2385">
            <w:pPr>
              <w:jc w:val="center"/>
              <w:rPr>
                <w:sz w:val="20"/>
                <w:szCs w:val="20"/>
              </w:rPr>
            </w:pPr>
            <w:r w:rsidRPr="007E330A">
              <w:rPr>
                <w:sz w:val="20"/>
                <w:szCs w:val="20"/>
              </w:rPr>
              <w:t>-0.02</w:t>
            </w:r>
          </w:p>
        </w:tc>
        <w:tc>
          <w:tcPr>
            <w:tcW w:w="1350" w:type="dxa"/>
          </w:tcPr>
          <w:p w14:paraId="2518FAA3" w14:textId="77777777" w:rsidR="00AB1FD9" w:rsidRPr="007E330A" w:rsidRDefault="00AB1FD9" w:rsidP="003A2385">
            <w:pPr>
              <w:jc w:val="center"/>
              <w:rPr>
                <w:sz w:val="20"/>
                <w:szCs w:val="20"/>
              </w:rPr>
            </w:pPr>
            <w:r w:rsidRPr="007E330A">
              <w:rPr>
                <w:sz w:val="20"/>
                <w:szCs w:val="20"/>
              </w:rPr>
              <w:t>-0.02</w:t>
            </w:r>
          </w:p>
        </w:tc>
        <w:tc>
          <w:tcPr>
            <w:tcW w:w="1350" w:type="dxa"/>
          </w:tcPr>
          <w:p w14:paraId="4A541588" w14:textId="33E882A8" w:rsidR="00AB1FD9" w:rsidRPr="007E330A" w:rsidRDefault="00AB1FD9" w:rsidP="003A2385">
            <w:pPr>
              <w:jc w:val="center"/>
              <w:rPr>
                <w:sz w:val="20"/>
                <w:szCs w:val="20"/>
              </w:rPr>
            </w:pPr>
            <w:r w:rsidRPr="007E330A">
              <w:rPr>
                <w:sz w:val="20"/>
                <w:szCs w:val="20"/>
              </w:rPr>
              <w:t>-0.02</w:t>
            </w:r>
          </w:p>
        </w:tc>
        <w:tc>
          <w:tcPr>
            <w:tcW w:w="1351" w:type="dxa"/>
          </w:tcPr>
          <w:p w14:paraId="16CAE5D7" w14:textId="77777777" w:rsidR="00AB1FD9" w:rsidRPr="007E330A" w:rsidRDefault="00AB1FD9" w:rsidP="003A2385">
            <w:pPr>
              <w:jc w:val="center"/>
              <w:rPr>
                <w:sz w:val="20"/>
                <w:szCs w:val="20"/>
              </w:rPr>
            </w:pPr>
            <w:r w:rsidRPr="007E330A">
              <w:rPr>
                <w:sz w:val="20"/>
                <w:szCs w:val="20"/>
              </w:rPr>
              <w:t>-0.03</w:t>
            </w:r>
          </w:p>
        </w:tc>
        <w:tc>
          <w:tcPr>
            <w:tcW w:w="1328" w:type="dxa"/>
          </w:tcPr>
          <w:p w14:paraId="688FB355" w14:textId="67121EE9" w:rsidR="00AB1FD9" w:rsidRPr="00AB1FD9" w:rsidRDefault="00AB1FD9" w:rsidP="003A2385">
            <w:pPr>
              <w:jc w:val="center"/>
              <w:rPr>
                <w:sz w:val="20"/>
                <w:szCs w:val="20"/>
              </w:rPr>
            </w:pPr>
            <w:r w:rsidRPr="00AB1FD9">
              <w:rPr>
                <w:sz w:val="20"/>
                <w:szCs w:val="20"/>
              </w:rPr>
              <w:t>-0.03</w:t>
            </w:r>
          </w:p>
        </w:tc>
        <w:tc>
          <w:tcPr>
            <w:tcW w:w="1058" w:type="dxa"/>
          </w:tcPr>
          <w:p w14:paraId="00E01E02" w14:textId="4F7C2476" w:rsidR="00AB1FD9" w:rsidRPr="007E330A" w:rsidRDefault="00AB1FD9" w:rsidP="003A2385">
            <w:pPr>
              <w:jc w:val="center"/>
              <w:rPr>
                <w:sz w:val="20"/>
                <w:szCs w:val="20"/>
              </w:rPr>
            </w:pPr>
            <w:r w:rsidRPr="007E330A">
              <w:rPr>
                <w:sz w:val="20"/>
                <w:szCs w:val="20"/>
              </w:rPr>
              <w:t>-0.03</w:t>
            </w:r>
          </w:p>
        </w:tc>
      </w:tr>
      <w:tr w:rsidR="00AB1FD9" w:rsidRPr="007E330A" w14:paraId="496E251C" w14:textId="77777777" w:rsidTr="00B00373">
        <w:trPr>
          <w:cantSplit/>
          <w:jc w:val="center"/>
        </w:trPr>
        <w:tc>
          <w:tcPr>
            <w:tcW w:w="1059" w:type="dxa"/>
          </w:tcPr>
          <w:p w14:paraId="6649DAC9" w14:textId="77777777" w:rsidR="00AB1FD9" w:rsidRPr="007E330A" w:rsidRDefault="00AB1FD9" w:rsidP="003A2385">
            <w:pPr>
              <w:rPr>
                <w:sz w:val="20"/>
                <w:szCs w:val="20"/>
              </w:rPr>
            </w:pPr>
            <w:r w:rsidRPr="007E330A">
              <w:rPr>
                <w:sz w:val="20"/>
                <w:szCs w:val="20"/>
              </w:rPr>
              <w:t>Feb</w:t>
            </w:r>
          </w:p>
        </w:tc>
        <w:tc>
          <w:tcPr>
            <w:tcW w:w="1371" w:type="dxa"/>
          </w:tcPr>
          <w:p w14:paraId="3A5B31DD" w14:textId="77777777" w:rsidR="00AB1FD9" w:rsidRPr="007E330A" w:rsidRDefault="00AB1FD9" w:rsidP="003A2385">
            <w:pPr>
              <w:jc w:val="center"/>
              <w:rPr>
                <w:sz w:val="20"/>
                <w:szCs w:val="20"/>
              </w:rPr>
            </w:pPr>
            <w:r w:rsidRPr="007E330A">
              <w:rPr>
                <w:sz w:val="20"/>
                <w:szCs w:val="20"/>
              </w:rPr>
              <w:t>-0.03</w:t>
            </w:r>
          </w:p>
        </w:tc>
        <w:tc>
          <w:tcPr>
            <w:tcW w:w="1350" w:type="dxa"/>
          </w:tcPr>
          <w:p w14:paraId="5794CF8A" w14:textId="77777777" w:rsidR="00AB1FD9" w:rsidRPr="007E330A" w:rsidRDefault="00AB1FD9" w:rsidP="003A2385">
            <w:pPr>
              <w:jc w:val="center"/>
              <w:rPr>
                <w:sz w:val="20"/>
                <w:szCs w:val="20"/>
              </w:rPr>
            </w:pPr>
            <w:r w:rsidRPr="007E330A">
              <w:rPr>
                <w:sz w:val="20"/>
                <w:szCs w:val="20"/>
              </w:rPr>
              <w:t>-0.04</w:t>
            </w:r>
          </w:p>
        </w:tc>
        <w:tc>
          <w:tcPr>
            <w:tcW w:w="1350" w:type="dxa"/>
          </w:tcPr>
          <w:p w14:paraId="02EABC53" w14:textId="77777777" w:rsidR="00AB1FD9" w:rsidRPr="007E330A" w:rsidRDefault="00AB1FD9" w:rsidP="003A2385">
            <w:pPr>
              <w:jc w:val="center"/>
              <w:rPr>
                <w:sz w:val="20"/>
                <w:szCs w:val="20"/>
              </w:rPr>
            </w:pPr>
            <w:r w:rsidRPr="007E330A">
              <w:rPr>
                <w:sz w:val="20"/>
                <w:szCs w:val="20"/>
              </w:rPr>
              <w:t>-0.02</w:t>
            </w:r>
          </w:p>
        </w:tc>
        <w:tc>
          <w:tcPr>
            <w:tcW w:w="1351" w:type="dxa"/>
          </w:tcPr>
          <w:p w14:paraId="024771CE" w14:textId="77777777" w:rsidR="00AB1FD9" w:rsidRPr="007E330A" w:rsidRDefault="00AB1FD9" w:rsidP="003A2385">
            <w:pPr>
              <w:jc w:val="center"/>
              <w:rPr>
                <w:sz w:val="20"/>
                <w:szCs w:val="20"/>
              </w:rPr>
            </w:pPr>
            <w:r w:rsidRPr="007E330A">
              <w:rPr>
                <w:sz w:val="20"/>
                <w:szCs w:val="20"/>
              </w:rPr>
              <w:t>-0.03</w:t>
            </w:r>
          </w:p>
        </w:tc>
        <w:tc>
          <w:tcPr>
            <w:tcW w:w="1328" w:type="dxa"/>
          </w:tcPr>
          <w:p w14:paraId="006422F9" w14:textId="3D38B6EC" w:rsidR="00AB1FD9" w:rsidRPr="00AB1FD9" w:rsidRDefault="00AB1FD9" w:rsidP="003A2385">
            <w:pPr>
              <w:jc w:val="center"/>
              <w:rPr>
                <w:sz w:val="20"/>
                <w:szCs w:val="20"/>
              </w:rPr>
            </w:pPr>
            <w:r w:rsidRPr="00AB1FD9">
              <w:rPr>
                <w:sz w:val="20"/>
                <w:szCs w:val="20"/>
              </w:rPr>
              <w:t>-0.03</w:t>
            </w:r>
          </w:p>
        </w:tc>
        <w:tc>
          <w:tcPr>
            <w:tcW w:w="1058" w:type="dxa"/>
          </w:tcPr>
          <w:p w14:paraId="09E5A16A" w14:textId="6BDFB65E" w:rsidR="00AB1FD9" w:rsidRPr="007E330A" w:rsidRDefault="00AB1FD9" w:rsidP="003A2385">
            <w:pPr>
              <w:jc w:val="center"/>
              <w:rPr>
                <w:sz w:val="20"/>
                <w:szCs w:val="20"/>
              </w:rPr>
            </w:pPr>
            <w:r w:rsidRPr="007E330A">
              <w:rPr>
                <w:sz w:val="20"/>
                <w:szCs w:val="20"/>
              </w:rPr>
              <w:t>-0.03</w:t>
            </w:r>
          </w:p>
        </w:tc>
      </w:tr>
      <w:tr w:rsidR="00AB1FD9" w:rsidRPr="007E330A" w14:paraId="1C188BBA" w14:textId="77777777" w:rsidTr="00B00373">
        <w:trPr>
          <w:cantSplit/>
          <w:jc w:val="center"/>
        </w:trPr>
        <w:tc>
          <w:tcPr>
            <w:tcW w:w="1059" w:type="dxa"/>
          </w:tcPr>
          <w:p w14:paraId="219291F0" w14:textId="77777777" w:rsidR="00AB1FD9" w:rsidRPr="007E330A" w:rsidRDefault="00AB1FD9" w:rsidP="003A2385">
            <w:pPr>
              <w:rPr>
                <w:sz w:val="20"/>
                <w:szCs w:val="20"/>
              </w:rPr>
            </w:pPr>
            <w:r w:rsidRPr="007E330A">
              <w:rPr>
                <w:sz w:val="20"/>
                <w:szCs w:val="20"/>
              </w:rPr>
              <w:t>Mar</w:t>
            </w:r>
          </w:p>
        </w:tc>
        <w:tc>
          <w:tcPr>
            <w:tcW w:w="1371" w:type="dxa"/>
          </w:tcPr>
          <w:p w14:paraId="0EF561A2" w14:textId="77777777" w:rsidR="00AB1FD9" w:rsidRPr="007E330A" w:rsidRDefault="00AB1FD9" w:rsidP="003A2385">
            <w:pPr>
              <w:jc w:val="center"/>
              <w:rPr>
                <w:sz w:val="20"/>
                <w:szCs w:val="20"/>
              </w:rPr>
            </w:pPr>
            <w:r w:rsidRPr="007E330A">
              <w:rPr>
                <w:sz w:val="20"/>
                <w:szCs w:val="20"/>
              </w:rPr>
              <w:t>-0.03</w:t>
            </w:r>
          </w:p>
        </w:tc>
        <w:tc>
          <w:tcPr>
            <w:tcW w:w="1350" w:type="dxa"/>
          </w:tcPr>
          <w:p w14:paraId="76AF353A" w14:textId="77777777" w:rsidR="00AB1FD9" w:rsidRPr="007E330A" w:rsidRDefault="00AB1FD9" w:rsidP="003A2385">
            <w:pPr>
              <w:jc w:val="center"/>
              <w:rPr>
                <w:sz w:val="20"/>
                <w:szCs w:val="20"/>
              </w:rPr>
            </w:pPr>
            <w:r w:rsidRPr="007E330A">
              <w:rPr>
                <w:sz w:val="20"/>
                <w:szCs w:val="20"/>
              </w:rPr>
              <w:t>-0.04</w:t>
            </w:r>
          </w:p>
        </w:tc>
        <w:tc>
          <w:tcPr>
            <w:tcW w:w="1350" w:type="dxa"/>
          </w:tcPr>
          <w:p w14:paraId="3A99E6CF" w14:textId="77777777" w:rsidR="00AB1FD9" w:rsidRPr="007E330A" w:rsidRDefault="00AB1FD9" w:rsidP="003A2385">
            <w:pPr>
              <w:jc w:val="center"/>
              <w:rPr>
                <w:sz w:val="20"/>
                <w:szCs w:val="20"/>
              </w:rPr>
            </w:pPr>
            <w:r w:rsidRPr="007E330A">
              <w:rPr>
                <w:sz w:val="20"/>
                <w:szCs w:val="20"/>
              </w:rPr>
              <w:t>-0.02</w:t>
            </w:r>
          </w:p>
        </w:tc>
        <w:tc>
          <w:tcPr>
            <w:tcW w:w="1351" w:type="dxa"/>
          </w:tcPr>
          <w:p w14:paraId="3D386D0A" w14:textId="77777777" w:rsidR="00AB1FD9" w:rsidRPr="007E330A" w:rsidRDefault="00AB1FD9" w:rsidP="003A2385">
            <w:pPr>
              <w:jc w:val="center"/>
              <w:rPr>
                <w:sz w:val="20"/>
                <w:szCs w:val="20"/>
              </w:rPr>
            </w:pPr>
            <w:r w:rsidRPr="007E330A">
              <w:rPr>
                <w:sz w:val="20"/>
                <w:szCs w:val="20"/>
              </w:rPr>
              <w:t>-0.05</w:t>
            </w:r>
          </w:p>
        </w:tc>
        <w:tc>
          <w:tcPr>
            <w:tcW w:w="1328" w:type="dxa"/>
          </w:tcPr>
          <w:p w14:paraId="008102C8" w14:textId="43CE5340" w:rsidR="00AB1FD9" w:rsidRPr="00AB1FD9" w:rsidRDefault="00AB1FD9" w:rsidP="003A2385">
            <w:pPr>
              <w:jc w:val="center"/>
              <w:rPr>
                <w:sz w:val="20"/>
                <w:szCs w:val="20"/>
              </w:rPr>
            </w:pPr>
            <w:r w:rsidRPr="00AB1FD9">
              <w:rPr>
                <w:sz w:val="20"/>
                <w:szCs w:val="20"/>
              </w:rPr>
              <w:t>-0.05</w:t>
            </w:r>
          </w:p>
        </w:tc>
        <w:tc>
          <w:tcPr>
            <w:tcW w:w="1058" w:type="dxa"/>
          </w:tcPr>
          <w:p w14:paraId="38BBEA4E" w14:textId="1C9E5073" w:rsidR="00AB1FD9" w:rsidRPr="007E330A" w:rsidRDefault="00AB1FD9" w:rsidP="003A2385">
            <w:pPr>
              <w:jc w:val="center"/>
              <w:rPr>
                <w:sz w:val="20"/>
                <w:szCs w:val="20"/>
              </w:rPr>
            </w:pPr>
            <w:r w:rsidRPr="007E330A">
              <w:rPr>
                <w:sz w:val="20"/>
                <w:szCs w:val="20"/>
              </w:rPr>
              <w:t>-0.04</w:t>
            </w:r>
          </w:p>
        </w:tc>
      </w:tr>
      <w:tr w:rsidR="00AB1FD9" w:rsidRPr="007E330A" w14:paraId="4AF859ED" w14:textId="77777777" w:rsidTr="00B00373">
        <w:trPr>
          <w:cantSplit/>
          <w:jc w:val="center"/>
        </w:trPr>
        <w:tc>
          <w:tcPr>
            <w:tcW w:w="1059" w:type="dxa"/>
          </w:tcPr>
          <w:p w14:paraId="74B52CCB" w14:textId="77777777" w:rsidR="00AB1FD9" w:rsidRPr="007E330A" w:rsidRDefault="00AB1FD9" w:rsidP="003A2385">
            <w:pPr>
              <w:rPr>
                <w:sz w:val="20"/>
                <w:szCs w:val="20"/>
              </w:rPr>
            </w:pPr>
            <w:r w:rsidRPr="007E330A">
              <w:rPr>
                <w:sz w:val="20"/>
                <w:szCs w:val="20"/>
              </w:rPr>
              <w:t>Apr</w:t>
            </w:r>
          </w:p>
        </w:tc>
        <w:tc>
          <w:tcPr>
            <w:tcW w:w="1371" w:type="dxa"/>
          </w:tcPr>
          <w:p w14:paraId="658459DC" w14:textId="77777777" w:rsidR="00AB1FD9" w:rsidRPr="007E330A" w:rsidRDefault="00AB1FD9" w:rsidP="003A2385">
            <w:pPr>
              <w:jc w:val="center"/>
              <w:rPr>
                <w:sz w:val="20"/>
                <w:szCs w:val="20"/>
              </w:rPr>
            </w:pPr>
            <w:r w:rsidRPr="007E330A">
              <w:rPr>
                <w:sz w:val="20"/>
                <w:szCs w:val="20"/>
              </w:rPr>
              <w:t>-0.05</w:t>
            </w:r>
          </w:p>
        </w:tc>
        <w:tc>
          <w:tcPr>
            <w:tcW w:w="1350" w:type="dxa"/>
          </w:tcPr>
          <w:p w14:paraId="21783F57" w14:textId="77777777" w:rsidR="00AB1FD9" w:rsidRPr="007E330A" w:rsidRDefault="00AB1FD9" w:rsidP="003A2385">
            <w:pPr>
              <w:jc w:val="center"/>
              <w:rPr>
                <w:sz w:val="20"/>
                <w:szCs w:val="20"/>
              </w:rPr>
            </w:pPr>
            <w:r w:rsidRPr="007E330A">
              <w:rPr>
                <w:sz w:val="20"/>
                <w:szCs w:val="20"/>
              </w:rPr>
              <w:t>-0.07</w:t>
            </w:r>
          </w:p>
        </w:tc>
        <w:tc>
          <w:tcPr>
            <w:tcW w:w="1350" w:type="dxa"/>
          </w:tcPr>
          <w:p w14:paraId="1D22AE18" w14:textId="77777777" w:rsidR="00AB1FD9" w:rsidRPr="007E330A" w:rsidRDefault="00AB1FD9" w:rsidP="003A2385">
            <w:pPr>
              <w:jc w:val="center"/>
              <w:rPr>
                <w:sz w:val="20"/>
                <w:szCs w:val="20"/>
              </w:rPr>
            </w:pPr>
            <w:r w:rsidRPr="007E330A">
              <w:rPr>
                <w:sz w:val="20"/>
                <w:szCs w:val="20"/>
              </w:rPr>
              <w:t>-0.03</w:t>
            </w:r>
          </w:p>
        </w:tc>
        <w:tc>
          <w:tcPr>
            <w:tcW w:w="1351" w:type="dxa"/>
          </w:tcPr>
          <w:p w14:paraId="567D9F1E" w14:textId="77777777" w:rsidR="00AB1FD9" w:rsidRPr="007E330A" w:rsidRDefault="00AB1FD9" w:rsidP="003A2385">
            <w:pPr>
              <w:jc w:val="center"/>
              <w:rPr>
                <w:sz w:val="20"/>
                <w:szCs w:val="20"/>
              </w:rPr>
            </w:pPr>
            <w:r w:rsidRPr="007E330A">
              <w:rPr>
                <w:sz w:val="20"/>
                <w:szCs w:val="20"/>
              </w:rPr>
              <w:t>-0.06</w:t>
            </w:r>
          </w:p>
        </w:tc>
        <w:tc>
          <w:tcPr>
            <w:tcW w:w="1328" w:type="dxa"/>
          </w:tcPr>
          <w:p w14:paraId="6F244BF0" w14:textId="5D5C9E15" w:rsidR="00AB1FD9" w:rsidRPr="00AB1FD9" w:rsidRDefault="00AB1FD9" w:rsidP="003A2385">
            <w:pPr>
              <w:jc w:val="center"/>
              <w:rPr>
                <w:sz w:val="20"/>
                <w:szCs w:val="20"/>
              </w:rPr>
            </w:pPr>
            <w:r w:rsidRPr="00AB1FD9">
              <w:rPr>
                <w:sz w:val="20"/>
                <w:szCs w:val="20"/>
              </w:rPr>
              <w:t>-0.06</w:t>
            </w:r>
          </w:p>
        </w:tc>
        <w:tc>
          <w:tcPr>
            <w:tcW w:w="1058" w:type="dxa"/>
          </w:tcPr>
          <w:p w14:paraId="2C4E17EB" w14:textId="70545A97" w:rsidR="00AB1FD9" w:rsidRPr="007E330A" w:rsidRDefault="00AB1FD9" w:rsidP="003A2385">
            <w:pPr>
              <w:jc w:val="center"/>
              <w:rPr>
                <w:sz w:val="20"/>
                <w:szCs w:val="20"/>
              </w:rPr>
            </w:pPr>
            <w:r w:rsidRPr="007E330A">
              <w:rPr>
                <w:sz w:val="20"/>
                <w:szCs w:val="20"/>
              </w:rPr>
              <w:t>-0.04</w:t>
            </w:r>
          </w:p>
        </w:tc>
      </w:tr>
      <w:tr w:rsidR="00AB1FD9" w:rsidRPr="007E330A" w14:paraId="4E0B50A3" w14:textId="77777777" w:rsidTr="00B00373">
        <w:trPr>
          <w:cantSplit/>
          <w:jc w:val="center"/>
        </w:trPr>
        <w:tc>
          <w:tcPr>
            <w:tcW w:w="1059" w:type="dxa"/>
          </w:tcPr>
          <w:p w14:paraId="349EC4D8" w14:textId="77777777" w:rsidR="00AB1FD9" w:rsidRPr="007E330A" w:rsidRDefault="00AB1FD9" w:rsidP="003A2385">
            <w:pPr>
              <w:rPr>
                <w:sz w:val="20"/>
                <w:szCs w:val="20"/>
              </w:rPr>
            </w:pPr>
            <w:r w:rsidRPr="007E330A">
              <w:rPr>
                <w:sz w:val="20"/>
                <w:szCs w:val="20"/>
              </w:rPr>
              <w:t>May</w:t>
            </w:r>
          </w:p>
        </w:tc>
        <w:tc>
          <w:tcPr>
            <w:tcW w:w="1371" w:type="dxa"/>
          </w:tcPr>
          <w:p w14:paraId="49F273F3" w14:textId="77777777" w:rsidR="00AB1FD9" w:rsidRPr="007E330A" w:rsidRDefault="00AB1FD9" w:rsidP="003A2385">
            <w:pPr>
              <w:jc w:val="center"/>
              <w:rPr>
                <w:sz w:val="20"/>
                <w:szCs w:val="20"/>
              </w:rPr>
            </w:pPr>
            <w:r w:rsidRPr="007E330A">
              <w:rPr>
                <w:sz w:val="20"/>
                <w:szCs w:val="20"/>
              </w:rPr>
              <w:t>-0.05</w:t>
            </w:r>
          </w:p>
        </w:tc>
        <w:tc>
          <w:tcPr>
            <w:tcW w:w="1350" w:type="dxa"/>
          </w:tcPr>
          <w:p w14:paraId="7557172D" w14:textId="77777777" w:rsidR="00AB1FD9" w:rsidRPr="007E330A" w:rsidRDefault="00AB1FD9" w:rsidP="003A2385">
            <w:pPr>
              <w:jc w:val="center"/>
              <w:rPr>
                <w:sz w:val="20"/>
                <w:szCs w:val="20"/>
              </w:rPr>
            </w:pPr>
            <w:r w:rsidRPr="007E330A">
              <w:rPr>
                <w:sz w:val="20"/>
                <w:szCs w:val="20"/>
              </w:rPr>
              <w:t>-0.07</w:t>
            </w:r>
          </w:p>
        </w:tc>
        <w:tc>
          <w:tcPr>
            <w:tcW w:w="1350" w:type="dxa"/>
          </w:tcPr>
          <w:p w14:paraId="29211AC0" w14:textId="77777777" w:rsidR="00AB1FD9" w:rsidRPr="007E330A" w:rsidRDefault="00AB1FD9" w:rsidP="003A2385">
            <w:pPr>
              <w:jc w:val="center"/>
              <w:rPr>
                <w:sz w:val="20"/>
                <w:szCs w:val="20"/>
              </w:rPr>
            </w:pPr>
            <w:r w:rsidRPr="007E330A">
              <w:rPr>
                <w:sz w:val="20"/>
                <w:szCs w:val="20"/>
              </w:rPr>
              <w:t>-0.04</w:t>
            </w:r>
          </w:p>
        </w:tc>
        <w:tc>
          <w:tcPr>
            <w:tcW w:w="1351" w:type="dxa"/>
          </w:tcPr>
          <w:p w14:paraId="760C05E6" w14:textId="77777777" w:rsidR="00AB1FD9" w:rsidRPr="007E330A" w:rsidRDefault="00AB1FD9" w:rsidP="003A2385">
            <w:pPr>
              <w:jc w:val="center"/>
              <w:rPr>
                <w:sz w:val="20"/>
                <w:szCs w:val="20"/>
              </w:rPr>
            </w:pPr>
            <w:r w:rsidRPr="007E330A">
              <w:rPr>
                <w:sz w:val="20"/>
                <w:szCs w:val="20"/>
              </w:rPr>
              <w:t>-0.07</w:t>
            </w:r>
          </w:p>
        </w:tc>
        <w:tc>
          <w:tcPr>
            <w:tcW w:w="1328" w:type="dxa"/>
          </w:tcPr>
          <w:p w14:paraId="43763732" w14:textId="452971AE" w:rsidR="00AB1FD9" w:rsidRPr="00AB1FD9" w:rsidRDefault="00AB1FD9" w:rsidP="003A2385">
            <w:pPr>
              <w:jc w:val="center"/>
              <w:rPr>
                <w:sz w:val="20"/>
                <w:szCs w:val="20"/>
              </w:rPr>
            </w:pPr>
            <w:r w:rsidRPr="00AB1FD9">
              <w:rPr>
                <w:sz w:val="20"/>
                <w:szCs w:val="20"/>
              </w:rPr>
              <w:t>-0.07</w:t>
            </w:r>
          </w:p>
        </w:tc>
        <w:tc>
          <w:tcPr>
            <w:tcW w:w="1058" w:type="dxa"/>
          </w:tcPr>
          <w:p w14:paraId="464B33B4" w14:textId="5E822FF2" w:rsidR="00AB1FD9" w:rsidRPr="007E330A" w:rsidRDefault="00AB1FD9" w:rsidP="003A2385">
            <w:pPr>
              <w:jc w:val="center"/>
              <w:rPr>
                <w:sz w:val="20"/>
                <w:szCs w:val="20"/>
              </w:rPr>
            </w:pPr>
            <w:r w:rsidRPr="007E330A">
              <w:rPr>
                <w:sz w:val="20"/>
                <w:szCs w:val="20"/>
              </w:rPr>
              <w:t>-0.04</w:t>
            </w:r>
          </w:p>
        </w:tc>
      </w:tr>
      <w:tr w:rsidR="00AB1FD9" w:rsidRPr="007E330A" w14:paraId="4A605317" w14:textId="77777777" w:rsidTr="00B00373">
        <w:trPr>
          <w:cantSplit/>
          <w:jc w:val="center"/>
        </w:trPr>
        <w:tc>
          <w:tcPr>
            <w:tcW w:w="1059" w:type="dxa"/>
          </w:tcPr>
          <w:p w14:paraId="23216BA9" w14:textId="77777777" w:rsidR="00AB1FD9" w:rsidRPr="007E330A" w:rsidRDefault="00AB1FD9" w:rsidP="003A2385">
            <w:pPr>
              <w:rPr>
                <w:sz w:val="20"/>
                <w:szCs w:val="20"/>
              </w:rPr>
            </w:pPr>
            <w:r w:rsidRPr="007E330A">
              <w:rPr>
                <w:sz w:val="20"/>
                <w:szCs w:val="20"/>
              </w:rPr>
              <w:t>June</w:t>
            </w:r>
          </w:p>
        </w:tc>
        <w:tc>
          <w:tcPr>
            <w:tcW w:w="1371" w:type="dxa"/>
          </w:tcPr>
          <w:p w14:paraId="542C0231" w14:textId="77777777" w:rsidR="00AB1FD9" w:rsidRPr="007E330A" w:rsidRDefault="00AB1FD9" w:rsidP="003A2385">
            <w:pPr>
              <w:jc w:val="center"/>
              <w:rPr>
                <w:sz w:val="20"/>
                <w:szCs w:val="20"/>
              </w:rPr>
            </w:pPr>
            <w:r w:rsidRPr="007E330A">
              <w:rPr>
                <w:sz w:val="20"/>
                <w:szCs w:val="20"/>
              </w:rPr>
              <w:t>-0.04</w:t>
            </w:r>
          </w:p>
        </w:tc>
        <w:tc>
          <w:tcPr>
            <w:tcW w:w="1350" w:type="dxa"/>
          </w:tcPr>
          <w:p w14:paraId="375CFCCD" w14:textId="77777777" w:rsidR="00AB1FD9" w:rsidRPr="007E330A" w:rsidRDefault="00AB1FD9" w:rsidP="003A2385">
            <w:pPr>
              <w:jc w:val="center"/>
              <w:rPr>
                <w:sz w:val="20"/>
                <w:szCs w:val="20"/>
              </w:rPr>
            </w:pPr>
            <w:r w:rsidRPr="007E330A">
              <w:rPr>
                <w:sz w:val="20"/>
                <w:szCs w:val="20"/>
              </w:rPr>
              <w:t>-0.05</w:t>
            </w:r>
          </w:p>
        </w:tc>
        <w:tc>
          <w:tcPr>
            <w:tcW w:w="1350" w:type="dxa"/>
          </w:tcPr>
          <w:p w14:paraId="055B06A3" w14:textId="77777777" w:rsidR="00AB1FD9" w:rsidRPr="007E330A" w:rsidRDefault="00AB1FD9" w:rsidP="003A2385">
            <w:pPr>
              <w:jc w:val="center"/>
              <w:rPr>
                <w:sz w:val="20"/>
                <w:szCs w:val="20"/>
              </w:rPr>
            </w:pPr>
            <w:r w:rsidRPr="007E330A">
              <w:rPr>
                <w:sz w:val="20"/>
                <w:szCs w:val="20"/>
              </w:rPr>
              <w:t>-0.04</w:t>
            </w:r>
          </w:p>
        </w:tc>
        <w:tc>
          <w:tcPr>
            <w:tcW w:w="1351" w:type="dxa"/>
          </w:tcPr>
          <w:p w14:paraId="101A5D9B" w14:textId="77777777" w:rsidR="00AB1FD9" w:rsidRPr="007E330A" w:rsidRDefault="00AB1FD9" w:rsidP="003A2385">
            <w:pPr>
              <w:jc w:val="center"/>
              <w:rPr>
                <w:sz w:val="20"/>
                <w:szCs w:val="20"/>
              </w:rPr>
            </w:pPr>
            <w:r w:rsidRPr="007E330A">
              <w:rPr>
                <w:sz w:val="20"/>
                <w:szCs w:val="20"/>
              </w:rPr>
              <w:t>-0.08</w:t>
            </w:r>
          </w:p>
        </w:tc>
        <w:tc>
          <w:tcPr>
            <w:tcW w:w="1328" w:type="dxa"/>
          </w:tcPr>
          <w:p w14:paraId="4045E402" w14:textId="61FB092F" w:rsidR="00AB1FD9" w:rsidRPr="00AB1FD9" w:rsidRDefault="00AB1FD9" w:rsidP="003A2385">
            <w:pPr>
              <w:jc w:val="center"/>
              <w:rPr>
                <w:sz w:val="20"/>
                <w:szCs w:val="20"/>
              </w:rPr>
            </w:pPr>
            <w:r w:rsidRPr="00AB1FD9">
              <w:rPr>
                <w:sz w:val="20"/>
                <w:szCs w:val="20"/>
              </w:rPr>
              <w:t>-0.08</w:t>
            </w:r>
          </w:p>
        </w:tc>
        <w:tc>
          <w:tcPr>
            <w:tcW w:w="1058" w:type="dxa"/>
          </w:tcPr>
          <w:p w14:paraId="5E85B43C" w14:textId="293062AA" w:rsidR="00AB1FD9" w:rsidRPr="007E330A" w:rsidRDefault="00AB1FD9" w:rsidP="003A2385">
            <w:pPr>
              <w:jc w:val="center"/>
              <w:rPr>
                <w:sz w:val="20"/>
                <w:szCs w:val="20"/>
              </w:rPr>
            </w:pPr>
            <w:r w:rsidRPr="007E330A">
              <w:rPr>
                <w:sz w:val="20"/>
                <w:szCs w:val="20"/>
              </w:rPr>
              <w:t>-0.05</w:t>
            </w:r>
          </w:p>
        </w:tc>
      </w:tr>
      <w:tr w:rsidR="00AB1FD9" w:rsidRPr="007E330A" w14:paraId="66287A72" w14:textId="77777777" w:rsidTr="00B00373">
        <w:trPr>
          <w:cantSplit/>
          <w:jc w:val="center"/>
        </w:trPr>
        <w:tc>
          <w:tcPr>
            <w:tcW w:w="1059" w:type="dxa"/>
          </w:tcPr>
          <w:p w14:paraId="6C606568" w14:textId="77777777" w:rsidR="00AB1FD9" w:rsidRPr="007E330A" w:rsidRDefault="00AB1FD9" w:rsidP="003A2385">
            <w:pPr>
              <w:rPr>
                <w:sz w:val="20"/>
                <w:szCs w:val="20"/>
              </w:rPr>
            </w:pPr>
            <w:r w:rsidRPr="007E330A">
              <w:rPr>
                <w:sz w:val="20"/>
                <w:szCs w:val="20"/>
              </w:rPr>
              <w:t>July</w:t>
            </w:r>
          </w:p>
        </w:tc>
        <w:tc>
          <w:tcPr>
            <w:tcW w:w="1371" w:type="dxa"/>
          </w:tcPr>
          <w:p w14:paraId="491F2EA2" w14:textId="77777777" w:rsidR="00AB1FD9" w:rsidRPr="007E330A" w:rsidRDefault="00AB1FD9" w:rsidP="003A2385">
            <w:pPr>
              <w:jc w:val="center"/>
              <w:rPr>
                <w:sz w:val="20"/>
                <w:szCs w:val="20"/>
              </w:rPr>
            </w:pPr>
            <w:r w:rsidRPr="007E330A">
              <w:rPr>
                <w:sz w:val="20"/>
                <w:szCs w:val="20"/>
              </w:rPr>
              <w:t>-0.04</w:t>
            </w:r>
          </w:p>
        </w:tc>
        <w:tc>
          <w:tcPr>
            <w:tcW w:w="1350" w:type="dxa"/>
          </w:tcPr>
          <w:p w14:paraId="4C4CCD66" w14:textId="77777777" w:rsidR="00AB1FD9" w:rsidRPr="007E330A" w:rsidRDefault="00AB1FD9" w:rsidP="003A2385">
            <w:pPr>
              <w:jc w:val="center"/>
              <w:rPr>
                <w:sz w:val="20"/>
                <w:szCs w:val="20"/>
              </w:rPr>
            </w:pPr>
            <w:r w:rsidRPr="007E330A">
              <w:rPr>
                <w:sz w:val="20"/>
                <w:szCs w:val="20"/>
              </w:rPr>
              <w:t>-0.05</w:t>
            </w:r>
          </w:p>
        </w:tc>
        <w:tc>
          <w:tcPr>
            <w:tcW w:w="1350" w:type="dxa"/>
          </w:tcPr>
          <w:p w14:paraId="3970A602" w14:textId="77777777" w:rsidR="00AB1FD9" w:rsidRPr="007E330A" w:rsidRDefault="00AB1FD9" w:rsidP="003A2385">
            <w:pPr>
              <w:jc w:val="center"/>
              <w:rPr>
                <w:sz w:val="20"/>
                <w:szCs w:val="20"/>
              </w:rPr>
            </w:pPr>
            <w:r w:rsidRPr="007E330A">
              <w:rPr>
                <w:sz w:val="20"/>
                <w:szCs w:val="20"/>
              </w:rPr>
              <w:t>-0.04</w:t>
            </w:r>
          </w:p>
        </w:tc>
        <w:tc>
          <w:tcPr>
            <w:tcW w:w="1351" w:type="dxa"/>
          </w:tcPr>
          <w:p w14:paraId="319D8068" w14:textId="77777777" w:rsidR="00AB1FD9" w:rsidRPr="007E330A" w:rsidRDefault="00AB1FD9" w:rsidP="003A2385">
            <w:pPr>
              <w:jc w:val="center"/>
              <w:rPr>
                <w:sz w:val="20"/>
                <w:szCs w:val="20"/>
              </w:rPr>
            </w:pPr>
            <w:r w:rsidRPr="007E330A">
              <w:rPr>
                <w:sz w:val="20"/>
                <w:szCs w:val="20"/>
              </w:rPr>
              <w:t>-0.11</w:t>
            </w:r>
          </w:p>
        </w:tc>
        <w:tc>
          <w:tcPr>
            <w:tcW w:w="1328" w:type="dxa"/>
          </w:tcPr>
          <w:p w14:paraId="0C181D00" w14:textId="769C3C45" w:rsidR="00AB1FD9" w:rsidRPr="00AB1FD9" w:rsidRDefault="00AB1FD9" w:rsidP="003A2385">
            <w:pPr>
              <w:jc w:val="center"/>
              <w:rPr>
                <w:sz w:val="20"/>
                <w:szCs w:val="20"/>
              </w:rPr>
            </w:pPr>
            <w:r w:rsidRPr="00AB1FD9">
              <w:rPr>
                <w:sz w:val="20"/>
                <w:szCs w:val="20"/>
              </w:rPr>
              <w:t>-0.11</w:t>
            </w:r>
          </w:p>
        </w:tc>
        <w:tc>
          <w:tcPr>
            <w:tcW w:w="1058" w:type="dxa"/>
          </w:tcPr>
          <w:p w14:paraId="0253DBEB" w14:textId="5448E8CF" w:rsidR="00AB1FD9" w:rsidRPr="007E330A" w:rsidRDefault="00AB1FD9" w:rsidP="003A2385">
            <w:pPr>
              <w:jc w:val="center"/>
              <w:rPr>
                <w:sz w:val="20"/>
                <w:szCs w:val="20"/>
              </w:rPr>
            </w:pPr>
            <w:r w:rsidRPr="007E330A">
              <w:rPr>
                <w:sz w:val="20"/>
                <w:szCs w:val="20"/>
              </w:rPr>
              <w:t>-0.06</w:t>
            </w:r>
          </w:p>
        </w:tc>
      </w:tr>
      <w:tr w:rsidR="00AB1FD9" w:rsidRPr="007E330A" w14:paraId="117BC6DF" w14:textId="77777777" w:rsidTr="00B00373">
        <w:trPr>
          <w:cantSplit/>
          <w:jc w:val="center"/>
        </w:trPr>
        <w:tc>
          <w:tcPr>
            <w:tcW w:w="1059" w:type="dxa"/>
          </w:tcPr>
          <w:p w14:paraId="39EE4A79" w14:textId="77777777" w:rsidR="00AB1FD9" w:rsidRPr="007E330A" w:rsidRDefault="00AB1FD9" w:rsidP="003A2385">
            <w:pPr>
              <w:rPr>
                <w:sz w:val="20"/>
                <w:szCs w:val="20"/>
              </w:rPr>
            </w:pPr>
            <w:r w:rsidRPr="007E330A">
              <w:rPr>
                <w:sz w:val="20"/>
                <w:szCs w:val="20"/>
              </w:rPr>
              <w:t>Aug</w:t>
            </w:r>
          </w:p>
        </w:tc>
        <w:tc>
          <w:tcPr>
            <w:tcW w:w="1371" w:type="dxa"/>
          </w:tcPr>
          <w:p w14:paraId="05ABD363" w14:textId="77777777" w:rsidR="00AB1FD9" w:rsidRPr="007E330A" w:rsidRDefault="00AB1FD9" w:rsidP="003A2385">
            <w:pPr>
              <w:jc w:val="center"/>
              <w:rPr>
                <w:sz w:val="20"/>
                <w:szCs w:val="20"/>
              </w:rPr>
            </w:pPr>
            <w:r w:rsidRPr="007E330A">
              <w:rPr>
                <w:sz w:val="20"/>
                <w:szCs w:val="20"/>
              </w:rPr>
              <w:t>-0.04</w:t>
            </w:r>
          </w:p>
        </w:tc>
        <w:tc>
          <w:tcPr>
            <w:tcW w:w="1350" w:type="dxa"/>
          </w:tcPr>
          <w:p w14:paraId="2BD91EC2" w14:textId="77777777" w:rsidR="00AB1FD9" w:rsidRPr="007E330A" w:rsidRDefault="00AB1FD9" w:rsidP="003A2385">
            <w:pPr>
              <w:jc w:val="center"/>
              <w:rPr>
                <w:sz w:val="20"/>
                <w:szCs w:val="20"/>
              </w:rPr>
            </w:pPr>
            <w:r w:rsidRPr="007E330A">
              <w:rPr>
                <w:sz w:val="20"/>
                <w:szCs w:val="20"/>
              </w:rPr>
              <w:t>-0.04</w:t>
            </w:r>
          </w:p>
        </w:tc>
        <w:tc>
          <w:tcPr>
            <w:tcW w:w="1350" w:type="dxa"/>
          </w:tcPr>
          <w:p w14:paraId="437DCF3E" w14:textId="77777777" w:rsidR="00AB1FD9" w:rsidRPr="007E330A" w:rsidRDefault="00AB1FD9" w:rsidP="003A2385">
            <w:pPr>
              <w:jc w:val="center"/>
              <w:rPr>
                <w:sz w:val="20"/>
                <w:szCs w:val="20"/>
              </w:rPr>
            </w:pPr>
            <w:r w:rsidRPr="007E330A">
              <w:rPr>
                <w:sz w:val="20"/>
                <w:szCs w:val="20"/>
              </w:rPr>
              <w:t>-0.04</w:t>
            </w:r>
          </w:p>
        </w:tc>
        <w:tc>
          <w:tcPr>
            <w:tcW w:w="1351" w:type="dxa"/>
          </w:tcPr>
          <w:p w14:paraId="4C846466" w14:textId="77777777" w:rsidR="00AB1FD9" w:rsidRPr="007E330A" w:rsidRDefault="00AB1FD9" w:rsidP="003A2385">
            <w:pPr>
              <w:jc w:val="center"/>
              <w:rPr>
                <w:sz w:val="20"/>
                <w:szCs w:val="20"/>
              </w:rPr>
            </w:pPr>
            <w:r w:rsidRPr="007E330A">
              <w:rPr>
                <w:sz w:val="20"/>
                <w:szCs w:val="20"/>
              </w:rPr>
              <w:t>-0.08</w:t>
            </w:r>
          </w:p>
        </w:tc>
        <w:tc>
          <w:tcPr>
            <w:tcW w:w="1328" w:type="dxa"/>
          </w:tcPr>
          <w:p w14:paraId="43382860" w14:textId="62C107FE" w:rsidR="00AB1FD9" w:rsidRPr="00AB1FD9" w:rsidRDefault="00AB1FD9" w:rsidP="003A2385">
            <w:pPr>
              <w:jc w:val="center"/>
              <w:rPr>
                <w:sz w:val="20"/>
                <w:szCs w:val="20"/>
              </w:rPr>
            </w:pPr>
            <w:r w:rsidRPr="00AB1FD9">
              <w:rPr>
                <w:sz w:val="20"/>
                <w:szCs w:val="20"/>
              </w:rPr>
              <w:t>-0.08</w:t>
            </w:r>
          </w:p>
        </w:tc>
        <w:tc>
          <w:tcPr>
            <w:tcW w:w="1058" w:type="dxa"/>
          </w:tcPr>
          <w:p w14:paraId="0E0C85F5" w14:textId="141D4DA3" w:rsidR="00AB1FD9" w:rsidRPr="007E330A" w:rsidRDefault="00AB1FD9" w:rsidP="003A2385">
            <w:pPr>
              <w:jc w:val="center"/>
              <w:rPr>
                <w:sz w:val="20"/>
                <w:szCs w:val="20"/>
              </w:rPr>
            </w:pPr>
            <w:r w:rsidRPr="007E330A">
              <w:rPr>
                <w:sz w:val="20"/>
                <w:szCs w:val="20"/>
              </w:rPr>
              <w:t>-0.05</w:t>
            </w:r>
          </w:p>
        </w:tc>
      </w:tr>
      <w:tr w:rsidR="00AB1FD9" w:rsidRPr="007E330A" w14:paraId="79C02FCE" w14:textId="77777777" w:rsidTr="00B00373">
        <w:trPr>
          <w:cantSplit/>
          <w:jc w:val="center"/>
        </w:trPr>
        <w:tc>
          <w:tcPr>
            <w:tcW w:w="1059" w:type="dxa"/>
          </w:tcPr>
          <w:p w14:paraId="54891BB2" w14:textId="77777777" w:rsidR="00AB1FD9" w:rsidRPr="007E330A" w:rsidRDefault="00AB1FD9" w:rsidP="003A2385">
            <w:pPr>
              <w:rPr>
                <w:sz w:val="20"/>
                <w:szCs w:val="20"/>
              </w:rPr>
            </w:pPr>
            <w:r w:rsidRPr="007E330A">
              <w:rPr>
                <w:sz w:val="20"/>
                <w:szCs w:val="20"/>
              </w:rPr>
              <w:t>Sept</w:t>
            </w:r>
          </w:p>
        </w:tc>
        <w:tc>
          <w:tcPr>
            <w:tcW w:w="1371" w:type="dxa"/>
          </w:tcPr>
          <w:p w14:paraId="2AF86ED5" w14:textId="77777777" w:rsidR="00AB1FD9" w:rsidRPr="007E330A" w:rsidRDefault="00AB1FD9" w:rsidP="003A2385">
            <w:pPr>
              <w:jc w:val="center"/>
              <w:rPr>
                <w:sz w:val="20"/>
                <w:szCs w:val="20"/>
              </w:rPr>
            </w:pPr>
            <w:r w:rsidRPr="007E330A">
              <w:rPr>
                <w:sz w:val="20"/>
                <w:szCs w:val="20"/>
              </w:rPr>
              <w:t>-0.03</w:t>
            </w:r>
          </w:p>
        </w:tc>
        <w:tc>
          <w:tcPr>
            <w:tcW w:w="1350" w:type="dxa"/>
          </w:tcPr>
          <w:p w14:paraId="17C09BD3" w14:textId="77777777" w:rsidR="00AB1FD9" w:rsidRPr="007E330A" w:rsidRDefault="00AB1FD9" w:rsidP="003A2385">
            <w:pPr>
              <w:jc w:val="center"/>
              <w:rPr>
                <w:sz w:val="20"/>
                <w:szCs w:val="20"/>
              </w:rPr>
            </w:pPr>
            <w:r w:rsidRPr="007E330A">
              <w:rPr>
                <w:sz w:val="20"/>
                <w:szCs w:val="20"/>
              </w:rPr>
              <w:t>-0.04</w:t>
            </w:r>
          </w:p>
        </w:tc>
        <w:tc>
          <w:tcPr>
            <w:tcW w:w="1350" w:type="dxa"/>
          </w:tcPr>
          <w:p w14:paraId="5326BB34" w14:textId="77777777" w:rsidR="00AB1FD9" w:rsidRPr="007E330A" w:rsidRDefault="00AB1FD9" w:rsidP="003A2385">
            <w:pPr>
              <w:jc w:val="center"/>
              <w:rPr>
                <w:sz w:val="20"/>
                <w:szCs w:val="20"/>
              </w:rPr>
            </w:pPr>
            <w:r w:rsidRPr="007E330A">
              <w:rPr>
                <w:sz w:val="20"/>
                <w:szCs w:val="20"/>
              </w:rPr>
              <w:t>-0.03</w:t>
            </w:r>
          </w:p>
        </w:tc>
        <w:tc>
          <w:tcPr>
            <w:tcW w:w="1351" w:type="dxa"/>
          </w:tcPr>
          <w:p w14:paraId="0FE893A8" w14:textId="77777777" w:rsidR="00AB1FD9" w:rsidRPr="007E330A" w:rsidRDefault="00AB1FD9" w:rsidP="003A2385">
            <w:pPr>
              <w:jc w:val="center"/>
              <w:rPr>
                <w:sz w:val="20"/>
                <w:szCs w:val="20"/>
              </w:rPr>
            </w:pPr>
            <w:r w:rsidRPr="007E330A">
              <w:rPr>
                <w:sz w:val="20"/>
                <w:szCs w:val="20"/>
              </w:rPr>
              <w:t>-0.08</w:t>
            </w:r>
          </w:p>
        </w:tc>
        <w:tc>
          <w:tcPr>
            <w:tcW w:w="1328" w:type="dxa"/>
          </w:tcPr>
          <w:p w14:paraId="15D0786B" w14:textId="225C8EE4" w:rsidR="00AB1FD9" w:rsidRPr="00AB1FD9" w:rsidRDefault="00AB1FD9" w:rsidP="003A2385">
            <w:pPr>
              <w:jc w:val="center"/>
              <w:rPr>
                <w:sz w:val="20"/>
                <w:szCs w:val="20"/>
              </w:rPr>
            </w:pPr>
            <w:r w:rsidRPr="00AB1FD9">
              <w:rPr>
                <w:sz w:val="20"/>
                <w:szCs w:val="20"/>
              </w:rPr>
              <w:t>-0.08</w:t>
            </w:r>
          </w:p>
        </w:tc>
        <w:tc>
          <w:tcPr>
            <w:tcW w:w="1058" w:type="dxa"/>
          </w:tcPr>
          <w:p w14:paraId="68755EBC" w14:textId="5C71D3A0" w:rsidR="00AB1FD9" w:rsidRPr="007E330A" w:rsidRDefault="00AB1FD9" w:rsidP="003A2385">
            <w:pPr>
              <w:jc w:val="center"/>
              <w:rPr>
                <w:sz w:val="20"/>
                <w:szCs w:val="20"/>
              </w:rPr>
            </w:pPr>
            <w:r w:rsidRPr="007E330A">
              <w:rPr>
                <w:sz w:val="20"/>
                <w:szCs w:val="20"/>
              </w:rPr>
              <w:t>-0.04</w:t>
            </w:r>
          </w:p>
        </w:tc>
      </w:tr>
      <w:tr w:rsidR="00AB1FD9" w:rsidRPr="007E330A" w14:paraId="657F5F4E" w14:textId="77777777" w:rsidTr="00B00373">
        <w:trPr>
          <w:cantSplit/>
          <w:jc w:val="center"/>
        </w:trPr>
        <w:tc>
          <w:tcPr>
            <w:tcW w:w="1059" w:type="dxa"/>
          </w:tcPr>
          <w:p w14:paraId="5CF6E60C" w14:textId="77777777" w:rsidR="00AB1FD9" w:rsidRPr="007E330A" w:rsidRDefault="00AB1FD9" w:rsidP="003A2385">
            <w:pPr>
              <w:rPr>
                <w:sz w:val="20"/>
                <w:szCs w:val="20"/>
              </w:rPr>
            </w:pPr>
            <w:r w:rsidRPr="007E330A">
              <w:rPr>
                <w:sz w:val="20"/>
                <w:szCs w:val="20"/>
              </w:rPr>
              <w:t>Oct</w:t>
            </w:r>
          </w:p>
        </w:tc>
        <w:tc>
          <w:tcPr>
            <w:tcW w:w="1371" w:type="dxa"/>
          </w:tcPr>
          <w:p w14:paraId="06E45013" w14:textId="77777777" w:rsidR="00AB1FD9" w:rsidRPr="007E330A" w:rsidRDefault="00AB1FD9" w:rsidP="003A2385">
            <w:pPr>
              <w:jc w:val="center"/>
              <w:rPr>
                <w:sz w:val="20"/>
                <w:szCs w:val="20"/>
              </w:rPr>
            </w:pPr>
            <w:r w:rsidRPr="007E330A">
              <w:rPr>
                <w:sz w:val="20"/>
                <w:szCs w:val="20"/>
              </w:rPr>
              <w:t>-0.03</w:t>
            </w:r>
          </w:p>
        </w:tc>
        <w:tc>
          <w:tcPr>
            <w:tcW w:w="1350" w:type="dxa"/>
          </w:tcPr>
          <w:p w14:paraId="7FE0AA16" w14:textId="77777777" w:rsidR="00AB1FD9" w:rsidRPr="007E330A" w:rsidRDefault="00AB1FD9" w:rsidP="003A2385">
            <w:pPr>
              <w:jc w:val="center"/>
              <w:rPr>
                <w:sz w:val="20"/>
                <w:szCs w:val="20"/>
              </w:rPr>
            </w:pPr>
            <w:r w:rsidRPr="007E330A">
              <w:rPr>
                <w:sz w:val="20"/>
                <w:szCs w:val="20"/>
              </w:rPr>
              <w:t>-0.03</w:t>
            </w:r>
          </w:p>
        </w:tc>
        <w:tc>
          <w:tcPr>
            <w:tcW w:w="1350" w:type="dxa"/>
          </w:tcPr>
          <w:p w14:paraId="68EA0F3E" w14:textId="77777777" w:rsidR="00AB1FD9" w:rsidRPr="007E330A" w:rsidRDefault="00AB1FD9" w:rsidP="003A2385">
            <w:pPr>
              <w:jc w:val="center"/>
              <w:rPr>
                <w:sz w:val="20"/>
                <w:szCs w:val="20"/>
              </w:rPr>
            </w:pPr>
            <w:r w:rsidRPr="007E330A">
              <w:rPr>
                <w:sz w:val="20"/>
                <w:szCs w:val="20"/>
              </w:rPr>
              <w:t>-0.03</w:t>
            </w:r>
          </w:p>
        </w:tc>
        <w:tc>
          <w:tcPr>
            <w:tcW w:w="1351" w:type="dxa"/>
          </w:tcPr>
          <w:p w14:paraId="7657A419" w14:textId="77777777" w:rsidR="00AB1FD9" w:rsidRPr="007E330A" w:rsidRDefault="00AB1FD9" w:rsidP="003A2385">
            <w:pPr>
              <w:jc w:val="center"/>
              <w:rPr>
                <w:sz w:val="20"/>
                <w:szCs w:val="20"/>
              </w:rPr>
            </w:pPr>
            <w:r w:rsidRPr="007E330A">
              <w:rPr>
                <w:sz w:val="20"/>
                <w:szCs w:val="20"/>
              </w:rPr>
              <w:t>-0.06</w:t>
            </w:r>
          </w:p>
        </w:tc>
        <w:tc>
          <w:tcPr>
            <w:tcW w:w="1328" w:type="dxa"/>
          </w:tcPr>
          <w:p w14:paraId="4D3C6386" w14:textId="53E27EB8" w:rsidR="00AB1FD9" w:rsidRPr="00AB1FD9" w:rsidRDefault="00AB1FD9" w:rsidP="003A2385">
            <w:pPr>
              <w:jc w:val="center"/>
              <w:rPr>
                <w:sz w:val="20"/>
                <w:szCs w:val="20"/>
              </w:rPr>
            </w:pPr>
            <w:r w:rsidRPr="00AB1FD9">
              <w:rPr>
                <w:sz w:val="20"/>
                <w:szCs w:val="20"/>
              </w:rPr>
              <w:t>-0.06</w:t>
            </w:r>
          </w:p>
        </w:tc>
        <w:tc>
          <w:tcPr>
            <w:tcW w:w="1058" w:type="dxa"/>
          </w:tcPr>
          <w:p w14:paraId="1B3F4679" w14:textId="79A86BCC" w:rsidR="00AB1FD9" w:rsidRPr="007E330A" w:rsidRDefault="00AB1FD9" w:rsidP="003A2385">
            <w:pPr>
              <w:jc w:val="center"/>
              <w:rPr>
                <w:sz w:val="20"/>
                <w:szCs w:val="20"/>
              </w:rPr>
            </w:pPr>
            <w:r w:rsidRPr="007E330A">
              <w:rPr>
                <w:sz w:val="20"/>
                <w:szCs w:val="20"/>
              </w:rPr>
              <w:t>-0.04</w:t>
            </w:r>
          </w:p>
        </w:tc>
      </w:tr>
      <w:tr w:rsidR="00AB1FD9" w:rsidRPr="007E330A" w14:paraId="04773DE9" w14:textId="77777777" w:rsidTr="00B00373">
        <w:trPr>
          <w:cantSplit/>
          <w:jc w:val="center"/>
        </w:trPr>
        <w:tc>
          <w:tcPr>
            <w:tcW w:w="1059" w:type="dxa"/>
          </w:tcPr>
          <w:p w14:paraId="62781AE3" w14:textId="77777777" w:rsidR="00AB1FD9" w:rsidRPr="007E330A" w:rsidRDefault="00AB1FD9" w:rsidP="003A2385">
            <w:pPr>
              <w:rPr>
                <w:sz w:val="20"/>
                <w:szCs w:val="20"/>
              </w:rPr>
            </w:pPr>
            <w:r w:rsidRPr="007E330A">
              <w:rPr>
                <w:sz w:val="20"/>
                <w:szCs w:val="20"/>
              </w:rPr>
              <w:t>Nov</w:t>
            </w:r>
          </w:p>
        </w:tc>
        <w:tc>
          <w:tcPr>
            <w:tcW w:w="1371" w:type="dxa"/>
          </w:tcPr>
          <w:p w14:paraId="34AC515B" w14:textId="77777777" w:rsidR="00AB1FD9" w:rsidRPr="007E330A" w:rsidRDefault="00AB1FD9" w:rsidP="003A2385">
            <w:pPr>
              <w:jc w:val="center"/>
              <w:rPr>
                <w:sz w:val="20"/>
                <w:szCs w:val="20"/>
              </w:rPr>
            </w:pPr>
            <w:r w:rsidRPr="007E330A">
              <w:rPr>
                <w:sz w:val="20"/>
                <w:szCs w:val="20"/>
              </w:rPr>
              <w:t>-0.02</w:t>
            </w:r>
          </w:p>
        </w:tc>
        <w:tc>
          <w:tcPr>
            <w:tcW w:w="1350" w:type="dxa"/>
          </w:tcPr>
          <w:p w14:paraId="51B9D032" w14:textId="77777777" w:rsidR="00AB1FD9" w:rsidRPr="007E330A" w:rsidRDefault="00AB1FD9" w:rsidP="003A2385">
            <w:pPr>
              <w:jc w:val="center"/>
              <w:rPr>
                <w:sz w:val="20"/>
                <w:szCs w:val="20"/>
              </w:rPr>
            </w:pPr>
            <w:r w:rsidRPr="007E330A">
              <w:rPr>
                <w:sz w:val="20"/>
                <w:szCs w:val="20"/>
              </w:rPr>
              <w:t>-0.03</w:t>
            </w:r>
          </w:p>
        </w:tc>
        <w:tc>
          <w:tcPr>
            <w:tcW w:w="1350" w:type="dxa"/>
          </w:tcPr>
          <w:p w14:paraId="6074FA95" w14:textId="77777777" w:rsidR="00AB1FD9" w:rsidRPr="007E330A" w:rsidRDefault="00AB1FD9" w:rsidP="003A2385">
            <w:pPr>
              <w:jc w:val="center"/>
              <w:rPr>
                <w:sz w:val="20"/>
                <w:szCs w:val="20"/>
              </w:rPr>
            </w:pPr>
            <w:r w:rsidRPr="007E330A">
              <w:rPr>
                <w:sz w:val="20"/>
                <w:szCs w:val="20"/>
              </w:rPr>
              <w:t>-0.03</w:t>
            </w:r>
          </w:p>
        </w:tc>
        <w:tc>
          <w:tcPr>
            <w:tcW w:w="1351" w:type="dxa"/>
          </w:tcPr>
          <w:p w14:paraId="02BE1FF7" w14:textId="77777777" w:rsidR="00AB1FD9" w:rsidRPr="007E330A" w:rsidRDefault="00AB1FD9" w:rsidP="003A2385">
            <w:pPr>
              <w:jc w:val="center"/>
              <w:rPr>
                <w:sz w:val="20"/>
                <w:szCs w:val="20"/>
              </w:rPr>
            </w:pPr>
            <w:r w:rsidRPr="007E330A">
              <w:rPr>
                <w:sz w:val="20"/>
                <w:szCs w:val="20"/>
              </w:rPr>
              <w:t>-0.06</w:t>
            </w:r>
          </w:p>
        </w:tc>
        <w:tc>
          <w:tcPr>
            <w:tcW w:w="1328" w:type="dxa"/>
          </w:tcPr>
          <w:p w14:paraId="720858AC" w14:textId="33243408" w:rsidR="00AB1FD9" w:rsidRPr="00AB1FD9" w:rsidRDefault="00AB1FD9" w:rsidP="003A2385">
            <w:pPr>
              <w:jc w:val="center"/>
              <w:rPr>
                <w:sz w:val="20"/>
                <w:szCs w:val="20"/>
              </w:rPr>
            </w:pPr>
            <w:r w:rsidRPr="00AB1FD9">
              <w:rPr>
                <w:sz w:val="20"/>
                <w:szCs w:val="20"/>
              </w:rPr>
              <w:t>-0.06</w:t>
            </w:r>
          </w:p>
        </w:tc>
        <w:tc>
          <w:tcPr>
            <w:tcW w:w="1058" w:type="dxa"/>
          </w:tcPr>
          <w:p w14:paraId="52DD078B" w14:textId="20C2F39C" w:rsidR="00AB1FD9" w:rsidRPr="007E330A" w:rsidRDefault="00AB1FD9" w:rsidP="003A2385">
            <w:pPr>
              <w:jc w:val="center"/>
              <w:rPr>
                <w:sz w:val="20"/>
                <w:szCs w:val="20"/>
              </w:rPr>
            </w:pPr>
            <w:r w:rsidRPr="007E330A">
              <w:rPr>
                <w:sz w:val="20"/>
                <w:szCs w:val="20"/>
              </w:rPr>
              <w:t>-0.03</w:t>
            </w:r>
          </w:p>
        </w:tc>
      </w:tr>
      <w:tr w:rsidR="00AB1FD9" w:rsidRPr="007E330A" w14:paraId="76A8E6B4" w14:textId="77777777" w:rsidTr="00B00373">
        <w:trPr>
          <w:cantSplit/>
          <w:jc w:val="center"/>
        </w:trPr>
        <w:tc>
          <w:tcPr>
            <w:tcW w:w="1059" w:type="dxa"/>
          </w:tcPr>
          <w:p w14:paraId="6D8ED907" w14:textId="77777777" w:rsidR="00AB1FD9" w:rsidRPr="007E330A" w:rsidRDefault="00AB1FD9" w:rsidP="003A2385">
            <w:pPr>
              <w:rPr>
                <w:sz w:val="20"/>
                <w:szCs w:val="20"/>
              </w:rPr>
            </w:pPr>
            <w:r w:rsidRPr="007E330A">
              <w:rPr>
                <w:sz w:val="20"/>
                <w:szCs w:val="20"/>
              </w:rPr>
              <w:lastRenderedPageBreak/>
              <w:t>Dec</w:t>
            </w:r>
          </w:p>
        </w:tc>
        <w:tc>
          <w:tcPr>
            <w:tcW w:w="1371" w:type="dxa"/>
          </w:tcPr>
          <w:p w14:paraId="1C28C307" w14:textId="77777777" w:rsidR="00AB1FD9" w:rsidRPr="007E330A" w:rsidRDefault="00AB1FD9" w:rsidP="003A2385">
            <w:pPr>
              <w:jc w:val="center"/>
              <w:rPr>
                <w:sz w:val="20"/>
                <w:szCs w:val="20"/>
              </w:rPr>
            </w:pPr>
            <w:r w:rsidRPr="007E330A">
              <w:rPr>
                <w:sz w:val="20"/>
                <w:szCs w:val="20"/>
              </w:rPr>
              <w:t>-0.03</w:t>
            </w:r>
          </w:p>
        </w:tc>
        <w:tc>
          <w:tcPr>
            <w:tcW w:w="1350" w:type="dxa"/>
          </w:tcPr>
          <w:p w14:paraId="62CEA328" w14:textId="77777777" w:rsidR="00AB1FD9" w:rsidRPr="007E330A" w:rsidRDefault="00AB1FD9" w:rsidP="003A2385">
            <w:pPr>
              <w:jc w:val="center"/>
              <w:rPr>
                <w:sz w:val="20"/>
                <w:szCs w:val="20"/>
              </w:rPr>
            </w:pPr>
            <w:r w:rsidRPr="007E330A">
              <w:rPr>
                <w:sz w:val="20"/>
                <w:szCs w:val="20"/>
              </w:rPr>
              <w:t>-0.04</w:t>
            </w:r>
          </w:p>
        </w:tc>
        <w:tc>
          <w:tcPr>
            <w:tcW w:w="1350" w:type="dxa"/>
          </w:tcPr>
          <w:p w14:paraId="2C56178A" w14:textId="77777777" w:rsidR="00AB1FD9" w:rsidRPr="007E330A" w:rsidRDefault="00AB1FD9" w:rsidP="003A2385">
            <w:pPr>
              <w:jc w:val="center"/>
              <w:rPr>
                <w:sz w:val="20"/>
                <w:szCs w:val="20"/>
              </w:rPr>
            </w:pPr>
            <w:r w:rsidRPr="007E330A">
              <w:rPr>
                <w:sz w:val="20"/>
                <w:szCs w:val="20"/>
              </w:rPr>
              <w:t>-0.03</w:t>
            </w:r>
          </w:p>
        </w:tc>
        <w:tc>
          <w:tcPr>
            <w:tcW w:w="1351" w:type="dxa"/>
          </w:tcPr>
          <w:p w14:paraId="7DD1D315" w14:textId="77777777" w:rsidR="00AB1FD9" w:rsidRPr="007E330A" w:rsidRDefault="00AB1FD9" w:rsidP="003A2385">
            <w:pPr>
              <w:jc w:val="center"/>
              <w:rPr>
                <w:sz w:val="20"/>
                <w:szCs w:val="20"/>
              </w:rPr>
            </w:pPr>
            <w:r w:rsidRPr="007E330A">
              <w:rPr>
                <w:sz w:val="20"/>
                <w:szCs w:val="20"/>
              </w:rPr>
              <w:t>-0.04</w:t>
            </w:r>
          </w:p>
        </w:tc>
        <w:tc>
          <w:tcPr>
            <w:tcW w:w="1328" w:type="dxa"/>
          </w:tcPr>
          <w:p w14:paraId="11F58565" w14:textId="0EECF2EC" w:rsidR="00AB1FD9" w:rsidRPr="00AB1FD9" w:rsidRDefault="00AB1FD9" w:rsidP="003A2385">
            <w:pPr>
              <w:jc w:val="center"/>
              <w:rPr>
                <w:sz w:val="20"/>
                <w:szCs w:val="20"/>
              </w:rPr>
            </w:pPr>
            <w:r w:rsidRPr="00AB1FD9">
              <w:rPr>
                <w:sz w:val="20"/>
                <w:szCs w:val="20"/>
              </w:rPr>
              <w:t>-0.04</w:t>
            </w:r>
          </w:p>
        </w:tc>
        <w:tc>
          <w:tcPr>
            <w:tcW w:w="1058" w:type="dxa"/>
          </w:tcPr>
          <w:p w14:paraId="759BD78B" w14:textId="453EB6BF" w:rsidR="00AB1FD9" w:rsidRPr="007E330A" w:rsidRDefault="00AB1FD9" w:rsidP="003A2385">
            <w:pPr>
              <w:jc w:val="center"/>
              <w:rPr>
                <w:sz w:val="20"/>
                <w:szCs w:val="20"/>
              </w:rPr>
            </w:pPr>
            <w:r w:rsidRPr="007E330A">
              <w:rPr>
                <w:sz w:val="20"/>
                <w:szCs w:val="20"/>
              </w:rPr>
              <w:t>-0.02</w:t>
            </w:r>
          </w:p>
        </w:tc>
      </w:tr>
    </w:tbl>
    <w:p w14:paraId="48A7874B" w14:textId="77777777" w:rsidR="003A2385" w:rsidRDefault="003A2385" w:rsidP="003A2385"/>
    <w:p w14:paraId="03EAAE1F" w14:textId="77777777" w:rsidR="00AB1FD9" w:rsidRDefault="00AB1FD9" w:rsidP="003A2385"/>
    <w:p w14:paraId="40711C98" w14:textId="2262098A" w:rsidR="003A2385" w:rsidRPr="007E330A" w:rsidRDefault="003A2385" w:rsidP="00E317EA">
      <w:pPr>
        <w:pStyle w:val="Heading4"/>
        <w:spacing w:before="240"/>
      </w:pPr>
      <w:bookmarkStart w:id="516" w:name="_Toc501180683"/>
      <w:bookmarkStart w:id="517" w:name="_Toc508020747"/>
      <w:bookmarkStart w:id="518" w:name="_Toc512333468"/>
      <w:r w:rsidRPr="007E330A">
        <w:t xml:space="preserve">New Mexico Main Stem </w:t>
      </w:r>
      <w:r w:rsidR="00F24AA0">
        <w:t xml:space="preserve">Gaged </w:t>
      </w:r>
      <w:r w:rsidRPr="007E330A">
        <w:t>Inflows</w:t>
      </w:r>
      <w:bookmarkEnd w:id="516"/>
      <w:bookmarkEnd w:id="517"/>
      <w:bookmarkEnd w:id="518"/>
    </w:p>
    <w:p w14:paraId="298D177F" w14:textId="42A143C3" w:rsidR="000D1A46" w:rsidRDefault="003A2385" w:rsidP="00E317EA">
      <w:pPr>
        <w:spacing w:before="240"/>
      </w:pPr>
      <w:r w:rsidRPr="007E330A">
        <w:t>The inflow from gaged tributaries in the reaches between Lobatos and Cochiti are included in the model simulation</w:t>
      </w:r>
      <w:r w:rsidR="00F24AA0">
        <w:t xml:space="preserve"> as stream gage objects</w:t>
      </w:r>
      <w:r w:rsidR="00C06551" w:rsidRPr="007E330A">
        <w:t xml:space="preserve">. </w:t>
      </w:r>
      <w:r w:rsidRPr="007E330A">
        <w:t xml:space="preserve">These measured tributaries include the Red River, the Rio Pueblo de Taos and </w:t>
      </w:r>
      <w:proofErr w:type="spellStart"/>
      <w:r w:rsidRPr="007E330A">
        <w:t>Embudo</w:t>
      </w:r>
      <w:proofErr w:type="spellEnd"/>
      <w:r w:rsidRPr="007E330A">
        <w:t xml:space="preserve"> Creek</w:t>
      </w:r>
      <w:r w:rsidR="00C06551" w:rsidRPr="007E330A">
        <w:t xml:space="preserve">. </w:t>
      </w:r>
      <w:r w:rsidR="0083291D" w:rsidRPr="007E330A">
        <w:t xml:space="preserve">See </w:t>
      </w:r>
      <w:r w:rsidR="00BA67BE">
        <w:fldChar w:fldCharType="begin"/>
      </w:r>
      <w:r w:rsidR="00BA67BE">
        <w:instrText xml:space="preserve"> REF _Ref36114133 \h </w:instrText>
      </w:r>
      <w:r w:rsidR="00BA67BE">
        <w:fldChar w:fldCharType="separate"/>
      </w:r>
      <w:r w:rsidR="008C2C4B">
        <w:t xml:space="preserve">Table </w:t>
      </w:r>
      <w:r w:rsidR="008C2C4B">
        <w:rPr>
          <w:noProof/>
        </w:rPr>
        <w:t>3</w:t>
      </w:r>
      <w:r w:rsidR="008C2C4B">
        <w:noBreakHyphen/>
      </w:r>
      <w:r w:rsidR="008C2C4B">
        <w:rPr>
          <w:noProof/>
        </w:rPr>
        <w:t>4</w:t>
      </w:r>
      <w:r w:rsidR="00BA67BE">
        <w:fldChar w:fldCharType="end"/>
      </w:r>
      <w:r w:rsidR="0083291D" w:rsidRPr="007E330A">
        <w:t>.</w:t>
      </w:r>
      <w:r w:rsidRPr="007E330A">
        <w:t xml:space="preserve"> Simulated flow in the Rio Chama is also included as an inflow</w:t>
      </w:r>
      <w:r w:rsidR="009B3628" w:rsidRPr="007E330A">
        <w:t xml:space="preserve"> to this reach</w:t>
      </w:r>
      <w:r w:rsidRPr="007E330A">
        <w:t>.</w:t>
      </w:r>
    </w:p>
    <w:p w14:paraId="4F4365EB" w14:textId="1E42C4CA" w:rsidR="00E317EA" w:rsidRPr="007E330A" w:rsidRDefault="00E317EA" w:rsidP="00E317EA">
      <w:pPr>
        <w:pStyle w:val="Heading4"/>
        <w:spacing w:before="240"/>
      </w:pPr>
      <w:r w:rsidRPr="007E330A">
        <w:t xml:space="preserve">New Mexico Main Stem </w:t>
      </w:r>
      <w:r>
        <w:t xml:space="preserve">Local </w:t>
      </w:r>
      <w:r w:rsidRPr="007E330A">
        <w:t>Inflows</w:t>
      </w:r>
    </w:p>
    <w:p w14:paraId="4CF757AF" w14:textId="0F252A7D" w:rsidR="000C1AD8" w:rsidRDefault="003A2385" w:rsidP="00E317EA">
      <w:pPr>
        <w:spacing w:before="240"/>
      </w:pPr>
      <w:r w:rsidRPr="007E330A">
        <w:t>The inflow from unmeasured tributaries is indirectly determined as a part of the local inflow computation</w:t>
      </w:r>
      <w:r w:rsidR="00C06551" w:rsidRPr="007E330A">
        <w:t xml:space="preserve">. </w:t>
      </w:r>
      <w:r w:rsidR="00CE17C5">
        <w:t>I</w:t>
      </w:r>
      <w:r w:rsidR="00CE17C5" w:rsidRPr="007E330A">
        <w:t>nflow from Costilla Creek, Rio Hondo, Santa Cruz River, Santa Clara Creek and Pojoaque Creek are computed as a component of local inflow, along with contributing drainage areas of many smaller tributaries</w:t>
      </w:r>
      <w:r w:rsidR="00CE17C5">
        <w:t xml:space="preserve"> and groundwater inflow</w:t>
      </w:r>
      <w:r w:rsidR="00C06551" w:rsidRPr="007E330A">
        <w:t>.</w:t>
      </w:r>
      <w:r w:rsidR="00C06551">
        <w:t xml:space="preserve"> </w:t>
      </w:r>
      <w:r w:rsidR="00E317EA">
        <w:t>Computed l</w:t>
      </w:r>
      <w:r w:rsidR="00225346">
        <w:t>ocal inflow</w:t>
      </w:r>
      <w:r w:rsidR="00E317EA">
        <w:t xml:space="preserve"> for four reaches </w:t>
      </w:r>
      <w:r w:rsidR="00CE17C5">
        <w:t>is</w:t>
      </w:r>
      <w:r w:rsidR="00225346">
        <w:t xml:space="preserve"> added at </w:t>
      </w:r>
      <w:r w:rsidR="00F24AA0">
        <w:t xml:space="preserve">Reach </w:t>
      </w:r>
      <w:r w:rsidR="00225346">
        <w:t>O</w:t>
      </w:r>
      <w:r w:rsidR="00F24AA0">
        <w:t xml:space="preserve">bjects </w:t>
      </w:r>
      <w:r w:rsidR="00E317EA">
        <w:t xml:space="preserve">located above the following locations: Cerro gage, Taos gage, </w:t>
      </w:r>
      <w:proofErr w:type="spellStart"/>
      <w:r w:rsidR="00E317EA">
        <w:t>Embudo</w:t>
      </w:r>
      <w:proofErr w:type="spellEnd"/>
      <w:r w:rsidR="00E317EA">
        <w:t xml:space="preserve"> gage, Otowi gage and Cochiti Lake</w:t>
      </w:r>
      <w:r w:rsidR="00C06551">
        <w:t xml:space="preserve">. </w:t>
      </w:r>
      <w:r w:rsidR="00CE17C5">
        <w:t xml:space="preserve">The method used to compute local inflow is described in Section </w:t>
      </w:r>
      <w:r w:rsidR="00CE17C5">
        <w:fldChar w:fldCharType="begin"/>
      </w:r>
      <w:r w:rsidR="00CE17C5">
        <w:instrText xml:space="preserve"> REF _Ref40957525 \r \h </w:instrText>
      </w:r>
      <w:r w:rsidR="00CE17C5">
        <w:fldChar w:fldCharType="separate"/>
      </w:r>
      <w:r w:rsidR="008C2C4B">
        <w:t>2.3.1.2.2</w:t>
      </w:r>
      <w:r w:rsidR="00CE17C5">
        <w:fldChar w:fldCharType="end"/>
      </w:r>
      <w:r w:rsidR="00CE17C5">
        <w:t>.</w:t>
      </w:r>
    </w:p>
    <w:p w14:paraId="767787CD" w14:textId="77777777" w:rsidR="007C603F" w:rsidRPr="007E330A" w:rsidRDefault="007C603F" w:rsidP="007C603F"/>
    <w:p w14:paraId="272A2FE5" w14:textId="59CF1E6E" w:rsidR="005035C6" w:rsidRDefault="005035C6" w:rsidP="00FE1269">
      <w:pPr>
        <w:pStyle w:val="Caption"/>
      </w:pPr>
      <w:bookmarkStart w:id="519" w:name="_Ref36114133"/>
      <w:bookmarkStart w:id="520" w:name="_Toc145947796"/>
      <w:bookmarkStart w:id="521" w:name="_Toc170467198"/>
      <w:r>
        <w:t xml:space="preserve">Table </w:t>
      </w:r>
      <w:fldSimple w:instr=" STYLEREF 1 \s ">
        <w:r w:rsidR="008C2C4B">
          <w:rPr>
            <w:noProof/>
          </w:rPr>
          <w:t>3</w:t>
        </w:r>
      </w:fldSimple>
      <w:r w:rsidR="00825603">
        <w:noBreakHyphen/>
      </w:r>
      <w:fldSimple w:instr=" SEQ Table \* ARABIC \s 1 ">
        <w:r w:rsidR="008C2C4B">
          <w:rPr>
            <w:noProof/>
          </w:rPr>
          <w:t>4</w:t>
        </w:r>
      </w:fldSimple>
      <w:bookmarkEnd w:id="519"/>
      <w:r>
        <w:t>. Stream gages in the RiverWare Model for the Main Stem Rio Grande above Cochiti Dam</w:t>
      </w:r>
      <w:bookmarkEnd w:id="520"/>
      <w:bookmarkEnd w:id="521"/>
    </w:p>
    <w:tbl>
      <w:tblPr>
        <w:tblStyle w:val="TableGrid"/>
        <w:tblW w:w="0" w:type="auto"/>
        <w:tblLook w:val="04A0" w:firstRow="1" w:lastRow="0" w:firstColumn="1" w:lastColumn="0" w:noHBand="0" w:noVBand="1"/>
      </w:tblPr>
      <w:tblGrid>
        <w:gridCol w:w="2085"/>
        <w:gridCol w:w="3223"/>
        <w:gridCol w:w="2057"/>
        <w:gridCol w:w="1985"/>
      </w:tblGrid>
      <w:tr w:rsidR="00D21D47" w:rsidRPr="007E330A" w14:paraId="077F6EA0" w14:textId="77777777" w:rsidTr="005035C6">
        <w:tc>
          <w:tcPr>
            <w:tcW w:w="2179" w:type="dxa"/>
            <w:vAlign w:val="bottom"/>
          </w:tcPr>
          <w:p w14:paraId="680093EE" w14:textId="4BD6F33B" w:rsidR="00D21D47" w:rsidRPr="007E330A" w:rsidRDefault="00D21D47" w:rsidP="0016537F">
            <w:pPr>
              <w:spacing w:line="240" w:lineRule="auto"/>
              <w:rPr>
                <w:b/>
              </w:rPr>
            </w:pPr>
            <w:r w:rsidRPr="007E330A">
              <w:rPr>
                <w:b/>
              </w:rPr>
              <w:t>Gage Name</w:t>
            </w:r>
          </w:p>
        </w:tc>
        <w:tc>
          <w:tcPr>
            <w:tcW w:w="3174" w:type="dxa"/>
          </w:tcPr>
          <w:p w14:paraId="203EE430" w14:textId="4D7C9B66" w:rsidR="00D21D47" w:rsidRPr="007E330A" w:rsidRDefault="007C603F" w:rsidP="0016537F">
            <w:pPr>
              <w:spacing w:line="240" w:lineRule="auto"/>
              <w:jc w:val="center"/>
              <w:rPr>
                <w:b/>
              </w:rPr>
            </w:pPr>
            <w:r>
              <w:rPr>
                <w:b/>
              </w:rPr>
              <w:t>URGWOM Name</w:t>
            </w:r>
          </w:p>
        </w:tc>
        <w:tc>
          <w:tcPr>
            <w:tcW w:w="2145" w:type="dxa"/>
            <w:vAlign w:val="bottom"/>
          </w:tcPr>
          <w:p w14:paraId="7938073F" w14:textId="01F14709" w:rsidR="00D21D47" w:rsidRPr="007E330A" w:rsidRDefault="00D21D47" w:rsidP="0016537F">
            <w:pPr>
              <w:spacing w:line="240" w:lineRule="auto"/>
              <w:jc w:val="center"/>
              <w:rPr>
                <w:b/>
              </w:rPr>
            </w:pPr>
            <w:r w:rsidRPr="007E330A">
              <w:rPr>
                <w:b/>
              </w:rPr>
              <w:t>Gage ID</w:t>
            </w:r>
          </w:p>
        </w:tc>
        <w:tc>
          <w:tcPr>
            <w:tcW w:w="2078" w:type="dxa"/>
            <w:vAlign w:val="bottom"/>
          </w:tcPr>
          <w:p w14:paraId="757AEA67" w14:textId="4E09AB77" w:rsidR="00D21D47" w:rsidRPr="007E330A" w:rsidRDefault="00D21D47" w:rsidP="0016537F">
            <w:pPr>
              <w:spacing w:line="240" w:lineRule="auto"/>
              <w:jc w:val="center"/>
              <w:rPr>
                <w:b/>
              </w:rPr>
            </w:pPr>
            <w:r w:rsidRPr="007E330A">
              <w:rPr>
                <w:b/>
              </w:rPr>
              <w:t>Period of Record</w:t>
            </w:r>
          </w:p>
        </w:tc>
      </w:tr>
      <w:tr w:rsidR="00D21D47" w:rsidRPr="007E330A" w14:paraId="6BA1B406" w14:textId="77777777" w:rsidTr="005035C6">
        <w:tc>
          <w:tcPr>
            <w:tcW w:w="2179" w:type="dxa"/>
          </w:tcPr>
          <w:p w14:paraId="3EC3B7AF" w14:textId="6FF309C3" w:rsidR="00D21D47" w:rsidRPr="007E330A" w:rsidRDefault="00D21D47" w:rsidP="0016537F">
            <w:pPr>
              <w:spacing w:line="240" w:lineRule="auto"/>
              <w:rPr>
                <w:sz w:val="22"/>
                <w:szCs w:val="22"/>
              </w:rPr>
            </w:pPr>
            <w:r w:rsidRPr="007E330A">
              <w:rPr>
                <w:sz w:val="22"/>
                <w:szCs w:val="22"/>
              </w:rPr>
              <w:t>Rio Grande nr. Lobatos, CO</w:t>
            </w:r>
          </w:p>
        </w:tc>
        <w:tc>
          <w:tcPr>
            <w:tcW w:w="3174" w:type="dxa"/>
            <w:vAlign w:val="center"/>
          </w:tcPr>
          <w:p w14:paraId="409DB5B1" w14:textId="4062726B" w:rsidR="00D21D47" w:rsidRPr="007E330A" w:rsidRDefault="007C603F" w:rsidP="005035C6">
            <w:pPr>
              <w:spacing w:line="240" w:lineRule="auto"/>
              <w:jc w:val="center"/>
              <w:rPr>
                <w:sz w:val="22"/>
                <w:szCs w:val="22"/>
              </w:rPr>
            </w:pPr>
            <w:r>
              <w:rPr>
                <w:sz w:val="22"/>
                <w:szCs w:val="22"/>
              </w:rPr>
              <w:t>Lobatos</w:t>
            </w:r>
          </w:p>
        </w:tc>
        <w:tc>
          <w:tcPr>
            <w:tcW w:w="2145" w:type="dxa"/>
            <w:vAlign w:val="center"/>
          </w:tcPr>
          <w:p w14:paraId="756A79F4" w14:textId="27C4B698" w:rsidR="00D21D47" w:rsidRPr="007E330A" w:rsidRDefault="00D21D47" w:rsidP="0016537F">
            <w:pPr>
              <w:spacing w:line="240" w:lineRule="auto"/>
              <w:jc w:val="center"/>
              <w:rPr>
                <w:sz w:val="22"/>
                <w:szCs w:val="22"/>
              </w:rPr>
            </w:pPr>
            <w:r w:rsidRPr="007E330A">
              <w:rPr>
                <w:sz w:val="22"/>
                <w:szCs w:val="22"/>
              </w:rPr>
              <w:t>08251500</w:t>
            </w:r>
          </w:p>
        </w:tc>
        <w:tc>
          <w:tcPr>
            <w:tcW w:w="2078" w:type="dxa"/>
            <w:vAlign w:val="center"/>
          </w:tcPr>
          <w:p w14:paraId="10D58D7D" w14:textId="06C56304" w:rsidR="00D21D47" w:rsidRPr="007E330A" w:rsidRDefault="00D21D47" w:rsidP="0016537F">
            <w:pPr>
              <w:spacing w:line="240" w:lineRule="auto"/>
              <w:jc w:val="center"/>
              <w:rPr>
                <w:sz w:val="22"/>
                <w:szCs w:val="22"/>
              </w:rPr>
            </w:pPr>
            <w:r w:rsidRPr="007E330A">
              <w:rPr>
                <w:sz w:val="22"/>
                <w:szCs w:val="22"/>
              </w:rPr>
              <w:t>1899 to present</w:t>
            </w:r>
          </w:p>
        </w:tc>
      </w:tr>
      <w:tr w:rsidR="00D21D47" w:rsidRPr="007E330A" w14:paraId="7182FDCC" w14:textId="77777777" w:rsidTr="005035C6">
        <w:tc>
          <w:tcPr>
            <w:tcW w:w="2179" w:type="dxa"/>
          </w:tcPr>
          <w:p w14:paraId="35842C30" w14:textId="21DB5237" w:rsidR="00D21D47" w:rsidRPr="007E330A" w:rsidRDefault="00D21D47" w:rsidP="0016537F">
            <w:pPr>
              <w:spacing w:line="240" w:lineRule="auto"/>
              <w:rPr>
                <w:sz w:val="22"/>
                <w:szCs w:val="22"/>
              </w:rPr>
            </w:pPr>
            <w:r w:rsidRPr="007E330A">
              <w:rPr>
                <w:sz w:val="22"/>
                <w:szCs w:val="22"/>
              </w:rPr>
              <w:t>Rio Grande nr. Cerro, NM</w:t>
            </w:r>
          </w:p>
        </w:tc>
        <w:tc>
          <w:tcPr>
            <w:tcW w:w="3174" w:type="dxa"/>
            <w:vAlign w:val="center"/>
          </w:tcPr>
          <w:p w14:paraId="068CEE52" w14:textId="1BCC4EF6" w:rsidR="00D21D47" w:rsidRPr="007E330A" w:rsidRDefault="007C603F" w:rsidP="005035C6">
            <w:pPr>
              <w:spacing w:line="240" w:lineRule="auto"/>
              <w:jc w:val="center"/>
              <w:rPr>
                <w:sz w:val="22"/>
                <w:szCs w:val="22"/>
              </w:rPr>
            </w:pPr>
            <w:r>
              <w:rPr>
                <w:sz w:val="22"/>
                <w:szCs w:val="22"/>
              </w:rPr>
              <w:t>Cerro</w:t>
            </w:r>
          </w:p>
        </w:tc>
        <w:tc>
          <w:tcPr>
            <w:tcW w:w="2145" w:type="dxa"/>
            <w:vAlign w:val="center"/>
          </w:tcPr>
          <w:p w14:paraId="2A9FF765" w14:textId="7D502449" w:rsidR="00D21D47" w:rsidRPr="007E330A" w:rsidRDefault="00D21D47" w:rsidP="0016537F">
            <w:pPr>
              <w:spacing w:line="240" w:lineRule="auto"/>
              <w:jc w:val="center"/>
              <w:rPr>
                <w:sz w:val="22"/>
                <w:szCs w:val="22"/>
              </w:rPr>
            </w:pPr>
            <w:r w:rsidRPr="007E330A">
              <w:rPr>
                <w:sz w:val="22"/>
                <w:szCs w:val="22"/>
              </w:rPr>
              <w:t>08263500</w:t>
            </w:r>
          </w:p>
        </w:tc>
        <w:tc>
          <w:tcPr>
            <w:tcW w:w="2078" w:type="dxa"/>
            <w:vAlign w:val="center"/>
          </w:tcPr>
          <w:p w14:paraId="55E29BE2" w14:textId="4FFFF766" w:rsidR="00D21D47" w:rsidRPr="007E330A" w:rsidRDefault="00D21D47" w:rsidP="0016537F">
            <w:pPr>
              <w:spacing w:line="240" w:lineRule="auto"/>
              <w:jc w:val="center"/>
              <w:rPr>
                <w:sz w:val="22"/>
                <w:szCs w:val="22"/>
              </w:rPr>
            </w:pPr>
            <w:r w:rsidRPr="007E330A">
              <w:rPr>
                <w:sz w:val="22"/>
                <w:szCs w:val="22"/>
              </w:rPr>
              <w:t>1948 to present</w:t>
            </w:r>
          </w:p>
        </w:tc>
      </w:tr>
      <w:tr w:rsidR="00D21D47" w:rsidRPr="007E330A" w14:paraId="10DA7C3C" w14:textId="77777777" w:rsidTr="005035C6">
        <w:tc>
          <w:tcPr>
            <w:tcW w:w="2179" w:type="dxa"/>
          </w:tcPr>
          <w:p w14:paraId="61A52204" w14:textId="6F059CFD" w:rsidR="00D21D47" w:rsidRPr="007E330A" w:rsidRDefault="00D21D47" w:rsidP="00C236D7">
            <w:pPr>
              <w:spacing w:line="240" w:lineRule="auto"/>
              <w:rPr>
                <w:sz w:val="22"/>
                <w:szCs w:val="22"/>
              </w:rPr>
            </w:pPr>
            <w:r w:rsidRPr="007E330A">
              <w:rPr>
                <w:sz w:val="22"/>
                <w:szCs w:val="22"/>
              </w:rPr>
              <w:t xml:space="preserve">Red </w:t>
            </w:r>
            <w:r w:rsidR="00A842E8" w:rsidRPr="007E330A">
              <w:rPr>
                <w:sz w:val="22"/>
                <w:szCs w:val="22"/>
              </w:rPr>
              <w:t>River below</w:t>
            </w:r>
            <w:r w:rsidRPr="007E330A">
              <w:rPr>
                <w:sz w:val="22"/>
                <w:szCs w:val="22"/>
              </w:rPr>
              <w:t xml:space="preserve"> Fish Hatchery</w:t>
            </w:r>
          </w:p>
        </w:tc>
        <w:tc>
          <w:tcPr>
            <w:tcW w:w="3174" w:type="dxa"/>
            <w:vAlign w:val="center"/>
          </w:tcPr>
          <w:p w14:paraId="6DD329D1" w14:textId="567DD1E7" w:rsidR="00D21D47" w:rsidRPr="007E330A" w:rsidRDefault="007C603F" w:rsidP="005035C6">
            <w:pPr>
              <w:spacing w:line="240" w:lineRule="auto"/>
              <w:jc w:val="center"/>
              <w:rPr>
                <w:sz w:val="22"/>
                <w:szCs w:val="22"/>
              </w:rPr>
            </w:pPr>
            <w:r>
              <w:rPr>
                <w:sz w:val="22"/>
                <w:szCs w:val="22"/>
              </w:rPr>
              <w:t>Red</w:t>
            </w:r>
            <w:r w:rsidRPr="007E330A">
              <w:rPr>
                <w:sz w:val="22"/>
                <w:szCs w:val="22"/>
              </w:rPr>
              <w:t>RiverblwFishHatchery</w:t>
            </w:r>
          </w:p>
        </w:tc>
        <w:tc>
          <w:tcPr>
            <w:tcW w:w="2145" w:type="dxa"/>
            <w:vAlign w:val="center"/>
          </w:tcPr>
          <w:p w14:paraId="1716EF3D" w14:textId="679F858C" w:rsidR="00D21D47" w:rsidRPr="007E330A" w:rsidRDefault="00D21D47" w:rsidP="00C236D7">
            <w:pPr>
              <w:spacing w:line="240" w:lineRule="auto"/>
              <w:jc w:val="center"/>
              <w:rPr>
                <w:sz w:val="22"/>
                <w:szCs w:val="22"/>
              </w:rPr>
            </w:pPr>
            <w:r w:rsidRPr="007E330A">
              <w:rPr>
                <w:sz w:val="22"/>
                <w:szCs w:val="22"/>
              </w:rPr>
              <w:t>08266820</w:t>
            </w:r>
          </w:p>
        </w:tc>
        <w:tc>
          <w:tcPr>
            <w:tcW w:w="2078" w:type="dxa"/>
            <w:vAlign w:val="center"/>
          </w:tcPr>
          <w:p w14:paraId="65E4AD55" w14:textId="2D297C0F" w:rsidR="00D21D47" w:rsidRPr="007E330A" w:rsidRDefault="00D21D47" w:rsidP="00C236D7">
            <w:pPr>
              <w:spacing w:line="240" w:lineRule="auto"/>
              <w:jc w:val="center"/>
              <w:rPr>
                <w:sz w:val="22"/>
                <w:szCs w:val="22"/>
              </w:rPr>
            </w:pPr>
            <w:r w:rsidRPr="007E330A">
              <w:rPr>
                <w:sz w:val="22"/>
                <w:szCs w:val="22"/>
              </w:rPr>
              <w:t>1969 to present</w:t>
            </w:r>
          </w:p>
        </w:tc>
      </w:tr>
      <w:tr w:rsidR="00D21D47" w:rsidRPr="007E330A" w14:paraId="4A114D6F" w14:textId="77777777" w:rsidTr="005035C6">
        <w:tc>
          <w:tcPr>
            <w:tcW w:w="2179" w:type="dxa"/>
          </w:tcPr>
          <w:p w14:paraId="494F6D00" w14:textId="416D4D6D" w:rsidR="00D21D47" w:rsidRPr="007E330A" w:rsidRDefault="00D21D47" w:rsidP="0016537F">
            <w:pPr>
              <w:spacing w:line="240" w:lineRule="auto"/>
              <w:rPr>
                <w:sz w:val="22"/>
                <w:szCs w:val="22"/>
              </w:rPr>
            </w:pPr>
            <w:r w:rsidRPr="007E330A">
              <w:rPr>
                <w:sz w:val="22"/>
                <w:szCs w:val="22"/>
              </w:rPr>
              <w:t>Rio Pueblo de Taos below Los Cordovas</w:t>
            </w:r>
          </w:p>
        </w:tc>
        <w:tc>
          <w:tcPr>
            <w:tcW w:w="3174" w:type="dxa"/>
            <w:vAlign w:val="center"/>
          </w:tcPr>
          <w:p w14:paraId="44200D7A" w14:textId="48437B7A" w:rsidR="00D21D47" w:rsidRPr="007E330A" w:rsidRDefault="007C603F" w:rsidP="005035C6">
            <w:pPr>
              <w:spacing w:line="240" w:lineRule="auto"/>
              <w:jc w:val="center"/>
              <w:rPr>
                <w:sz w:val="22"/>
                <w:szCs w:val="22"/>
              </w:rPr>
            </w:pPr>
            <w:r>
              <w:rPr>
                <w:sz w:val="22"/>
                <w:szCs w:val="22"/>
              </w:rPr>
              <w:t>RioPueblo</w:t>
            </w:r>
            <w:r w:rsidR="00C06551">
              <w:rPr>
                <w:sz w:val="22"/>
                <w:szCs w:val="22"/>
              </w:rPr>
              <w:t>D</w:t>
            </w:r>
            <w:r>
              <w:rPr>
                <w:sz w:val="22"/>
                <w:szCs w:val="22"/>
              </w:rPr>
              <w:t>eTaosAtLosCordovas</w:t>
            </w:r>
          </w:p>
        </w:tc>
        <w:tc>
          <w:tcPr>
            <w:tcW w:w="2145" w:type="dxa"/>
            <w:vAlign w:val="center"/>
          </w:tcPr>
          <w:p w14:paraId="07157670" w14:textId="58F82E96" w:rsidR="00D21D47" w:rsidRPr="007E330A" w:rsidRDefault="00D21D47" w:rsidP="0016537F">
            <w:pPr>
              <w:spacing w:line="240" w:lineRule="auto"/>
              <w:jc w:val="center"/>
              <w:rPr>
                <w:sz w:val="22"/>
                <w:szCs w:val="22"/>
              </w:rPr>
            </w:pPr>
            <w:r w:rsidRPr="007E330A">
              <w:rPr>
                <w:sz w:val="22"/>
                <w:szCs w:val="22"/>
              </w:rPr>
              <w:t>08276300</w:t>
            </w:r>
          </w:p>
        </w:tc>
        <w:tc>
          <w:tcPr>
            <w:tcW w:w="2078" w:type="dxa"/>
            <w:vAlign w:val="center"/>
          </w:tcPr>
          <w:p w14:paraId="5D6D6D91" w14:textId="410ECB02" w:rsidR="00D21D47" w:rsidRPr="007E330A" w:rsidRDefault="00D21D47" w:rsidP="0016537F">
            <w:pPr>
              <w:spacing w:line="240" w:lineRule="auto"/>
              <w:jc w:val="center"/>
              <w:rPr>
                <w:sz w:val="22"/>
                <w:szCs w:val="22"/>
              </w:rPr>
            </w:pPr>
            <w:r w:rsidRPr="007E330A">
              <w:rPr>
                <w:sz w:val="22"/>
                <w:szCs w:val="22"/>
              </w:rPr>
              <w:t>1957 to present</w:t>
            </w:r>
          </w:p>
        </w:tc>
      </w:tr>
      <w:tr w:rsidR="00D21D47" w:rsidRPr="007E330A" w14:paraId="5BD0F6A7" w14:textId="77777777" w:rsidTr="005035C6">
        <w:tc>
          <w:tcPr>
            <w:tcW w:w="2179" w:type="dxa"/>
          </w:tcPr>
          <w:p w14:paraId="14D47B89" w14:textId="4F6D0A90" w:rsidR="00D21D47" w:rsidRPr="007E330A" w:rsidRDefault="00D21D47" w:rsidP="0016537F">
            <w:pPr>
              <w:spacing w:line="240" w:lineRule="auto"/>
              <w:rPr>
                <w:sz w:val="22"/>
                <w:szCs w:val="22"/>
              </w:rPr>
            </w:pPr>
            <w:r w:rsidRPr="007E330A">
              <w:rPr>
                <w:sz w:val="22"/>
                <w:szCs w:val="22"/>
              </w:rPr>
              <w:t>Rio Grande below Taos Junction Bridge, nr. Taos</w:t>
            </w:r>
          </w:p>
        </w:tc>
        <w:tc>
          <w:tcPr>
            <w:tcW w:w="3174" w:type="dxa"/>
            <w:vAlign w:val="center"/>
          </w:tcPr>
          <w:p w14:paraId="7095CA04" w14:textId="6C77AE39" w:rsidR="00D21D47" w:rsidRPr="007E330A" w:rsidRDefault="007C603F" w:rsidP="005035C6">
            <w:pPr>
              <w:spacing w:line="240" w:lineRule="auto"/>
              <w:jc w:val="center"/>
              <w:rPr>
                <w:sz w:val="22"/>
                <w:szCs w:val="22"/>
              </w:rPr>
            </w:pPr>
            <w:r>
              <w:rPr>
                <w:sz w:val="22"/>
                <w:szCs w:val="22"/>
              </w:rPr>
              <w:t>Taos</w:t>
            </w:r>
          </w:p>
        </w:tc>
        <w:tc>
          <w:tcPr>
            <w:tcW w:w="2145" w:type="dxa"/>
            <w:vAlign w:val="center"/>
          </w:tcPr>
          <w:p w14:paraId="3693F2F0" w14:textId="1CB1EB1F" w:rsidR="00D21D47" w:rsidRPr="007E330A" w:rsidRDefault="00D21D47" w:rsidP="0016537F">
            <w:pPr>
              <w:spacing w:line="240" w:lineRule="auto"/>
              <w:jc w:val="center"/>
              <w:rPr>
                <w:sz w:val="22"/>
                <w:szCs w:val="22"/>
              </w:rPr>
            </w:pPr>
            <w:r w:rsidRPr="007E330A">
              <w:rPr>
                <w:sz w:val="22"/>
                <w:szCs w:val="22"/>
              </w:rPr>
              <w:t>08276500</w:t>
            </w:r>
          </w:p>
        </w:tc>
        <w:tc>
          <w:tcPr>
            <w:tcW w:w="2078" w:type="dxa"/>
            <w:vAlign w:val="center"/>
          </w:tcPr>
          <w:p w14:paraId="64DBB58E" w14:textId="459DB512" w:rsidR="00D21D47" w:rsidRPr="007E330A" w:rsidRDefault="00D21D47" w:rsidP="0016537F">
            <w:pPr>
              <w:spacing w:line="240" w:lineRule="auto"/>
              <w:jc w:val="center"/>
              <w:rPr>
                <w:sz w:val="22"/>
                <w:szCs w:val="22"/>
              </w:rPr>
            </w:pPr>
            <w:r w:rsidRPr="007E330A">
              <w:rPr>
                <w:sz w:val="22"/>
                <w:szCs w:val="22"/>
              </w:rPr>
              <w:t>1925 to present</w:t>
            </w:r>
          </w:p>
        </w:tc>
      </w:tr>
      <w:tr w:rsidR="00D21D47" w:rsidRPr="007E330A" w14:paraId="5ABD0A30" w14:textId="77777777" w:rsidTr="005035C6">
        <w:tc>
          <w:tcPr>
            <w:tcW w:w="2179" w:type="dxa"/>
          </w:tcPr>
          <w:p w14:paraId="7A935E59" w14:textId="672F2B18" w:rsidR="00D21D47" w:rsidRPr="007E330A" w:rsidRDefault="00D21D47" w:rsidP="0016537F">
            <w:pPr>
              <w:spacing w:line="240" w:lineRule="auto"/>
              <w:rPr>
                <w:sz w:val="22"/>
                <w:szCs w:val="22"/>
              </w:rPr>
            </w:pPr>
            <w:proofErr w:type="spellStart"/>
            <w:r w:rsidRPr="007E330A">
              <w:rPr>
                <w:sz w:val="22"/>
                <w:szCs w:val="22"/>
              </w:rPr>
              <w:t>Embudo</w:t>
            </w:r>
            <w:proofErr w:type="spellEnd"/>
            <w:r w:rsidRPr="007E330A">
              <w:rPr>
                <w:sz w:val="22"/>
                <w:szCs w:val="22"/>
              </w:rPr>
              <w:t xml:space="preserve"> Creek at Dixon</w:t>
            </w:r>
          </w:p>
        </w:tc>
        <w:tc>
          <w:tcPr>
            <w:tcW w:w="3174" w:type="dxa"/>
            <w:vAlign w:val="center"/>
          </w:tcPr>
          <w:p w14:paraId="26284698" w14:textId="4663B645" w:rsidR="00D21D47" w:rsidRPr="007E330A" w:rsidRDefault="007C603F" w:rsidP="005035C6">
            <w:pPr>
              <w:spacing w:line="240" w:lineRule="auto"/>
              <w:jc w:val="center"/>
              <w:rPr>
                <w:sz w:val="22"/>
                <w:szCs w:val="22"/>
              </w:rPr>
            </w:pPr>
            <w:r>
              <w:rPr>
                <w:sz w:val="22"/>
                <w:szCs w:val="22"/>
              </w:rPr>
              <w:t>EmbudoCreekAtDixon</w:t>
            </w:r>
          </w:p>
        </w:tc>
        <w:tc>
          <w:tcPr>
            <w:tcW w:w="2145" w:type="dxa"/>
            <w:vAlign w:val="center"/>
          </w:tcPr>
          <w:p w14:paraId="02977BF0" w14:textId="3D73FFC7" w:rsidR="00D21D47" w:rsidRPr="007E330A" w:rsidRDefault="00D21D47" w:rsidP="0016537F">
            <w:pPr>
              <w:spacing w:line="240" w:lineRule="auto"/>
              <w:jc w:val="center"/>
              <w:rPr>
                <w:sz w:val="22"/>
                <w:szCs w:val="22"/>
              </w:rPr>
            </w:pPr>
            <w:r w:rsidRPr="007E330A">
              <w:rPr>
                <w:sz w:val="22"/>
                <w:szCs w:val="22"/>
              </w:rPr>
              <w:t>08279000</w:t>
            </w:r>
          </w:p>
        </w:tc>
        <w:tc>
          <w:tcPr>
            <w:tcW w:w="2078" w:type="dxa"/>
            <w:vAlign w:val="center"/>
          </w:tcPr>
          <w:p w14:paraId="087A668E" w14:textId="2BD9CE04" w:rsidR="00D21D47" w:rsidRPr="007E330A" w:rsidRDefault="00D21D47" w:rsidP="0016537F">
            <w:pPr>
              <w:spacing w:line="240" w:lineRule="auto"/>
              <w:jc w:val="center"/>
              <w:rPr>
                <w:sz w:val="22"/>
                <w:szCs w:val="22"/>
              </w:rPr>
            </w:pPr>
            <w:r w:rsidRPr="007E330A">
              <w:rPr>
                <w:sz w:val="22"/>
                <w:szCs w:val="22"/>
              </w:rPr>
              <w:t>1923 to present</w:t>
            </w:r>
          </w:p>
        </w:tc>
      </w:tr>
      <w:tr w:rsidR="00D21D47" w:rsidRPr="007E330A" w14:paraId="2EE873BF" w14:textId="77777777" w:rsidTr="005035C6">
        <w:tc>
          <w:tcPr>
            <w:tcW w:w="2179" w:type="dxa"/>
          </w:tcPr>
          <w:p w14:paraId="4AC49005" w14:textId="2A49A01E" w:rsidR="00D21D47" w:rsidRPr="007E330A" w:rsidRDefault="00D21D47">
            <w:pPr>
              <w:spacing w:line="240" w:lineRule="auto"/>
              <w:rPr>
                <w:sz w:val="22"/>
                <w:szCs w:val="22"/>
              </w:rPr>
            </w:pPr>
            <w:r w:rsidRPr="007E330A">
              <w:rPr>
                <w:sz w:val="22"/>
                <w:szCs w:val="22"/>
              </w:rPr>
              <w:t xml:space="preserve">Rio Grande </w:t>
            </w:r>
            <w:r>
              <w:rPr>
                <w:sz w:val="22"/>
                <w:szCs w:val="22"/>
              </w:rPr>
              <w:t>a</w:t>
            </w:r>
            <w:r w:rsidRPr="007E330A">
              <w:rPr>
                <w:sz w:val="22"/>
                <w:szCs w:val="22"/>
              </w:rPr>
              <w:t xml:space="preserve">t </w:t>
            </w:r>
            <w:proofErr w:type="spellStart"/>
            <w:r w:rsidRPr="007E330A">
              <w:rPr>
                <w:sz w:val="22"/>
                <w:szCs w:val="22"/>
              </w:rPr>
              <w:t>Embudo</w:t>
            </w:r>
            <w:proofErr w:type="spellEnd"/>
          </w:p>
        </w:tc>
        <w:tc>
          <w:tcPr>
            <w:tcW w:w="3174" w:type="dxa"/>
            <w:vAlign w:val="center"/>
          </w:tcPr>
          <w:p w14:paraId="26E9A109" w14:textId="7A544EC1" w:rsidR="00D21D47" w:rsidRPr="007E330A" w:rsidRDefault="007C603F" w:rsidP="005035C6">
            <w:pPr>
              <w:spacing w:line="240" w:lineRule="auto"/>
              <w:jc w:val="center"/>
              <w:rPr>
                <w:sz w:val="22"/>
                <w:szCs w:val="22"/>
              </w:rPr>
            </w:pPr>
            <w:proofErr w:type="spellStart"/>
            <w:r>
              <w:rPr>
                <w:sz w:val="22"/>
                <w:szCs w:val="22"/>
              </w:rPr>
              <w:t>Embudo</w:t>
            </w:r>
            <w:proofErr w:type="spellEnd"/>
          </w:p>
        </w:tc>
        <w:tc>
          <w:tcPr>
            <w:tcW w:w="2145" w:type="dxa"/>
            <w:vAlign w:val="center"/>
          </w:tcPr>
          <w:p w14:paraId="71D5E9BA" w14:textId="7228EBC4" w:rsidR="00D21D47" w:rsidRPr="007E330A" w:rsidRDefault="00D21D47">
            <w:pPr>
              <w:spacing w:line="240" w:lineRule="auto"/>
              <w:jc w:val="center"/>
              <w:rPr>
                <w:sz w:val="22"/>
                <w:szCs w:val="22"/>
              </w:rPr>
            </w:pPr>
            <w:r w:rsidRPr="007E330A">
              <w:rPr>
                <w:sz w:val="22"/>
                <w:szCs w:val="22"/>
              </w:rPr>
              <w:t>08279500</w:t>
            </w:r>
          </w:p>
        </w:tc>
        <w:tc>
          <w:tcPr>
            <w:tcW w:w="2078" w:type="dxa"/>
            <w:vAlign w:val="center"/>
          </w:tcPr>
          <w:p w14:paraId="36748393" w14:textId="030D2005" w:rsidR="00D21D47" w:rsidRPr="007E330A" w:rsidRDefault="00D21D47">
            <w:pPr>
              <w:spacing w:line="240" w:lineRule="auto"/>
              <w:jc w:val="center"/>
              <w:rPr>
                <w:sz w:val="22"/>
                <w:szCs w:val="22"/>
              </w:rPr>
            </w:pPr>
            <w:r w:rsidRPr="007E330A">
              <w:rPr>
                <w:sz w:val="22"/>
                <w:szCs w:val="22"/>
              </w:rPr>
              <w:t>1889 to present</w:t>
            </w:r>
          </w:p>
        </w:tc>
      </w:tr>
      <w:tr w:rsidR="00D21D47" w:rsidRPr="007E330A" w14:paraId="4B7AFFCF" w14:textId="77777777" w:rsidTr="005035C6">
        <w:tc>
          <w:tcPr>
            <w:tcW w:w="2179" w:type="dxa"/>
          </w:tcPr>
          <w:p w14:paraId="213CB18A" w14:textId="4DA80800" w:rsidR="00D21D47" w:rsidRPr="007E330A" w:rsidRDefault="00D21D47" w:rsidP="0016537F">
            <w:pPr>
              <w:spacing w:line="240" w:lineRule="auto"/>
              <w:rPr>
                <w:sz w:val="22"/>
                <w:szCs w:val="22"/>
              </w:rPr>
            </w:pPr>
            <w:r w:rsidRPr="007E330A">
              <w:rPr>
                <w:sz w:val="22"/>
                <w:szCs w:val="22"/>
              </w:rPr>
              <w:t xml:space="preserve">Rio Grande at Otowi Bridge </w:t>
            </w:r>
          </w:p>
        </w:tc>
        <w:tc>
          <w:tcPr>
            <w:tcW w:w="3174" w:type="dxa"/>
            <w:vAlign w:val="center"/>
          </w:tcPr>
          <w:p w14:paraId="30B68F43" w14:textId="0F5E2C37" w:rsidR="00D21D47" w:rsidRPr="007E330A" w:rsidRDefault="007C603F" w:rsidP="005035C6">
            <w:pPr>
              <w:spacing w:line="240" w:lineRule="auto"/>
              <w:jc w:val="center"/>
              <w:rPr>
                <w:sz w:val="22"/>
                <w:szCs w:val="22"/>
              </w:rPr>
            </w:pPr>
            <w:r>
              <w:rPr>
                <w:sz w:val="22"/>
                <w:szCs w:val="22"/>
              </w:rPr>
              <w:t>Otowi</w:t>
            </w:r>
          </w:p>
        </w:tc>
        <w:tc>
          <w:tcPr>
            <w:tcW w:w="2145" w:type="dxa"/>
            <w:vAlign w:val="center"/>
          </w:tcPr>
          <w:p w14:paraId="3073CB15" w14:textId="6BD3A039" w:rsidR="00D21D47" w:rsidRPr="007E330A" w:rsidRDefault="00D21D47" w:rsidP="0016537F">
            <w:pPr>
              <w:spacing w:line="240" w:lineRule="auto"/>
              <w:jc w:val="center"/>
              <w:rPr>
                <w:sz w:val="22"/>
                <w:szCs w:val="22"/>
              </w:rPr>
            </w:pPr>
            <w:r w:rsidRPr="007E330A">
              <w:rPr>
                <w:sz w:val="22"/>
                <w:szCs w:val="22"/>
              </w:rPr>
              <w:t>08313000</w:t>
            </w:r>
          </w:p>
        </w:tc>
        <w:tc>
          <w:tcPr>
            <w:tcW w:w="2078" w:type="dxa"/>
            <w:vAlign w:val="center"/>
          </w:tcPr>
          <w:p w14:paraId="6542B733" w14:textId="5DC128EC" w:rsidR="00D21D47" w:rsidRPr="007E330A" w:rsidRDefault="00D21D47" w:rsidP="0016537F">
            <w:pPr>
              <w:spacing w:line="240" w:lineRule="auto"/>
              <w:jc w:val="center"/>
              <w:rPr>
                <w:sz w:val="22"/>
                <w:szCs w:val="22"/>
              </w:rPr>
            </w:pPr>
            <w:r w:rsidRPr="007E330A">
              <w:rPr>
                <w:sz w:val="22"/>
                <w:szCs w:val="22"/>
              </w:rPr>
              <w:t>1895 to present</w:t>
            </w:r>
          </w:p>
        </w:tc>
      </w:tr>
      <w:tr w:rsidR="00D21D47" w:rsidRPr="007E330A" w14:paraId="1ED7102D" w14:textId="77777777" w:rsidTr="005035C6">
        <w:tc>
          <w:tcPr>
            <w:tcW w:w="2179" w:type="dxa"/>
          </w:tcPr>
          <w:p w14:paraId="48B491B3" w14:textId="5DBE29E7" w:rsidR="00D21D47" w:rsidRPr="007E330A" w:rsidRDefault="00D21D47" w:rsidP="0016537F">
            <w:pPr>
              <w:spacing w:line="240" w:lineRule="auto"/>
              <w:rPr>
                <w:sz w:val="22"/>
                <w:szCs w:val="22"/>
              </w:rPr>
            </w:pPr>
            <w:r w:rsidRPr="007E330A">
              <w:rPr>
                <w:sz w:val="22"/>
                <w:szCs w:val="22"/>
              </w:rPr>
              <w:t>Rio Grande below Cochiti Dam</w:t>
            </w:r>
          </w:p>
        </w:tc>
        <w:tc>
          <w:tcPr>
            <w:tcW w:w="3174" w:type="dxa"/>
            <w:vAlign w:val="center"/>
          </w:tcPr>
          <w:p w14:paraId="0EC7212A" w14:textId="2AD2F540" w:rsidR="00D21D47" w:rsidRPr="007E330A" w:rsidRDefault="007C603F" w:rsidP="005035C6">
            <w:pPr>
              <w:spacing w:line="240" w:lineRule="auto"/>
              <w:jc w:val="center"/>
              <w:rPr>
                <w:sz w:val="22"/>
                <w:szCs w:val="22"/>
              </w:rPr>
            </w:pPr>
            <w:r>
              <w:rPr>
                <w:sz w:val="22"/>
                <w:szCs w:val="22"/>
              </w:rPr>
              <w:t>BlwCochiti</w:t>
            </w:r>
          </w:p>
        </w:tc>
        <w:tc>
          <w:tcPr>
            <w:tcW w:w="2145" w:type="dxa"/>
            <w:vAlign w:val="center"/>
          </w:tcPr>
          <w:p w14:paraId="52465046" w14:textId="66A2CE09" w:rsidR="00D21D47" w:rsidRPr="007E330A" w:rsidRDefault="00D21D47" w:rsidP="0016537F">
            <w:pPr>
              <w:spacing w:line="240" w:lineRule="auto"/>
              <w:jc w:val="center"/>
              <w:rPr>
                <w:sz w:val="22"/>
                <w:szCs w:val="22"/>
              </w:rPr>
            </w:pPr>
            <w:r w:rsidRPr="007E330A">
              <w:rPr>
                <w:sz w:val="22"/>
                <w:szCs w:val="22"/>
              </w:rPr>
              <w:t>08317400</w:t>
            </w:r>
          </w:p>
        </w:tc>
        <w:tc>
          <w:tcPr>
            <w:tcW w:w="2078" w:type="dxa"/>
            <w:vAlign w:val="center"/>
          </w:tcPr>
          <w:p w14:paraId="6E827BDF" w14:textId="564BCBC9" w:rsidR="00D21D47" w:rsidRPr="007E330A" w:rsidRDefault="00D21D47" w:rsidP="0016537F">
            <w:pPr>
              <w:spacing w:line="240" w:lineRule="auto"/>
              <w:jc w:val="center"/>
              <w:rPr>
                <w:sz w:val="22"/>
                <w:szCs w:val="22"/>
              </w:rPr>
            </w:pPr>
            <w:r w:rsidRPr="007E330A">
              <w:rPr>
                <w:sz w:val="22"/>
                <w:szCs w:val="22"/>
              </w:rPr>
              <w:t>1970 to present</w:t>
            </w:r>
          </w:p>
        </w:tc>
      </w:tr>
    </w:tbl>
    <w:p w14:paraId="75E4381E" w14:textId="77777777" w:rsidR="003A2385" w:rsidRPr="007E330A" w:rsidRDefault="003A2385" w:rsidP="003A2385"/>
    <w:p w14:paraId="5E4CCB9D" w14:textId="77777777" w:rsidR="00F24AA0" w:rsidRPr="007E330A" w:rsidRDefault="00F24AA0" w:rsidP="00F24AA0">
      <w:pPr>
        <w:pStyle w:val="Heading4"/>
      </w:pPr>
      <w:bookmarkStart w:id="522" w:name="_Toc501180682"/>
      <w:bookmarkStart w:id="523" w:name="_Toc508020746"/>
      <w:bookmarkStart w:id="524" w:name="_Toc512333467"/>
      <w:bookmarkStart w:id="525" w:name="_Toc501180684"/>
      <w:bookmarkStart w:id="526" w:name="_Toc508020748"/>
      <w:bookmarkStart w:id="527" w:name="_Toc512333469"/>
      <w:r w:rsidRPr="007E330A">
        <w:t>New Mexico Main Stem Farm Operations</w:t>
      </w:r>
      <w:bookmarkEnd w:id="522"/>
      <w:bookmarkEnd w:id="523"/>
      <w:bookmarkEnd w:id="524"/>
    </w:p>
    <w:p w14:paraId="432C2259" w14:textId="66925693" w:rsidR="00F24AA0" w:rsidRPr="007E330A" w:rsidRDefault="00F24AA0" w:rsidP="00F24AA0">
      <w:pPr>
        <w:spacing w:after="240"/>
      </w:pPr>
      <w:r w:rsidRPr="007E330A">
        <w:lastRenderedPageBreak/>
        <w:t>The diversion, consumptive use and losses of water associated with irrigated agriculture in the reaches of the Rio Grande from Lobatos to Otowi are not specifically simulated</w:t>
      </w:r>
      <w:r w:rsidR="00C06551" w:rsidRPr="007E330A">
        <w:t xml:space="preserve">. </w:t>
      </w:r>
      <w:r w:rsidRPr="007E330A">
        <w:t>The consumptive use of water due to irrigated agriculture is indirectly computed in the local inflow computation as a component of the river loss in these reaches.</w:t>
      </w:r>
    </w:p>
    <w:p w14:paraId="4F49C0C6" w14:textId="77777777" w:rsidR="003A2385" w:rsidRPr="007E330A" w:rsidRDefault="003A2385" w:rsidP="00D306D2">
      <w:pPr>
        <w:pStyle w:val="Heading4"/>
      </w:pPr>
      <w:r w:rsidRPr="007E330A">
        <w:t>New Mexico Main Stem Municipal and Industrial Diversions</w:t>
      </w:r>
      <w:bookmarkEnd w:id="525"/>
      <w:bookmarkEnd w:id="526"/>
      <w:bookmarkEnd w:id="527"/>
    </w:p>
    <w:p w14:paraId="382040A8" w14:textId="2DF148B7" w:rsidR="00867EF9" w:rsidRDefault="003A2385" w:rsidP="00B874ED">
      <w:pPr>
        <w:spacing w:line="240" w:lineRule="auto"/>
      </w:pPr>
      <w:r w:rsidRPr="007E330A">
        <w:t xml:space="preserve">The single municipal and industrial diversion of water from the surface flow of the Rio Grande is at the Buckman Direct Diversion, which supplies water to the City </w:t>
      </w:r>
      <w:r w:rsidR="005B635B">
        <w:t xml:space="preserve">and County </w:t>
      </w:r>
      <w:r w:rsidRPr="007E330A">
        <w:t>of Santa Fe</w:t>
      </w:r>
      <w:r w:rsidR="00C06551" w:rsidRPr="007E330A">
        <w:t xml:space="preserve">. </w:t>
      </w:r>
      <w:r w:rsidRPr="007E330A">
        <w:t xml:space="preserve">This diversion </w:t>
      </w:r>
      <w:r w:rsidR="00C06551" w:rsidRPr="007E330A">
        <w:t>is in</w:t>
      </w:r>
      <w:r w:rsidRPr="007E330A">
        <w:t xml:space="preserve"> the Otowi to Cochiti reach.</w:t>
      </w:r>
      <w:bookmarkStart w:id="528" w:name="_Toc501180685"/>
      <w:bookmarkStart w:id="529" w:name="_Toc508020749"/>
      <w:r w:rsidR="00B874ED">
        <w:t xml:space="preserve"> </w:t>
      </w:r>
    </w:p>
    <w:p w14:paraId="1C7F3C68" w14:textId="77777777" w:rsidR="00355684" w:rsidRDefault="00355684" w:rsidP="00355684">
      <w:bookmarkStart w:id="530" w:name="_Toc534021606"/>
      <w:bookmarkEnd w:id="528"/>
      <w:bookmarkEnd w:id="529"/>
      <w:bookmarkEnd w:id="530"/>
    </w:p>
    <w:p w14:paraId="583D272A" w14:textId="77777777" w:rsidR="00355684" w:rsidRDefault="00355684" w:rsidP="00355684"/>
    <w:p w14:paraId="3D1457BD" w14:textId="77777777" w:rsidR="00355684" w:rsidRDefault="00355684" w:rsidP="00355684"/>
    <w:p w14:paraId="5076D390" w14:textId="77777777" w:rsidR="00355684" w:rsidRDefault="00355684" w:rsidP="00355684"/>
    <w:p w14:paraId="799F1659" w14:textId="77777777" w:rsidR="00355684" w:rsidRDefault="00355684" w:rsidP="00355684"/>
    <w:p w14:paraId="672948C5" w14:textId="77777777" w:rsidR="00355684" w:rsidRDefault="00355684" w:rsidP="00355684"/>
    <w:p w14:paraId="35D991E5" w14:textId="77777777" w:rsidR="00355684" w:rsidRDefault="00355684" w:rsidP="00355684"/>
    <w:p w14:paraId="76BEE058" w14:textId="77777777" w:rsidR="00355684" w:rsidRDefault="00355684" w:rsidP="00355684"/>
    <w:p w14:paraId="13B18E3A" w14:textId="77777777" w:rsidR="00355684" w:rsidRDefault="00355684" w:rsidP="00355684"/>
    <w:p w14:paraId="1DA9FD19" w14:textId="77777777" w:rsidR="00355684" w:rsidRDefault="00355684" w:rsidP="00355684"/>
    <w:p w14:paraId="1D5F5A23" w14:textId="77777777" w:rsidR="00355684" w:rsidRDefault="00355684" w:rsidP="00355684"/>
    <w:p w14:paraId="6E11B113" w14:textId="77777777" w:rsidR="00355684" w:rsidRDefault="00355684" w:rsidP="00355684"/>
    <w:p w14:paraId="37C3273B" w14:textId="77777777" w:rsidR="00355684" w:rsidRDefault="00355684" w:rsidP="00355684"/>
    <w:p w14:paraId="54C4C9B1" w14:textId="77777777" w:rsidR="00355684" w:rsidRDefault="00355684" w:rsidP="00355684"/>
    <w:p w14:paraId="1C7A5B2D" w14:textId="77777777" w:rsidR="00355684" w:rsidRDefault="00355684" w:rsidP="00355684"/>
    <w:p w14:paraId="1D0898F4" w14:textId="77777777" w:rsidR="00355684" w:rsidRDefault="00355684" w:rsidP="00355684"/>
    <w:p w14:paraId="6DE086AE" w14:textId="77777777" w:rsidR="00355684" w:rsidRDefault="00355684" w:rsidP="00355684"/>
    <w:p w14:paraId="599BAA56" w14:textId="77777777" w:rsidR="00355684" w:rsidRDefault="00355684" w:rsidP="00355684"/>
    <w:p w14:paraId="048571CB" w14:textId="77777777" w:rsidR="00355684" w:rsidRDefault="00355684"/>
    <w:p w14:paraId="0B6032B1" w14:textId="77777777" w:rsidR="00355684" w:rsidRDefault="00355684" w:rsidP="00083DA0">
      <w:pPr>
        <w:rPr>
          <w:rFonts w:ascii="Arial" w:hAnsi="Arial" w:cs="Arial"/>
          <w:kern w:val="32"/>
          <w:sz w:val="32"/>
          <w:szCs w:val="32"/>
        </w:rPr>
      </w:pPr>
      <w:r>
        <w:br w:type="page"/>
      </w:r>
    </w:p>
    <w:p w14:paraId="22D5C2E7" w14:textId="0DAEF100" w:rsidR="00F23A95" w:rsidRPr="007E330A" w:rsidRDefault="00867EF9" w:rsidP="005272A8">
      <w:pPr>
        <w:pStyle w:val="Heading1"/>
      </w:pPr>
      <w:bookmarkStart w:id="531" w:name="_Toc170467134"/>
      <w:r>
        <w:lastRenderedPageBreak/>
        <w:t>Rio Chama</w:t>
      </w:r>
      <w:bookmarkEnd w:id="531"/>
    </w:p>
    <w:p w14:paraId="0BF22554" w14:textId="7275128B" w:rsidR="003A2385" w:rsidRPr="007E330A" w:rsidRDefault="003A2385" w:rsidP="00864048">
      <w:pPr>
        <w:pStyle w:val="Heading2"/>
      </w:pPr>
      <w:bookmarkStart w:id="532" w:name="_Toc501180686"/>
      <w:bookmarkStart w:id="533" w:name="_Toc508020750"/>
      <w:bookmarkStart w:id="534" w:name="_Toc512333471"/>
      <w:bookmarkStart w:id="535" w:name="_Toc170467135"/>
      <w:r w:rsidRPr="007E330A">
        <w:t>Nature of Water Use and Depletions in the Rio Chama</w:t>
      </w:r>
      <w:bookmarkEnd w:id="532"/>
      <w:bookmarkEnd w:id="533"/>
      <w:bookmarkEnd w:id="534"/>
      <w:bookmarkEnd w:id="535"/>
    </w:p>
    <w:p w14:paraId="638EBEA9" w14:textId="60E2E3D3" w:rsidR="003A2385" w:rsidRPr="007E330A" w:rsidRDefault="003A2385" w:rsidP="002C4B76">
      <w:pPr>
        <w:spacing w:before="240"/>
      </w:pPr>
      <w:r w:rsidRPr="007E330A">
        <w:t>The Rio Chama heads at Cumbres Pass (</w:t>
      </w:r>
      <w:r w:rsidR="009A2181" w:rsidRPr="007E330A">
        <w:t>E</w:t>
      </w:r>
      <w:r w:rsidRPr="007E330A">
        <w:t>l. 10,000 feet) in Conejos County, Colorado and it is the largest tributary to the Rio Grande</w:t>
      </w:r>
      <w:r w:rsidR="00A00066">
        <w:t xml:space="preserve"> in New Mexico</w:t>
      </w:r>
      <w:r w:rsidRPr="007E330A">
        <w:t xml:space="preserve"> in terms of water yield</w:t>
      </w:r>
      <w:r w:rsidR="00C06551" w:rsidRPr="007E330A">
        <w:t xml:space="preserve">. </w:t>
      </w:r>
      <w:r w:rsidRPr="007E330A">
        <w:t xml:space="preserve">The Rio Chama region is sparsely </w:t>
      </w:r>
      <w:r w:rsidR="00C06551" w:rsidRPr="007E330A">
        <w:t>populated,</w:t>
      </w:r>
      <w:r w:rsidRPr="007E330A">
        <w:t xml:space="preserve"> and the principal land uses are wildlife and livestock grazing, agriculture and forestry.  </w:t>
      </w:r>
    </w:p>
    <w:p w14:paraId="75EF28F1" w14:textId="2DCA5D09" w:rsidR="003A2385" w:rsidRPr="007E330A" w:rsidRDefault="003A2385" w:rsidP="002C4B76">
      <w:pPr>
        <w:spacing w:before="240"/>
      </w:pPr>
      <w:r w:rsidRPr="007E330A">
        <w:t>After debouching from the San Juan Mountains, the river enters the Chama Valley where irrigation water rights are served by diversions from the Rio Chama and its tributaries</w:t>
      </w:r>
      <w:r w:rsidR="00C06551" w:rsidRPr="007E330A">
        <w:t xml:space="preserve">. </w:t>
      </w:r>
      <w:r w:rsidRPr="007E330A">
        <w:t>Near Tierra Amarilla</w:t>
      </w:r>
      <w:r w:rsidR="00D13B3A" w:rsidRPr="007E330A">
        <w:t>,</w:t>
      </w:r>
      <w:r w:rsidRPr="007E330A">
        <w:t xml:space="preserve"> NM, the river enters a series of canyons that extend to Abiquiu, NM</w:t>
      </w:r>
      <w:r w:rsidR="00C06551" w:rsidRPr="007E330A">
        <w:t xml:space="preserve">. </w:t>
      </w:r>
      <w:r w:rsidRPr="007E330A">
        <w:t xml:space="preserve">The crop yield is limited in areas above Abiquiu </w:t>
      </w:r>
      <w:r w:rsidR="00235D0E" w:rsidRPr="007E330A">
        <w:t>due to</w:t>
      </w:r>
      <w:r w:rsidRPr="007E330A">
        <w:t xml:space="preserve"> the areas’ high elevation and short growing season.</w:t>
      </w:r>
    </w:p>
    <w:p w14:paraId="28981C4C" w14:textId="35BCFEC0" w:rsidR="003A2385" w:rsidRPr="007E330A" w:rsidRDefault="003A2385" w:rsidP="002C4B76">
      <w:pPr>
        <w:spacing w:before="240"/>
      </w:pPr>
      <w:r w:rsidRPr="007E330A">
        <w:t>Heron, El Vado and Abiquiu Reservoirs are located in the canyon sections of the Rio Chama between Tierra Amarilla and Abiquiu.  These facilities regulate snow-melt runoff to meet industrial, municipal and agricultural demands in the Middle Valley and provide flood and sediment control for the Rio Chama and Rio Grande</w:t>
      </w:r>
      <w:r w:rsidR="00235D0E" w:rsidRPr="007E330A">
        <w:t xml:space="preserve">. </w:t>
      </w:r>
      <w:r w:rsidR="00A67B48" w:rsidRPr="007E330A">
        <w:t xml:space="preserve">These structures also reregulate </w:t>
      </w:r>
      <w:r w:rsidR="00906E1F" w:rsidRPr="007E330A">
        <w:t>trans</w:t>
      </w:r>
      <w:r w:rsidR="00F30BBF" w:rsidRPr="007E330A">
        <w:t>-</w:t>
      </w:r>
      <w:r w:rsidR="00906E1F" w:rsidRPr="007E330A">
        <w:t>basin</w:t>
      </w:r>
      <w:r w:rsidR="00A67B48" w:rsidRPr="007E330A">
        <w:t xml:space="preserve"> water imported from the San Ju</w:t>
      </w:r>
      <w:r w:rsidR="005B635B">
        <w:t>a</w:t>
      </w:r>
      <w:r w:rsidR="00A67B48" w:rsidRPr="007E330A">
        <w:t>n River Basin</w:t>
      </w:r>
      <w:r w:rsidR="00F30BBF" w:rsidRPr="007E330A">
        <w:t>.</w:t>
      </w:r>
    </w:p>
    <w:p w14:paraId="1A2E684F" w14:textId="450953D7" w:rsidR="003A2385" w:rsidRPr="007E330A" w:rsidRDefault="003A2385" w:rsidP="002C4B76">
      <w:pPr>
        <w:spacing w:before="240"/>
      </w:pPr>
      <w:r w:rsidRPr="007E330A">
        <w:t xml:space="preserve">Nineteen Community Ditch Associations (Acequias) serve irrigated land by diversion from the Rio Chama between Abiquiu and Espanola and two Acequias serve irrigated land </w:t>
      </w:r>
      <w:r w:rsidR="005E64BA" w:rsidRPr="007E330A">
        <w:t>between El Vado Dam and</w:t>
      </w:r>
      <w:r w:rsidRPr="007E330A">
        <w:t xml:space="preserve"> Abiquiu Reservoir. </w:t>
      </w:r>
      <w:r w:rsidR="00FA5E60" w:rsidRPr="007E330A">
        <w:t xml:space="preserve">There are about </w:t>
      </w:r>
      <w:r w:rsidR="0037501B">
        <w:t>5,000</w:t>
      </w:r>
      <w:r w:rsidR="00FA5E60" w:rsidRPr="007E330A">
        <w:t xml:space="preserve"> acres of irrigated land </w:t>
      </w:r>
      <w:r w:rsidR="0037501B">
        <w:t>served by diversion from</w:t>
      </w:r>
      <w:r w:rsidR="00FA5E60" w:rsidRPr="007E330A">
        <w:t xml:space="preserve"> the Rio Chama below El Vado Reservoir.</w:t>
      </w:r>
    </w:p>
    <w:p w14:paraId="01861074" w14:textId="450262C7" w:rsidR="003A2385" w:rsidRPr="007E330A" w:rsidRDefault="003A2385" w:rsidP="0077448E">
      <w:pPr>
        <w:spacing w:before="240" w:after="240"/>
      </w:pPr>
      <w:r w:rsidRPr="007E330A">
        <w:t xml:space="preserve">There is no significant diversion of groundwater in the Rio Chama </w:t>
      </w:r>
      <w:r w:rsidR="00B55737" w:rsidRPr="007E330A">
        <w:t>Basin</w:t>
      </w:r>
      <w:r w:rsidRPr="007E330A">
        <w:t xml:space="preserve"> except for domestic purposes.</w:t>
      </w:r>
    </w:p>
    <w:p w14:paraId="087C38FD" w14:textId="77777777" w:rsidR="003A2385" w:rsidRPr="007E330A" w:rsidRDefault="003A2385" w:rsidP="00864048">
      <w:pPr>
        <w:pStyle w:val="Heading2"/>
      </w:pPr>
      <w:bookmarkStart w:id="536" w:name="_Toc1639236"/>
      <w:bookmarkStart w:id="537" w:name="_Toc501180687"/>
      <w:bookmarkStart w:id="538" w:name="_Toc508020751"/>
      <w:bookmarkStart w:id="539" w:name="_Toc512333472"/>
      <w:bookmarkStart w:id="540" w:name="_Toc170467136"/>
      <w:bookmarkEnd w:id="536"/>
      <w:r w:rsidRPr="007E330A">
        <w:t>URGWOM Storage Reservoirs in the Rio Chama</w:t>
      </w:r>
      <w:bookmarkEnd w:id="537"/>
      <w:bookmarkEnd w:id="538"/>
      <w:bookmarkEnd w:id="539"/>
      <w:bookmarkEnd w:id="540"/>
    </w:p>
    <w:p w14:paraId="248071AA" w14:textId="47483D02" w:rsidR="003A2385" w:rsidRPr="007E330A" w:rsidRDefault="003A2385" w:rsidP="003A2385">
      <w:r w:rsidRPr="007E330A">
        <w:t>Three reservoirs–Heron, El Vado, and Abiquiu–were formed by dams constructed on the Rio Chama and its tributaries to store water for flood</w:t>
      </w:r>
      <w:r w:rsidR="002C4B76" w:rsidRPr="007E330A">
        <w:t xml:space="preserve"> and sediment</w:t>
      </w:r>
      <w:r w:rsidRPr="007E330A">
        <w:t xml:space="preserve"> control and water supply. Hydroelectric power plants are located at El Vado Dam and Abiquiu Dam, which are operated as “run-of-the-river” plants–that is, the demand for release for hydroelectric power at these </w:t>
      </w:r>
      <w:proofErr w:type="spellStart"/>
      <w:r w:rsidRPr="007E330A">
        <w:t>dams</w:t>
      </w:r>
      <w:proofErr w:type="spellEnd"/>
      <w:r w:rsidRPr="007E330A">
        <w:t xml:space="preserve"> is subservient to other demands. </w:t>
      </w:r>
      <w:r w:rsidRPr="007E330A">
        <w:fldChar w:fldCharType="begin"/>
      </w:r>
      <w:r w:rsidRPr="007E330A">
        <w:instrText xml:space="preserve"> REF _Ref499125994 \h </w:instrText>
      </w:r>
      <w:r w:rsidR="007E330A">
        <w:instrText xml:space="preserve"> \* MERGEFORMAT </w:instrText>
      </w:r>
      <w:r w:rsidRPr="007E330A">
        <w:fldChar w:fldCharType="separate"/>
      </w:r>
      <w:r w:rsidR="008C2C4B" w:rsidRPr="008C2C4B">
        <w:rPr>
          <w:rFonts w:cs="Arial"/>
        </w:rPr>
        <w:t xml:space="preserve">Table </w:t>
      </w:r>
      <w:r w:rsidR="008C2C4B" w:rsidRPr="008C2C4B">
        <w:rPr>
          <w:rFonts w:cs="Arial"/>
          <w:noProof/>
        </w:rPr>
        <w:t>4</w:t>
      </w:r>
      <w:r w:rsidR="008C2C4B" w:rsidRPr="008C2C4B">
        <w:rPr>
          <w:rFonts w:cs="Arial"/>
          <w:noProof/>
        </w:rPr>
        <w:noBreakHyphen/>
        <w:t>1</w:t>
      </w:r>
      <w:r w:rsidRPr="007E330A">
        <w:fldChar w:fldCharType="end"/>
      </w:r>
      <w:r w:rsidR="003728A6" w:rsidRPr="007E330A">
        <w:t xml:space="preserve"> </w:t>
      </w:r>
      <w:r w:rsidRPr="007E330A">
        <w:t>summarizes general information about these dams.</w:t>
      </w:r>
    </w:p>
    <w:p w14:paraId="6E9544C2" w14:textId="0AAA2AE8" w:rsidR="00636D5C" w:rsidRDefault="00636D5C">
      <w:r>
        <w:br w:type="page"/>
      </w:r>
    </w:p>
    <w:p w14:paraId="6F7BBF4C" w14:textId="028109F5" w:rsidR="003A2385" w:rsidRPr="007E330A" w:rsidRDefault="003A2385" w:rsidP="00FE1269">
      <w:pPr>
        <w:pStyle w:val="Caption"/>
      </w:pPr>
      <w:bookmarkStart w:id="541" w:name="_Ref499125994"/>
      <w:bookmarkStart w:id="542" w:name="_Toc501181392"/>
      <w:bookmarkStart w:id="543" w:name="_Toc145947797"/>
      <w:bookmarkStart w:id="544" w:name="_Toc170467199"/>
      <w:r w:rsidRPr="007E330A">
        <w:lastRenderedPageBreak/>
        <w:t xml:space="preserve">Table </w:t>
      </w:r>
      <w:fldSimple w:instr=" STYLEREF 1 \s ">
        <w:r w:rsidR="008C2C4B">
          <w:rPr>
            <w:noProof/>
          </w:rPr>
          <w:t>4</w:t>
        </w:r>
      </w:fldSimple>
      <w:r w:rsidR="00825603">
        <w:noBreakHyphen/>
      </w:r>
      <w:fldSimple w:instr=" SEQ Table \* ARABIC \s 1 ">
        <w:r w:rsidR="008C2C4B">
          <w:rPr>
            <w:noProof/>
          </w:rPr>
          <w:t>1</w:t>
        </w:r>
      </w:fldSimple>
      <w:bookmarkEnd w:id="541"/>
      <w:r w:rsidRPr="007E330A">
        <w:t>.</w:t>
      </w:r>
      <w:r w:rsidRPr="007E330A">
        <w:rPr>
          <w:noProof/>
        </w:rPr>
        <w:t xml:space="preserve"> General information about dams in the Rio Chama Basin</w:t>
      </w:r>
      <w:bookmarkEnd w:id="542"/>
      <w:bookmarkEnd w:id="543"/>
      <w:bookmarkEnd w:id="5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4"/>
        <w:gridCol w:w="933"/>
        <w:gridCol w:w="981"/>
        <w:gridCol w:w="987"/>
      </w:tblGrid>
      <w:tr w:rsidR="003A2385" w:rsidRPr="007E330A" w14:paraId="514CCAD3" w14:textId="77777777" w:rsidTr="003A2385">
        <w:trPr>
          <w:jc w:val="center"/>
        </w:trPr>
        <w:tc>
          <w:tcPr>
            <w:tcW w:w="0" w:type="auto"/>
          </w:tcPr>
          <w:p w14:paraId="7966AFBB" w14:textId="77777777" w:rsidR="003A2385" w:rsidRPr="007E330A" w:rsidRDefault="003A2385" w:rsidP="003A2385"/>
        </w:tc>
        <w:tc>
          <w:tcPr>
            <w:tcW w:w="0" w:type="auto"/>
          </w:tcPr>
          <w:p w14:paraId="73709324" w14:textId="77777777" w:rsidR="003A2385" w:rsidRPr="007E330A" w:rsidRDefault="003A2385" w:rsidP="003A2385">
            <w:pPr>
              <w:jc w:val="center"/>
              <w:rPr>
                <w:b/>
                <w:sz w:val="22"/>
                <w:szCs w:val="22"/>
              </w:rPr>
            </w:pPr>
            <w:r w:rsidRPr="007E330A">
              <w:rPr>
                <w:b/>
                <w:sz w:val="22"/>
                <w:szCs w:val="22"/>
              </w:rPr>
              <w:t>Heron</w:t>
            </w:r>
          </w:p>
        </w:tc>
        <w:tc>
          <w:tcPr>
            <w:tcW w:w="0" w:type="auto"/>
          </w:tcPr>
          <w:p w14:paraId="40C9AFCF" w14:textId="77777777" w:rsidR="003A2385" w:rsidRPr="007E330A" w:rsidRDefault="003A2385" w:rsidP="003A2385">
            <w:pPr>
              <w:jc w:val="center"/>
              <w:rPr>
                <w:b/>
                <w:sz w:val="22"/>
                <w:szCs w:val="22"/>
              </w:rPr>
            </w:pPr>
            <w:r w:rsidRPr="007E330A">
              <w:rPr>
                <w:b/>
                <w:sz w:val="22"/>
                <w:szCs w:val="22"/>
              </w:rPr>
              <w:t>El Vado</w:t>
            </w:r>
          </w:p>
        </w:tc>
        <w:tc>
          <w:tcPr>
            <w:tcW w:w="0" w:type="auto"/>
          </w:tcPr>
          <w:p w14:paraId="146A690D" w14:textId="77777777" w:rsidR="003A2385" w:rsidRPr="007E330A" w:rsidRDefault="003A2385" w:rsidP="003A2385">
            <w:pPr>
              <w:jc w:val="center"/>
              <w:rPr>
                <w:b/>
                <w:sz w:val="22"/>
                <w:szCs w:val="22"/>
              </w:rPr>
            </w:pPr>
            <w:r w:rsidRPr="007E330A">
              <w:rPr>
                <w:b/>
                <w:sz w:val="22"/>
                <w:szCs w:val="22"/>
              </w:rPr>
              <w:t>Abiquiu</w:t>
            </w:r>
          </w:p>
        </w:tc>
      </w:tr>
      <w:tr w:rsidR="003A2385" w:rsidRPr="007E330A" w14:paraId="2C5838B0" w14:textId="77777777" w:rsidTr="003A2385">
        <w:trPr>
          <w:jc w:val="center"/>
        </w:trPr>
        <w:tc>
          <w:tcPr>
            <w:tcW w:w="0" w:type="auto"/>
          </w:tcPr>
          <w:p w14:paraId="0A0DD5D9" w14:textId="77777777" w:rsidR="003A2385" w:rsidRPr="007E330A" w:rsidRDefault="003A2385" w:rsidP="003A2385">
            <w:pPr>
              <w:rPr>
                <w:sz w:val="20"/>
                <w:szCs w:val="20"/>
              </w:rPr>
            </w:pPr>
            <w:r w:rsidRPr="007E330A">
              <w:rPr>
                <w:sz w:val="20"/>
                <w:szCs w:val="20"/>
              </w:rPr>
              <w:t>Type:</w:t>
            </w:r>
          </w:p>
        </w:tc>
        <w:tc>
          <w:tcPr>
            <w:tcW w:w="0" w:type="auto"/>
          </w:tcPr>
          <w:p w14:paraId="4FD1AD76" w14:textId="77777777" w:rsidR="003A2385" w:rsidRPr="007E330A" w:rsidRDefault="003A2385" w:rsidP="003A2385">
            <w:pPr>
              <w:jc w:val="center"/>
              <w:rPr>
                <w:sz w:val="20"/>
                <w:szCs w:val="20"/>
              </w:rPr>
            </w:pPr>
            <w:r w:rsidRPr="007E330A">
              <w:rPr>
                <w:sz w:val="20"/>
                <w:szCs w:val="20"/>
              </w:rPr>
              <w:t>Earth fill</w:t>
            </w:r>
          </w:p>
        </w:tc>
        <w:tc>
          <w:tcPr>
            <w:tcW w:w="0" w:type="auto"/>
          </w:tcPr>
          <w:p w14:paraId="39F87A95" w14:textId="77777777" w:rsidR="003A2385" w:rsidRPr="007E330A" w:rsidRDefault="003A2385" w:rsidP="003A2385">
            <w:pPr>
              <w:jc w:val="center"/>
              <w:rPr>
                <w:sz w:val="20"/>
                <w:szCs w:val="20"/>
              </w:rPr>
            </w:pPr>
            <w:r w:rsidRPr="007E330A">
              <w:rPr>
                <w:sz w:val="20"/>
                <w:szCs w:val="20"/>
              </w:rPr>
              <w:t>Earth fill</w:t>
            </w:r>
          </w:p>
        </w:tc>
        <w:tc>
          <w:tcPr>
            <w:tcW w:w="0" w:type="auto"/>
          </w:tcPr>
          <w:p w14:paraId="0C83837E" w14:textId="77777777" w:rsidR="003A2385" w:rsidRPr="007E330A" w:rsidRDefault="003A2385" w:rsidP="003A2385">
            <w:pPr>
              <w:jc w:val="center"/>
              <w:rPr>
                <w:sz w:val="20"/>
                <w:szCs w:val="20"/>
              </w:rPr>
            </w:pPr>
            <w:r w:rsidRPr="007E330A">
              <w:rPr>
                <w:sz w:val="20"/>
                <w:szCs w:val="20"/>
              </w:rPr>
              <w:t>Earth fill</w:t>
            </w:r>
          </w:p>
        </w:tc>
      </w:tr>
      <w:tr w:rsidR="003A2385" w:rsidRPr="007E330A" w14:paraId="714B4EB9" w14:textId="77777777" w:rsidTr="003A2385">
        <w:trPr>
          <w:jc w:val="center"/>
        </w:trPr>
        <w:tc>
          <w:tcPr>
            <w:tcW w:w="0" w:type="auto"/>
          </w:tcPr>
          <w:p w14:paraId="4F838F74" w14:textId="77777777" w:rsidR="003A2385" w:rsidRPr="007E330A" w:rsidRDefault="003A2385" w:rsidP="003A2385">
            <w:pPr>
              <w:rPr>
                <w:sz w:val="20"/>
                <w:szCs w:val="20"/>
              </w:rPr>
            </w:pPr>
            <w:r w:rsidRPr="007E330A">
              <w:rPr>
                <w:sz w:val="20"/>
                <w:szCs w:val="20"/>
              </w:rPr>
              <w:t>Year completed:</w:t>
            </w:r>
          </w:p>
        </w:tc>
        <w:tc>
          <w:tcPr>
            <w:tcW w:w="0" w:type="auto"/>
          </w:tcPr>
          <w:p w14:paraId="052334FA" w14:textId="77777777" w:rsidR="003A2385" w:rsidRPr="007E330A" w:rsidRDefault="003A2385" w:rsidP="003A2385">
            <w:pPr>
              <w:jc w:val="center"/>
              <w:rPr>
                <w:sz w:val="20"/>
                <w:szCs w:val="20"/>
              </w:rPr>
            </w:pPr>
            <w:r w:rsidRPr="007E330A">
              <w:rPr>
                <w:sz w:val="20"/>
                <w:szCs w:val="20"/>
              </w:rPr>
              <w:t>1971</w:t>
            </w:r>
          </w:p>
        </w:tc>
        <w:tc>
          <w:tcPr>
            <w:tcW w:w="0" w:type="auto"/>
          </w:tcPr>
          <w:p w14:paraId="32B41A83" w14:textId="77777777" w:rsidR="003A2385" w:rsidRPr="007E330A" w:rsidRDefault="003A2385" w:rsidP="003A2385">
            <w:pPr>
              <w:jc w:val="center"/>
              <w:rPr>
                <w:sz w:val="20"/>
                <w:szCs w:val="20"/>
              </w:rPr>
            </w:pPr>
            <w:r w:rsidRPr="007E330A">
              <w:rPr>
                <w:sz w:val="20"/>
                <w:szCs w:val="20"/>
              </w:rPr>
              <w:t>1935</w:t>
            </w:r>
          </w:p>
        </w:tc>
        <w:tc>
          <w:tcPr>
            <w:tcW w:w="0" w:type="auto"/>
          </w:tcPr>
          <w:p w14:paraId="4269D634" w14:textId="77777777" w:rsidR="003A2385" w:rsidRPr="007E330A" w:rsidRDefault="003A2385" w:rsidP="003A2385">
            <w:pPr>
              <w:jc w:val="center"/>
              <w:rPr>
                <w:sz w:val="20"/>
                <w:szCs w:val="20"/>
              </w:rPr>
            </w:pPr>
            <w:r w:rsidRPr="007E330A">
              <w:rPr>
                <w:sz w:val="20"/>
                <w:szCs w:val="20"/>
              </w:rPr>
              <w:t>1963</w:t>
            </w:r>
          </w:p>
        </w:tc>
      </w:tr>
      <w:tr w:rsidR="003A2385" w:rsidRPr="007E330A" w14:paraId="21ACA234" w14:textId="77777777" w:rsidTr="003A2385">
        <w:trPr>
          <w:jc w:val="center"/>
        </w:trPr>
        <w:tc>
          <w:tcPr>
            <w:tcW w:w="0" w:type="auto"/>
          </w:tcPr>
          <w:p w14:paraId="7117F422" w14:textId="77777777" w:rsidR="003A2385" w:rsidRPr="007E330A" w:rsidRDefault="003A2385" w:rsidP="003A2385">
            <w:pPr>
              <w:rPr>
                <w:sz w:val="20"/>
                <w:szCs w:val="20"/>
              </w:rPr>
            </w:pPr>
            <w:r w:rsidRPr="007E330A">
              <w:rPr>
                <w:sz w:val="20"/>
                <w:szCs w:val="20"/>
              </w:rPr>
              <w:t>Structural height (feet):</w:t>
            </w:r>
          </w:p>
        </w:tc>
        <w:tc>
          <w:tcPr>
            <w:tcW w:w="0" w:type="auto"/>
          </w:tcPr>
          <w:p w14:paraId="3EFDAFF7" w14:textId="77777777" w:rsidR="003A2385" w:rsidRPr="007E330A" w:rsidRDefault="003A2385" w:rsidP="003A2385">
            <w:pPr>
              <w:jc w:val="center"/>
              <w:rPr>
                <w:sz w:val="20"/>
                <w:szCs w:val="20"/>
              </w:rPr>
            </w:pPr>
            <w:r w:rsidRPr="007E330A">
              <w:rPr>
                <w:sz w:val="20"/>
                <w:szCs w:val="20"/>
              </w:rPr>
              <w:t>269</w:t>
            </w:r>
          </w:p>
        </w:tc>
        <w:tc>
          <w:tcPr>
            <w:tcW w:w="0" w:type="auto"/>
          </w:tcPr>
          <w:p w14:paraId="25547B10" w14:textId="77777777" w:rsidR="003A2385" w:rsidRPr="007E330A" w:rsidRDefault="003A2385" w:rsidP="003A2385">
            <w:pPr>
              <w:jc w:val="center"/>
              <w:rPr>
                <w:sz w:val="20"/>
                <w:szCs w:val="20"/>
              </w:rPr>
            </w:pPr>
            <w:r w:rsidRPr="007E330A">
              <w:rPr>
                <w:sz w:val="20"/>
                <w:szCs w:val="20"/>
              </w:rPr>
              <w:t>230</w:t>
            </w:r>
          </w:p>
        </w:tc>
        <w:tc>
          <w:tcPr>
            <w:tcW w:w="0" w:type="auto"/>
          </w:tcPr>
          <w:p w14:paraId="3501D09B" w14:textId="77777777" w:rsidR="003A2385" w:rsidRPr="007E330A" w:rsidRDefault="003A2385" w:rsidP="003A2385">
            <w:pPr>
              <w:jc w:val="center"/>
              <w:rPr>
                <w:sz w:val="20"/>
                <w:szCs w:val="20"/>
              </w:rPr>
            </w:pPr>
            <w:r w:rsidRPr="007E330A">
              <w:rPr>
                <w:sz w:val="20"/>
                <w:szCs w:val="20"/>
              </w:rPr>
              <w:t>341</w:t>
            </w:r>
          </w:p>
        </w:tc>
      </w:tr>
      <w:tr w:rsidR="003A2385" w:rsidRPr="007E330A" w14:paraId="1E737283" w14:textId="77777777" w:rsidTr="003A2385">
        <w:trPr>
          <w:jc w:val="center"/>
        </w:trPr>
        <w:tc>
          <w:tcPr>
            <w:tcW w:w="0" w:type="auto"/>
          </w:tcPr>
          <w:p w14:paraId="76D75AD6" w14:textId="77777777" w:rsidR="003A2385" w:rsidRPr="007E330A" w:rsidRDefault="003A2385" w:rsidP="003A2385">
            <w:pPr>
              <w:rPr>
                <w:sz w:val="20"/>
                <w:szCs w:val="20"/>
              </w:rPr>
            </w:pPr>
            <w:r w:rsidRPr="007E330A">
              <w:rPr>
                <w:sz w:val="20"/>
                <w:szCs w:val="20"/>
              </w:rPr>
              <w:t>Top width (feet):</w:t>
            </w:r>
          </w:p>
        </w:tc>
        <w:tc>
          <w:tcPr>
            <w:tcW w:w="0" w:type="auto"/>
          </w:tcPr>
          <w:p w14:paraId="3EC4BB8E" w14:textId="77777777" w:rsidR="003A2385" w:rsidRPr="007E330A" w:rsidRDefault="003A2385" w:rsidP="003A2385">
            <w:pPr>
              <w:jc w:val="center"/>
              <w:rPr>
                <w:sz w:val="20"/>
                <w:szCs w:val="20"/>
              </w:rPr>
            </w:pPr>
            <w:r w:rsidRPr="007E330A">
              <w:rPr>
                <w:sz w:val="20"/>
                <w:szCs w:val="20"/>
              </w:rPr>
              <w:t>40</w:t>
            </w:r>
          </w:p>
        </w:tc>
        <w:tc>
          <w:tcPr>
            <w:tcW w:w="0" w:type="auto"/>
          </w:tcPr>
          <w:p w14:paraId="1C5BFB26" w14:textId="77777777" w:rsidR="003A2385" w:rsidRPr="007E330A" w:rsidRDefault="003A2385" w:rsidP="003A2385">
            <w:pPr>
              <w:jc w:val="center"/>
              <w:rPr>
                <w:sz w:val="20"/>
                <w:szCs w:val="20"/>
              </w:rPr>
            </w:pPr>
            <w:r w:rsidRPr="007E330A">
              <w:rPr>
                <w:sz w:val="20"/>
                <w:szCs w:val="20"/>
              </w:rPr>
              <w:t>20</w:t>
            </w:r>
          </w:p>
        </w:tc>
        <w:tc>
          <w:tcPr>
            <w:tcW w:w="0" w:type="auto"/>
          </w:tcPr>
          <w:p w14:paraId="0FBE9C00" w14:textId="77777777" w:rsidR="003A2385" w:rsidRPr="007E330A" w:rsidRDefault="003A2385" w:rsidP="003A2385">
            <w:pPr>
              <w:jc w:val="center"/>
              <w:rPr>
                <w:sz w:val="20"/>
                <w:szCs w:val="20"/>
              </w:rPr>
            </w:pPr>
            <w:r w:rsidRPr="007E330A">
              <w:rPr>
                <w:sz w:val="20"/>
                <w:szCs w:val="20"/>
              </w:rPr>
              <w:t>30</w:t>
            </w:r>
          </w:p>
        </w:tc>
      </w:tr>
      <w:tr w:rsidR="003A2385" w:rsidRPr="007E330A" w14:paraId="7CB112ED" w14:textId="77777777" w:rsidTr="003A2385">
        <w:trPr>
          <w:jc w:val="center"/>
        </w:trPr>
        <w:tc>
          <w:tcPr>
            <w:tcW w:w="0" w:type="auto"/>
          </w:tcPr>
          <w:p w14:paraId="4DFCBC25" w14:textId="77777777" w:rsidR="003A2385" w:rsidRPr="007E330A" w:rsidRDefault="003A2385" w:rsidP="003A2385">
            <w:pPr>
              <w:rPr>
                <w:sz w:val="20"/>
                <w:szCs w:val="20"/>
              </w:rPr>
            </w:pPr>
            <w:r w:rsidRPr="007E330A">
              <w:rPr>
                <w:sz w:val="20"/>
                <w:szCs w:val="20"/>
              </w:rPr>
              <w:t>Width at base (feet):</w:t>
            </w:r>
          </w:p>
        </w:tc>
        <w:tc>
          <w:tcPr>
            <w:tcW w:w="0" w:type="auto"/>
          </w:tcPr>
          <w:p w14:paraId="73CAA5E3" w14:textId="77777777" w:rsidR="003A2385" w:rsidRPr="007E330A" w:rsidRDefault="003A2385" w:rsidP="003A2385">
            <w:pPr>
              <w:jc w:val="center"/>
              <w:rPr>
                <w:sz w:val="20"/>
                <w:szCs w:val="20"/>
              </w:rPr>
            </w:pPr>
            <w:r w:rsidRPr="007E330A">
              <w:rPr>
                <w:sz w:val="20"/>
                <w:szCs w:val="20"/>
              </w:rPr>
              <w:t>1500</w:t>
            </w:r>
          </w:p>
        </w:tc>
        <w:tc>
          <w:tcPr>
            <w:tcW w:w="0" w:type="auto"/>
          </w:tcPr>
          <w:p w14:paraId="404AFC7C" w14:textId="77777777" w:rsidR="003A2385" w:rsidRPr="007E330A" w:rsidRDefault="003A2385" w:rsidP="003A2385">
            <w:pPr>
              <w:jc w:val="center"/>
              <w:rPr>
                <w:sz w:val="20"/>
                <w:szCs w:val="20"/>
              </w:rPr>
            </w:pPr>
            <w:r w:rsidRPr="007E330A">
              <w:rPr>
                <w:sz w:val="20"/>
                <w:szCs w:val="20"/>
              </w:rPr>
              <w:t>642</w:t>
            </w:r>
          </w:p>
        </w:tc>
        <w:tc>
          <w:tcPr>
            <w:tcW w:w="0" w:type="auto"/>
          </w:tcPr>
          <w:p w14:paraId="17C5072D" w14:textId="77777777" w:rsidR="003A2385" w:rsidRPr="007E330A" w:rsidRDefault="003A2385" w:rsidP="003A2385">
            <w:pPr>
              <w:jc w:val="center"/>
              <w:rPr>
                <w:sz w:val="20"/>
                <w:szCs w:val="20"/>
              </w:rPr>
            </w:pPr>
            <w:r w:rsidRPr="007E330A">
              <w:rPr>
                <w:sz w:val="20"/>
                <w:szCs w:val="20"/>
              </w:rPr>
              <w:t>2000</w:t>
            </w:r>
          </w:p>
        </w:tc>
      </w:tr>
      <w:tr w:rsidR="003A2385" w:rsidRPr="007E330A" w14:paraId="226E61F3" w14:textId="77777777" w:rsidTr="003A2385">
        <w:trPr>
          <w:jc w:val="center"/>
        </w:trPr>
        <w:tc>
          <w:tcPr>
            <w:tcW w:w="0" w:type="auto"/>
          </w:tcPr>
          <w:p w14:paraId="302FF62D" w14:textId="77777777" w:rsidR="003A2385" w:rsidRPr="007E330A" w:rsidRDefault="003A2385" w:rsidP="003A2385">
            <w:pPr>
              <w:rPr>
                <w:sz w:val="20"/>
                <w:szCs w:val="20"/>
              </w:rPr>
            </w:pPr>
            <w:r w:rsidRPr="007E330A">
              <w:rPr>
                <w:sz w:val="20"/>
                <w:szCs w:val="20"/>
              </w:rPr>
              <w:t>Dam crest length (feet):</w:t>
            </w:r>
          </w:p>
        </w:tc>
        <w:tc>
          <w:tcPr>
            <w:tcW w:w="0" w:type="auto"/>
          </w:tcPr>
          <w:p w14:paraId="3B03DB5D" w14:textId="77777777" w:rsidR="003A2385" w:rsidRPr="007E330A" w:rsidRDefault="003A2385" w:rsidP="003A2385">
            <w:pPr>
              <w:jc w:val="center"/>
              <w:rPr>
                <w:sz w:val="20"/>
                <w:szCs w:val="20"/>
              </w:rPr>
            </w:pPr>
            <w:r w:rsidRPr="007E330A">
              <w:rPr>
                <w:sz w:val="20"/>
                <w:szCs w:val="20"/>
              </w:rPr>
              <w:t>1,220</w:t>
            </w:r>
          </w:p>
        </w:tc>
        <w:tc>
          <w:tcPr>
            <w:tcW w:w="0" w:type="auto"/>
          </w:tcPr>
          <w:p w14:paraId="1E034F69" w14:textId="77777777" w:rsidR="003A2385" w:rsidRPr="007E330A" w:rsidRDefault="003A2385" w:rsidP="003A2385">
            <w:pPr>
              <w:jc w:val="center"/>
              <w:rPr>
                <w:sz w:val="20"/>
                <w:szCs w:val="20"/>
              </w:rPr>
            </w:pPr>
            <w:r w:rsidRPr="007E330A">
              <w:rPr>
                <w:sz w:val="20"/>
                <w:szCs w:val="20"/>
              </w:rPr>
              <w:t>1,326</w:t>
            </w:r>
          </w:p>
        </w:tc>
        <w:tc>
          <w:tcPr>
            <w:tcW w:w="0" w:type="auto"/>
          </w:tcPr>
          <w:p w14:paraId="000A33B5" w14:textId="77777777" w:rsidR="003A2385" w:rsidRPr="007E330A" w:rsidRDefault="003A2385" w:rsidP="003A2385">
            <w:pPr>
              <w:jc w:val="center"/>
              <w:rPr>
                <w:sz w:val="20"/>
                <w:szCs w:val="20"/>
              </w:rPr>
            </w:pPr>
            <w:r w:rsidRPr="007E330A">
              <w:rPr>
                <w:sz w:val="20"/>
                <w:szCs w:val="20"/>
              </w:rPr>
              <w:t>1,800</w:t>
            </w:r>
          </w:p>
        </w:tc>
      </w:tr>
      <w:tr w:rsidR="003A2385" w:rsidRPr="007E330A" w14:paraId="6CD595AC" w14:textId="77777777" w:rsidTr="003A2385">
        <w:trPr>
          <w:jc w:val="center"/>
        </w:trPr>
        <w:tc>
          <w:tcPr>
            <w:tcW w:w="0" w:type="auto"/>
          </w:tcPr>
          <w:p w14:paraId="7FB06DC8" w14:textId="448438FF" w:rsidR="003A2385" w:rsidRPr="007E330A" w:rsidRDefault="003A2385" w:rsidP="000F473A">
            <w:pPr>
              <w:rPr>
                <w:sz w:val="20"/>
                <w:szCs w:val="20"/>
              </w:rPr>
            </w:pPr>
            <w:r w:rsidRPr="007E330A">
              <w:rPr>
                <w:sz w:val="20"/>
                <w:szCs w:val="20"/>
              </w:rPr>
              <w:t>Dam crest elevation (</w:t>
            </w:r>
            <w:r w:rsidR="00A47ED9">
              <w:rPr>
                <w:sz w:val="20"/>
                <w:szCs w:val="20"/>
              </w:rPr>
              <w:t xml:space="preserve">ft., </w:t>
            </w:r>
            <w:r w:rsidR="00163A20" w:rsidRPr="007E330A">
              <w:rPr>
                <w:sz w:val="20"/>
                <w:szCs w:val="20"/>
              </w:rPr>
              <w:t>NGVD</w:t>
            </w:r>
            <w:r w:rsidR="00A47ED9">
              <w:rPr>
                <w:sz w:val="20"/>
                <w:szCs w:val="20"/>
              </w:rPr>
              <w:t>, 1929</w:t>
            </w:r>
            <w:r w:rsidRPr="007E330A">
              <w:rPr>
                <w:sz w:val="20"/>
                <w:szCs w:val="20"/>
              </w:rPr>
              <w:t>):</w:t>
            </w:r>
          </w:p>
        </w:tc>
        <w:tc>
          <w:tcPr>
            <w:tcW w:w="0" w:type="auto"/>
          </w:tcPr>
          <w:p w14:paraId="2E709C93" w14:textId="77777777" w:rsidR="003A2385" w:rsidRPr="007E330A" w:rsidRDefault="003A2385" w:rsidP="003A2385">
            <w:pPr>
              <w:jc w:val="center"/>
              <w:rPr>
                <w:sz w:val="20"/>
                <w:szCs w:val="20"/>
              </w:rPr>
            </w:pPr>
            <w:r w:rsidRPr="007E330A">
              <w:rPr>
                <w:sz w:val="20"/>
                <w:szCs w:val="20"/>
              </w:rPr>
              <w:t>7,199</w:t>
            </w:r>
          </w:p>
        </w:tc>
        <w:tc>
          <w:tcPr>
            <w:tcW w:w="0" w:type="auto"/>
          </w:tcPr>
          <w:p w14:paraId="31338440" w14:textId="77777777" w:rsidR="003A2385" w:rsidRPr="007E330A" w:rsidRDefault="003A2385" w:rsidP="003A2385">
            <w:pPr>
              <w:jc w:val="center"/>
              <w:rPr>
                <w:sz w:val="20"/>
                <w:szCs w:val="20"/>
              </w:rPr>
            </w:pPr>
            <w:r w:rsidRPr="007E330A">
              <w:rPr>
                <w:sz w:val="20"/>
                <w:szCs w:val="20"/>
              </w:rPr>
              <w:t>6,914.5</w:t>
            </w:r>
          </w:p>
        </w:tc>
        <w:tc>
          <w:tcPr>
            <w:tcW w:w="0" w:type="auto"/>
          </w:tcPr>
          <w:p w14:paraId="206564B7" w14:textId="77777777" w:rsidR="003A2385" w:rsidRPr="007E330A" w:rsidRDefault="003A2385" w:rsidP="003A2385">
            <w:pPr>
              <w:jc w:val="center"/>
              <w:rPr>
                <w:sz w:val="20"/>
                <w:szCs w:val="20"/>
              </w:rPr>
            </w:pPr>
            <w:r w:rsidRPr="007E330A">
              <w:rPr>
                <w:sz w:val="20"/>
                <w:szCs w:val="20"/>
              </w:rPr>
              <w:t>6,381</w:t>
            </w:r>
          </w:p>
        </w:tc>
      </w:tr>
      <w:tr w:rsidR="003A2385" w:rsidRPr="007E330A" w14:paraId="2967D6B9" w14:textId="77777777" w:rsidTr="003A2385">
        <w:trPr>
          <w:jc w:val="center"/>
        </w:trPr>
        <w:tc>
          <w:tcPr>
            <w:tcW w:w="0" w:type="auto"/>
          </w:tcPr>
          <w:p w14:paraId="58DBD57A" w14:textId="77777777" w:rsidR="003A2385" w:rsidRPr="007E330A" w:rsidRDefault="003A2385" w:rsidP="003A2385">
            <w:pPr>
              <w:rPr>
                <w:sz w:val="20"/>
                <w:szCs w:val="20"/>
              </w:rPr>
            </w:pPr>
            <w:r w:rsidRPr="007E330A">
              <w:rPr>
                <w:sz w:val="20"/>
                <w:szCs w:val="20"/>
              </w:rPr>
              <w:t>Outlet works discharge capacity (cfs):</w:t>
            </w:r>
          </w:p>
        </w:tc>
        <w:tc>
          <w:tcPr>
            <w:tcW w:w="0" w:type="auto"/>
          </w:tcPr>
          <w:p w14:paraId="04999C0A" w14:textId="1236D257" w:rsidR="003A2385" w:rsidRPr="007E330A" w:rsidRDefault="00A67B48" w:rsidP="003A2385">
            <w:pPr>
              <w:jc w:val="center"/>
              <w:rPr>
                <w:sz w:val="20"/>
                <w:szCs w:val="20"/>
              </w:rPr>
            </w:pPr>
            <w:r w:rsidRPr="007E330A">
              <w:rPr>
                <w:sz w:val="20"/>
                <w:szCs w:val="20"/>
              </w:rPr>
              <w:t>4,160</w:t>
            </w:r>
          </w:p>
        </w:tc>
        <w:tc>
          <w:tcPr>
            <w:tcW w:w="0" w:type="auto"/>
          </w:tcPr>
          <w:p w14:paraId="1403E2A2" w14:textId="77777777" w:rsidR="003A2385" w:rsidRPr="007E330A" w:rsidRDefault="003A2385" w:rsidP="003A2385">
            <w:pPr>
              <w:jc w:val="center"/>
              <w:rPr>
                <w:sz w:val="20"/>
                <w:szCs w:val="20"/>
              </w:rPr>
            </w:pPr>
            <w:r w:rsidRPr="007E330A">
              <w:rPr>
                <w:sz w:val="20"/>
                <w:szCs w:val="20"/>
              </w:rPr>
              <w:t>6,890</w:t>
            </w:r>
          </w:p>
        </w:tc>
        <w:tc>
          <w:tcPr>
            <w:tcW w:w="0" w:type="auto"/>
          </w:tcPr>
          <w:p w14:paraId="741A20C3" w14:textId="77777777" w:rsidR="003A2385" w:rsidRPr="007E330A" w:rsidRDefault="003A2385" w:rsidP="003A2385">
            <w:pPr>
              <w:jc w:val="center"/>
              <w:rPr>
                <w:sz w:val="20"/>
                <w:szCs w:val="20"/>
              </w:rPr>
            </w:pPr>
            <w:r w:rsidRPr="007E330A">
              <w:rPr>
                <w:sz w:val="20"/>
                <w:szCs w:val="20"/>
              </w:rPr>
              <w:t>8,200</w:t>
            </w:r>
          </w:p>
        </w:tc>
      </w:tr>
    </w:tbl>
    <w:p w14:paraId="0FA530AE" w14:textId="77777777" w:rsidR="003A2385" w:rsidRPr="007E330A" w:rsidRDefault="003A2385" w:rsidP="003A2385"/>
    <w:p w14:paraId="4F4942E6" w14:textId="77777777" w:rsidR="003A2385" w:rsidRPr="007E330A" w:rsidRDefault="003A2385" w:rsidP="00D306D2">
      <w:pPr>
        <w:pStyle w:val="Heading3"/>
      </w:pPr>
      <w:bookmarkStart w:id="545" w:name="_Toc488123432"/>
      <w:bookmarkStart w:id="546" w:name="_Toc491590112"/>
      <w:bookmarkStart w:id="547" w:name="_Toc495999030"/>
      <w:bookmarkStart w:id="548" w:name="_Toc3944876"/>
      <w:bookmarkStart w:id="549" w:name="_Toc3947332"/>
      <w:bookmarkStart w:id="550" w:name="_Toc3953883"/>
      <w:bookmarkStart w:id="551" w:name="_Toc501180688"/>
      <w:bookmarkStart w:id="552" w:name="_Toc508020752"/>
      <w:bookmarkStart w:id="553" w:name="_Toc512333473"/>
      <w:bookmarkStart w:id="554" w:name="_Toc170467137"/>
      <w:r w:rsidRPr="007E330A">
        <w:t>Heron Reservoir</w:t>
      </w:r>
      <w:bookmarkEnd w:id="545"/>
      <w:bookmarkEnd w:id="546"/>
      <w:bookmarkEnd w:id="547"/>
      <w:bookmarkEnd w:id="548"/>
      <w:bookmarkEnd w:id="549"/>
      <w:bookmarkEnd w:id="550"/>
      <w:bookmarkEnd w:id="551"/>
      <w:bookmarkEnd w:id="552"/>
      <w:bookmarkEnd w:id="553"/>
      <w:bookmarkEnd w:id="554"/>
    </w:p>
    <w:p w14:paraId="17D5D93E" w14:textId="20308D6D" w:rsidR="003A2385" w:rsidRPr="007E330A" w:rsidRDefault="003A2385" w:rsidP="003A2385">
      <w:r w:rsidRPr="007E330A">
        <w:t xml:space="preserve">Heron Reservoir stores and releases water imported from the San Juan River Basin and is the primary storage feature of the San Juan-Chama Project. Owned and operated by </w:t>
      </w:r>
      <w:r w:rsidR="002C4B76" w:rsidRPr="007E330A">
        <w:t>Reclamation</w:t>
      </w:r>
      <w:r w:rsidRPr="007E330A">
        <w:t xml:space="preserve">, Heron Reservoir’s entire capacity of about 401,300 acre-feet is dedicated to storing San Juan-Chama Project water. All native Rio Grande inflow to Heron Reservoir is bypassed. The water imported to the Rio Grande Basin from the San Juan River Basin provides supplemental water supplies for various communities and irrigation districts. The project also provides fish, wildlife, and recreational benefits from the storage and movement of this water. </w:t>
      </w:r>
      <w:r w:rsidRPr="007E330A">
        <w:fldChar w:fldCharType="begin"/>
      </w:r>
      <w:r w:rsidRPr="007E330A">
        <w:instrText xml:space="preserve"> REF _Ref499126262 \h </w:instrText>
      </w:r>
      <w:r w:rsidR="007E330A">
        <w:instrText xml:space="preserve"> \* MERGEFORMAT </w:instrText>
      </w:r>
      <w:r w:rsidRPr="007E330A">
        <w:fldChar w:fldCharType="separate"/>
      </w:r>
      <w:r w:rsidR="008C2C4B" w:rsidRPr="007E330A">
        <w:t xml:space="preserve">Table </w:t>
      </w:r>
      <w:r w:rsidR="008C2C4B">
        <w:rPr>
          <w:noProof/>
        </w:rPr>
        <w:t>4</w:t>
      </w:r>
      <w:r w:rsidR="008C2C4B">
        <w:rPr>
          <w:noProof/>
        </w:rPr>
        <w:noBreakHyphen/>
        <w:t>2</w:t>
      </w:r>
      <w:r w:rsidRPr="007E330A">
        <w:fldChar w:fldCharType="end"/>
      </w:r>
      <w:r w:rsidRPr="007E330A">
        <w:t xml:space="preserve"> tabulates data on physical features of Heron Reservoir.</w:t>
      </w:r>
    </w:p>
    <w:p w14:paraId="73C18F1F" w14:textId="77777777" w:rsidR="003728A6" w:rsidRPr="007E330A" w:rsidRDefault="003728A6" w:rsidP="003A2385"/>
    <w:p w14:paraId="01FBDE18" w14:textId="375519C7" w:rsidR="003A2385" w:rsidRPr="007E330A" w:rsidRDefault="003A2385" w:rsidP="00FE1269">
      <w:pPr>
        <w:pStyle w:val="Caption"/>
      </w:pPr>
      <w:bookmarkStart w:id="555" w:name="_Ref499126262"/>
      <w:bookmarkStart w:id="556" w:name="_Toc501181393"/>
      <w:bookmarkStart w:id="557" w:name="_Toc145947798"/>
      <w:bookmarkStart w:id="558" w:name="_Toc170467200"/>
      <w:r w:rsidRPr="007E330A">
        <w:t xml:space="preserve">Table </w:t>
      </w:r>
      <w:fldSimple w:instr=" STYLEREF 1 \s ">
        <w:r w:rsidR="008C2C4B">
          <w:rPr>
            <w:noProof/>
          </w:rPr>
          <w:t>4</w:t>
        </w:r>
      </w:fldSimple>
      <w:r w:rsidR="00825603">
        <w:noBreakHyphen/>
      </w:r>
      <w:fldSimple w:instr=" SEQ Table \* ARABIC \s 1 ">
        <w:r w:rsidR="008C2C4B">
          <w:rPr>
            <w:noProof/>
          </w:rPr>
          <w:t>2</w:t>
        </w:r>
      </w:fldSimple>
      <w:bookmarkEnd w:id="555"/>
      <w:r w:rsidRPr="007E330A">
        <w:t>. Elevation-related information about Heron Reservoir</w:t>
      </w:r>
      <w:bookmarkEnd w:id="556"/>
      <w:bookmarkEnd w:id="557"/>
      <w:bookmarkEnd w:id="5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1958"/>
        <w:gridCol w:w="852"/>
        <w:gridCol w:w="1181"/>
      </w:tblGrid>
      <w:tr w:rsidR="003A2385" w:rsidRPr="007E330A" w14:paraId="74B6B559" w14:textId="77777777" w:rsidTr="003A2385">
        <w:trPr>
          <w:jc w:val="center"/>
        </w:trPr>
        <w:tc>
          <w:tcPr>
            <w:tcW w:w="0" w:type="auto"/>
          </w:tcPr>
          <w:p w14:paraId="3683E588" w14:textId="77777777" w:rsidR="003A2385" w:rsidRPr="007E330A" w:rsidRDefault="003A2385" w:rsidP="003A2385"/>
        </w:tc>
        <w:tc>
          <w:tcPr>
            <w:tcW w:w="0" w:type="auto"/>
          </w:tcPr>
          <w:p w14:paraId="7D096FB1" w14:textId="77777777" w:rsidR="003A2385" w:rsidRPr="007E330A" w:rsidRDefault="003A2385" w:rsidP="0031068B">
            <w:pPr>
              <w:spacing w:line="240" w:lineRule="auto"/>
              <w:jc w:val="center"/>
              <w:rPr>
                <w:b/>
                <w:sz w:val="22"/>
                <w:szCs w:val="22"/>
              </w:rPr>
            </w:pPr>
            <w:r w:rsidRPr="007E330A">
              <w:rPr>
                <w:b/>
                <w:sz w:val="22"/>
                <w:szCs w:val="22"/>
              </w:rPr>
              <w:t>Elevation</w:t>
            </w:r>
          </w:p>
          <w:p w14:paraId="6E0ECF9C" w14:textId="7B197EFD" w:rsidR="003A2385" w:rsidRPr="007E330A" w:rsidRDefault="003A2385" w:rsidP="0031068B">
            <w:pPr>
              <w:spacing w:line="240" w:lineRule="auto"/>
              <w:jc w:val="center"/>
              <w:rPr>
                <w:b/>
                <w:sz w:val="22"/>
                <w:szCs w:val="22"/>
              </w:rPr>
            </w:pPr>
            <w:r w:rsidRPr="007E330A">
              <w:rPr>
                <w:b/>
                <w:sz w:val="22"/>
                <w:szCs w:val="22"/>
              </w:rPr>
              <w:t>(feet</w:t>
            </w:r>
            <w:r w:rsidR="005D48C2" w:rsidRPr="007E330A">
              <w:rPr>
                <w:b/>
                <w:sz w:val="22"/>
                <w:szCs w:val="22"/>
              </w:rPr>
              <w:t>, NGVD 1929</w:t>
            </w:r>
            <w:r w:rsidRPr="007E330A">
              <w:rPr>
                <w:b/>
                <w:sz w:val="22"/>
                <w:szCs w:val="22"/>
              </w:rPr>
              <w:t>)</w:t>
            </w:r>
          </w:p>
        </w:tc>
        <w:tc>
          <w:tcPr>
            <w:tcW w:w="0" w:type="auto"/>
          </w:tcPr>
          <w:p w14:paraId="493F8CAE" w14:textId="77777777" w:rsidR="003A2385" w:rsidRPr="007E330A" w:rsidRDefault="003A2385" w:rsidP="0031068B">
            <w:pPr>
              <w:spacing w:line="240" w:lineRule="auto"/>
              <w:rPr>
                <w:b/>
                <w:sz w:val="22"/>
                <w:szCs w:val="22"/>
              </w:rPr>
            </w:pPr>
            <w:r w:rsidRPr="007E330A">
              <w:rPr>
                <w:b/>
                <w:sz w:val="22"/>
                <w:szCs w:val="22"/>
              </w:rPr>
              <w:t xml:space="preserve">Area </w:t>
            </w:r>
          </w:p>
          <w:p w14:paraId="2604D68A" w14:textId="77777777" w:rsidR="003A2385" w:rsidRPr="007E330A" w:rsidRDefault="003A2385" w:rsidP="0031068B">
            <w:pPr>
              <w:spacing w:line="240" w:lineRule="auto"/>
              <w:rPr>
                <w:b/>
                <w:sz w:val="22"/>
                <w:szCs w:val="22"/>
              </w:rPr>
            </w:pPr>
            <w:r w:rsidRPr="007E330A">
              <w:rPr>
                <w:b/>
                <w:sz w:val="22"/>
                <w:szCs w:val="22"/>
              </w:rPr>
              <w:t>(acres)</w:t>
            </w:r>
          </w:p>
        </w:tc>
        <w:tc>
          <w:tcPr>
            <w:tcW w:w="0" w:type="auto"/>
          </w:tcPr>
          <w:p w14:paraId="22A7321E" w14:textId="77777777" w:rsidR="003A2385" w:rsidRPr="007E330A" w:rsidRDefault="003A2385" w:rsidP="0031068B">
            <w:pPr>
              <w:spacing w:line="240" w:lineRule="auto"/>
              <w:rPr>
                <w:b/>
                <w:sz w:val="22"/>
                <w:szCs w:val="22"/>
              </w:rPr>
            </w:pPr>
            <w:r w:rsidRPr="007E330A">
              <w:rPr>
                <w:b/>
                <w:sz w:val="22"/>
                <w:szCs w:val="22"/>
              </w:rPr>
              <w:t xml:space="preserve">Capacity </w:t>
            </w:r>
          </w:p>
          <w:p w14:paraId="033A7567" w14:textId="77777777" w:rsidR="003A2385" w:rsidRPr="007E330A" w:rsidRDefault="003A2385" w:rsidP="0031068B">
            <w:pPr>
              <w:spacing w:line="240" w:lineRule="auto"/>
              <w:rPr>
                <w:b/>
                <w:sz w:val="22"/>
                <w:szCs w:val="22"/>
              </w:rPr>
            </w:pPr>
            <w:r w:rsidRPr="007E330A">
              <w:rPr>
                <w:b/>
                <w:sz w:val="22"/>
                <w:szCs w:val="22"/>
              </w:rPr>
              <w:t>(acre-feet)</w:t>
            </w:r>
          </w:p>
        </w:tc>
      </w:tr>
      <w:tr w:rsidR="003A2385" w:rsidRPr="007E330A" w14:paraId="6F0AEF75" w14:textId="77777777" w:rsidTr="003A2385">
        <w:trPr>
          <w:jc w:val="center"/>
        </w:trPr>
        <w:tc>
          <w:tcPr>
            <w:tcW w:w="0" w:type="auto"/>
          </w:tcPr>
          <w:p w14:paraId="20581BBC" w14:textId="77777777" w:rsidR="003A2385" w:rsidRPr="007E330A" w:rsidRDefault="003A2385" w:rsidP="003A2385">
            <w:pPr>
              <w:rPr>
                <w:sz w:val="20"/>
                <w:szCs w:val="20"/>
              </w:rPr>
            </w:pPr>
            <w:r w:rsidRPr="007E330A">
              <w:rPr>
                <w:sz w:val="20"/>
                <w:szCs w:val="20"/>
              </w:rPr>
              <w:t>Top of dam:</w:t>
            </w:r>
          </w:p>
        </w:tc>
        <w:tc>
          <w:tcPr>
            <w:tcW w:w="0" w:type="auto"/>
          </w:tcPr>
          <w:p w14:paraId="6F2CC433" w14:textId="77777777" w:rsidR="003A2385" w:rsidRPr="007E330A" w:rsidRDefault="003A2385" w:rsidP="003A2385">
            <w:pPr>
              <w:jc w:val="center"/>
              <w:rPr>
                <w:sz w:val="20"/>
                <w:szCs w:val="20"/>
              </w:rPr>
            </w:pPr>
            <w:r w:rsidRPr="007E330A">
              <w:rPr>
                <w:sz w:val="20"/>
                <w:szCs w:val="20"/>
              </w:rPr>
              <w:t>7199.00</w:t>
            </w:r>
          </w:p>
        </w:tc>
        <w:tc>
          <w:tcPr>
            <w:tcW w:w="0" w:type="auto"/>
          </w:tcPr>
          <w:p w14:paraId="236FCE9E" w14:textId="77777777" w:rsidR="003A2385" w:rsidRPr="007E330A" w:rsidRDefault="003A2385" w:rsidP="003A2385">
            <w:pPr>
              <w:jc w:val="center"/>
              <w:rPr>
                <w:sz w:val="20"/>
                <w:szCs w:val="20"/>
              </w:rPr>
            </w:pPr>
            <w:r w:rsidRPr="007E330A">
              <w:rPr>
                <w:sz w:val="20"/>
                <w:szCs w:val="20"/>
              </w:rPr>
              <w:t>--</w:t>
            </w:r>
          </w:p>
        </w:tc>
        <w:tc>
          <w:tcPr>
            <w:tcW w:w="0" w:type="auto"/>
          </w:tcPr>
          <w:p w14:paraId="13564111" w14:textId="77777777" w:rsidR="003A2385" w:rsidRPr="007E330A" w:rsidRDefault="003A2385" w:rsidP="003A2385">
            <w:pPr>
              <w:jc w:val="center"/>
              <w:rPr>
                <w:sz w:val="20"/>
                <w:szCs w:val="20"/>
              </w:rPr>
            </w:pPr>
            <w:r w:rsidRPr="007E330A">
              <w:rPr>
                <w:sz w:val="20"/>
                <w:szCs w:val="20"/>
              </w:rPr>
              <w:t>--</w:t>
            </w:r>
          </w:p>
        </w:tc>
      </w:tr>
      <w:tr w:rsidR="003A2385" w:rsidRPr="007E330A" w14:paraId="0486C969" w14:textId="77777777" w:rsidTr="003A2385">
        <w:trPr>
          <w:jc w:val="center"/>
        </w:trPr>
        <w:tc>
          <w:tcPr>
            <w:tcW w:w="0" w:type="auto"/>
          </w:tcPr>
          <w:p w14:paraId="119143E2" w14:textId="77777777" w:rsidR="003A2385" w:rsidRPr="007E330A" w:rsidRDefault="003A2385" w:rsidP="003A2385">
            <w:pPr>
              <w:rPr>
                <w:sz w:val="20"/>
                <w:szCs w:val="20"/>
              </w:rPr>
            </w:pPr>
            <w:r w:rsidRPr="007E330A">
              <w:rPr>
                <w:sz w:val="20"/>
                <w:szCs w:val="20"/>
              </w:rPr>
              <w:t>Maximum pool:</w:t>
            </w:r>
          </w:p>
        </w:tc>
        <w:tc>
          <w:tcPr>
            <w:tcW w:w="0" w:type="auto"/>
          </w:tcPr>
          <w:p w14:paraId="0CE5E9A1" w14:textId="77777777" w:rsidR="003A2385" w:rsidRPr="007E330A" w:rsidRDefault="003A2385" w:rsidP="003A2385">
            <w:pPr>
              <w:jc w:val="center"/>
              <w:rPr>
                <w:sz w:val="20"/>
                <w:szCs w:val="20"/>
              </w:rPr>
            </w:pPr>
            <w:r w:rsidRPr="007E330A">
              <w:rPr>
                <w:sz w:val="20"/>
                <w:szCs w:val="20"/>
              </w:rPr>
              <w:t>7190.80</w:t>
            </w:r>
          </w:p>
        </w:tc>
        <w:tc>
          <w:tcPr>
            <w:tcW w:w="0" w:type="auto"/>
          </w:tcPr>
          <w:p w14:paraId="6B4085A0" w14:textId="77777777" w:rsidR="003A2385" w:rsidRPr="007E330A" w:rsidRDefault="003A2385" w:rsidP="003A2385">
            <w:pPr>
              <w:jc w:val="center"/>
              <w:rPr>
                <w:sz w:val="20"/>
                <w:szCs w:val="20"/>
              </w:rPr>
            </w:pPr>
            <w:r w:rsidRPr="007E330A">
              <w:rPr>
                <w:sz w:val="20"/>
                <w:szCs w:val="20"/>
              </w:rPr>
              <w:t>6148</w:t>
            </w:r>
          </w:p>
        </w:tc>
        <w:tc>
          <w:tcPr>
            <w:tcW w:w="0" w:type="auto"/>
          </w:tcPr>
          <w:p w14:paraId="2553378C" w14:textId="77777777" w:rsidR="003A2385" w:rsidRPr="007E330A" w:rsidRDefault="003A2385" w:rsidP="003A2385">
            <w:pPr>
              <w:jc w:val="center"/>
              <w:rPr>
                <w:sz w:val="20"/>
                <w:szCs w:val="20"/>
              </w:rPr>
            </w:pPr>
            <w:r w:rsidRPr="007E330A">
              <w:rPr>
                <w:sz w:val="20"/>
                <w:szCs w:val="20"/>
              </w:rPr>
              <w:t>429,657</w:t>
            </w:r>
          </w:p>
        </w:tc>
      </w:tr>
      <w:tr w:rsidR="003A2385" w:rsidRPr="007E330A" w14:paraId="6BCDBD93" w14:textId="77777777" w:rsidTr="003A2385">
        <w:trPr>
          <w:jc w:val="center"/>
        </w:trPr>
        <w:tc>
          <w:tcPr>
            <w:tcW w:w="0" w:type="auto"/>
          </w:tcPr>
          <w:p w14:paraId="41E96290" w14:textId="77777777" w:rsidR="003A2385" w:rsidRPr="007E330A" w:rsidRDefault="003A2385" w:rsidP="003A2385">
            <w:pPr>
              <w:rPr>
                <w:sz w:val="20"/>
                <w:szCs w:val="20"/>
              </w:rPr>
            </w:pPr>
            <w:r w:rsidRPr="007E330A">
              <w:rPr>
                <w:sz w:val="20"/>
                <w:szCs w:val="20"/>
              </w:rPr>
              <w:t>Total storage at spillway crest:</w:t>
            </w:r>
          </w:p>
        </w:tc>
        <w:tc>
          <w:tcPr>
            <w:tcW w:w="0" w:type="auto"/>
          </w:tcPr>
          <w:p w14:paraId="3177089A" w14:textId="77777777" w:rsidR="003A2385" w:rsidRPr="007E330A" w:rsidRDefault="003A2385" w:rsidP="003A2385">
            <w:pPr>
              <w:jc w:val="center"/>
              <w:rPr>
                <w:sz w:val="20"/>
                <w:szCs w:val="20"/>
              </w:rPr>
            </w:pPr>
            <w:r w:rsidRPr="007E330A">
              <w:rPr>
                <w:sz w:val="20"/>
                <w:szCs w:val="20"/>
              </w:rPr>
              <w:t>7186.10</w:t>
            </w:r>
          </w:p>
        </w:tc>
        <w:tc>
          <w:tcPr>
            <w:tcW w:w="0" w:type="auto"/>
          </w:tcPr>
          <w:p w14:paraId="3E91D110" w14:textId="77777777" w:rsidR="003A2385" w:rsidRPr="007E330A" w:rsidRDefault="003A2385" w:rsidP="003A2385">
            <w:pPr>
              <w:jc w:val="center"/>
              <w:rPr>
                <w:sz w:val="20"/>
                <w:szCs w:val="20"/>
              </w:rPr>
            </w:pPr>
            <w:r w:rsidRPr="007E330A">
              <w:rPr>
                <w:sz w:val="20"/>
                <w:szCs w:val="20"/>
              </w:rPr>
              <w:t>5905</w:t>
            </w:r>
          </w:p>
        </w:tc>
        <w:tc>
          <w:tcPr>
            <w:tcW w:w="0" w:type="auto"/>
          </w:tcPr>
          <w:p w14:paraId="7B0E39D6" w14:textId="77777777" w:rsidR="003A2385" w:rsidRPr="007E330A" w:rsidRDefault="003A2385" w:rsidP="003A2385">
            <w:pPr>
              <w:jc w:val="center"/>
              <w:rPr>
                <w:sz w:val="20"/>
                <w:szCs w:val="20"/>
              </w:rPr>
            </w:pPr>
            <w:r w:rsidRPr="007E330A">
              <w:rPr>
                <w:sz w:val="20"/>
                <w:szCs w:val="20"/>
              </w:rPr>
              <w:t>401,334</w:t>
            </w:r>
          </w:p>
        </w:tc>
      </w:tr>
      <w:tr w:rsidR="003A2385" w:rsidRPr="007E330A" w14:paraId="2A122EAE" w14:textId="77777777" w:rsidTr="003A2385">
        <w:trPr>
          <w:jc w:val="center"/>
        </w:trPr>
        <w:tc>
          <w:tcPr>
            <w:tcW w:w="0" w:type="auto"/>
          </w:tcPr>
          <w:p w14:paraId="4EEEB3E7" w14:textId="77777777" w:rsidR="003A2385" w:rsidRPr="007E330A" w:rsidRDefault="003A2385" w:rsidP="003A2385">
            <w:pPr>
              <w:rPr>
                <w:sz w:val="20"/>
                <w:szCs w:val="20"/>
              </w:rPr>
            </w:pPr>
            <w:r w:rsidRPr="007E330A">
              <w:rPr>
                <w:sz w:val="20"/>
                <w:szCs w:val="20"/>
              </w:rPr>
              <w:t>Top of dead pool:</w:t>
            </w:r>
          </w:p>
        </w:tc>
        <w:tc>
          <w:tcPr>
            <w:tcW w:w="0" w:type="auto"/>
          </w:tcPr>
          <w:p w14:paraId="3678765E" w14:textId="77777777" w:rsidR="003A2385" w:rsidRPr="007E330A" w:rsidRDefault="003A2385" w:rsidP="003A2385">
            <w:pPr>
              <w:jc w:val="center"/>
              <w:rPr>
                <w:sz w:val="20"/>
                <w:szCs w:val="20"/>
              </w:rPr>
            </w:pPr>
            <w:r w:rsidRPr="007E330A">
              <w:rPr>
                <w:sz w:val="20"/>
                <w:szCs w:val="20"/>
              </w:rPr>
              <w:t>7003.00</w:t>
            </w:r>
          </w:p>
        </w:tc>
        <w:tc>
          <w:tcPr>
            <w:tcW w:w="0" w:type="auto"/>
          </w:tcPr>
          <w:p w14:paraId="4661B8A2" w14:textId="77777777" w:rsidR="003A2385" w:rsidRPr="007E330A" w:rsidRDefault="003A2385" w:rsidP="003A2385">
            <w:pPr>
              <w:jc w:val="center"/>
              <w:rPr>
                <w:sz w:val="20"/>
                <w:szCs w:val="20"/>
              </w:rPr>
            </w:pPr>
            <w:r w:rsidRPr="007E330A">
              <w:rPr>
                <w:sz w:val="20"/>
                <w:szCs w:val="20"/>
              </w:rPr>
              <w:t>106</w:t>
            </w:r>
          </w:p>
        </w:tc>
        <w:tc>
          <w:tcPr>
            <w:tcW w:w="0" w:type="auto"/>
          </w:tcPr>
          <w:p w14:paraId="2DF4F971" w14:textId="77777777" w:rsidR="003A2385" w:rsidRPr="007E330A" w:rsidRDefault="003A2385" w:rsidP="003A2385">
            <w:pPr>
              <w:jc w:val="center"/>
              <w:rPr>
                <w:sz w:val="20"/>
                <w:szCs w:val="20"/>
              </w:rPr>
            </w:pPr>
            <w:r w:rsidRPr="007E330A">
              <w:rPr>
                <w:sz w:val="20"/>
                <w:szCs w:val="20"/>
              </w:rPr>
              <w:t>1218</w:t>
            </w:r>
          </w:p>
        </w:tc>
      </w:tr>
    </w:tbl>
    <w:p w14:paraId="16959FC2" w14:textId="77777777" w:rsidR="003A2385" w:rsidRPr="007E330A" w:rsidRDefault="003A2385" w:rsidP="003A2385"/>
    <w:p w14:paraId="051E8117" w14:textId="77777777" w:rsidR="003A2385" w:rsidRPr="007E330A" w:rsidRDefault="003A2385" w:rsidP="00D306D2">
      <w:pPr>
        <w:pStyle w:val="Heading3"/>
      </w:pPr>
      <w:bookmarkStart w:id="559" w:name="_Toc488123433"/>
      <w:bookmarkStart w:id="560" w:name="_Toc491590113"/>
      <w:bookmarkStart w:id="561" w:name="_Toc495999031"/>
      <w:bookmarkStart w:id="562" w:name="_Toc3944877"/>
      <w:bookmarkStart w:id="563" w:name="_Toc3947333"/>
      <w:bookmarkStart w:id="564" w:name="_Toc3953884"/>
      <w:bookmarkStart w:id="565" w:name="_Toc501180689"/>
      <w:bookmarkStart w:id="566" w:name="_Toc508020753"/>
      <w:bookmarkStart w:id="567" w:name="_Toc512333474"/>
      <w:bookmarkStart w:id="568" w:name="_Toc170467138"/>
      <w:r w:rsidRPr="007E330A">
        <w:t>El Vado Reservoir</w:t>
      </w:r>
      <w:bookmarkEnd w:id="559"/>
      <w:bookmarkEnd w:id="560"/>
      <w:bookmarkEnd w:id="561"/>
      <w:bookmarkEnd w:id="562"/>
      <w:bookmarkEnd w:id="563"/>
      <w:bookmarkEnd w:id="564"/>
      <w:bookmarkEnd w:id="565"/>
      <w:bookmarkEnd w:id="566"/>
      <w:bookmarkEnd w:id="567"/>
      <w:bookmarkEnd w:id="568"/>
    </w:p>
    <w:p w14:paraId="1D14C9EF" w14:textId="5E6FE9F0" w:rsidR="003A2385" w:rsidRPr="007E330A" w:rsidRDefault="003A2385" w:rsidP="003A2385">
      <w:r w:rsidRPr="007E330A">
        <w:t xml:space="preserve">El Vado Dam was constructed to provide conservation storage for irrigation purposes on Middle Rio Grande Conservancy District (MRGCD) lands along the Rio Grande between Cochiti </w:t>
      </w:r>
      <w:r w:rsidR="002C4B76" w:rsidRPr="007E330A">
        <w:t xml:space="preserve">Dam </w:t>
      </w:r>
      <w:r w:rsidRPr="007E330A">
        <w:t xml:space="preserve">and Bosque del Apache National Wildlife Refuge. Operated by </w:t>
      </w:r>
      <w:r w:rsidR="002C4B76" w:rsidRPr="007E330A">
        <w:t>Reclamation</w:t>
      </w:r>
      <w:r w:rsidRPr="007E330A">
        <w:t xml:space="preserve">, the reservoir is used to store San Juan-Chama </w:t>
      </w:r>
      <w:r w:rsidR="0037501B">
        <w:t xml:space="preserve">Project </w:t>
      </w:r>
      <w:r w:rsidRPr="007E330A">
        <w:t xml:space="preserve">and native water for use by the MRGCD and associated subcontractors. El Vado Reservoir also stores water for release to irrigate 8,847 acres of </w:t>
      </w:r>
      <w:r w:rsidR="00D13B3A" w:rsidRPr="007E330A">
        <w:t xml:space="preserve">Prior </w:t>
      </w:r>
      <w:r w:rsidRPr="007E330A">
        <w:t xml:space="preserve">and </w:t>
      </w:r>
      <w:r w:rsidR="00D13B3A" w:rsidRPr="007E330A">
        <w:t xml:space="preserve">Paramount (P&amp;P) </w:t>
      </w:r>
      <w:r w:rsidRPr="007E330A">
        <w:t>Pueblo acreage in the Middle Rio Grande Valley</w:t>
      </w:r>
      <w:r w:rsidR="00235D0E" w:rsidRPr="007E330A">
        <w:t xml:space="preserve">. </w:t>
      </w:r>
      <w:r w:rsidRPr="007E330A">
        <w:fldChar w:fldCharType="begin"/>
      </w:r>
      <w:r w:rsidRPr="007E330A">
        <w:instrText xml:space="preserve"> REF _Ref499126576 \h </w:instrText>
      </w:r>
      <w:r w:rsidR="007E330A">
        <w:instrText xml:space="preserve"> \* MERGEFORMAT </w:instrText>
      </w:r>
      <w:r w:rsidRPr="007E330A">
        <w:fldChar w:fldCharType="separate"/>
      </w:r>
      <w:r w:rsidR="008C2C4B" w:rsidRPr="008C2C4B">
        <w:rPr>
          <w:rFonts w:cs="Arial"/>
        </w:rPr>
        <w:t xml:space="preserve">Table </w:t>
      </w:r>
      <w:r w:rsidR="008C2C4B" w:rsidRPr="008C2C4B">
        <w:rPr>
          <w:rFonts w:cs="Arial"/>
          <w:noProof/>
        </w:rPr>
        <w:t>4</w:t>
      </w:r>
      <w:r w:rsidR="008C2C4B" w:rsidRPr="008C2C4B">
        <w:rPr>
          <w:rFonts w:cs="Arial"/>
          <w:noProof/>
        </w:rPr>
        <w:noBreakHyphen/>
        <w:t>3</w:t>
      </w:r>
      <w:r w:rsidRPr="007E330A">
        <w:fldChar w:fldCharType="end"/>
      </w:r>
      <w:r w:rsidRPr="007E330A">
        <w:t xml:space="preserve"> tabulates data on physical features of El Vado Reservoir. </w:t>
      </w:r>
    </w:p>
    <w:p w14:paraId="4193A313" w14:textId="77777777" w:rsidR="003A2385" w:rsidRPr="007E330A" w:rsidRDefault="003A2385" w:rsidP="003A2385"/>
    <w:p w14:paraId="57E3F428" w14:textId="77777777" w:rsidR="003A2385" w:rsidRDefault="003A2385" w:rsidP="003A2385">
      <w:r w:rsidRPr="007E330A">
        <w:t>Los Alamos County operates and maintains a run of the river 8,000 kW hydroelectric power plant located at the toe of El Vado Dam.</w:t>
      </w:r>
    </w:p>
    <w:p w14:paraId="7646C87E" w14:textId="1406D03C" w:rsidR="003A2385" w:rsidRPr="007E330A" w:rsidRDefault="003A2385" w:rsidP="00FE1269">
      <w:pPr>
        <w:pStyle w:val="Caption"/>
      </w:pPr>
      <w:bookmarkStart w:id="569" w:name="_Ref499126576"/>
      <w:bookmarkStart w:id="570" w:name="_Toc501181394"/>
      <w:bookmarkStart w:id="571" w:name="_Toc145947799"/>
      <w:bookmarkStart w:id="572" w:name="_Toc170467201"/>
      <w:r w:rsidRPr="007E330A">
        <w:lastRenderedPageBreak/>
        <w:t xml:space="preserve">Table </w:t>
      </w:r>
      <w:fldSimple w:instr=" STYLEREF 1 \s ">
        <w:r w:rsidR="008C2C4B">
          <w:rPr>
            <w:noProof/>
          </w:rPr>
          <w:t>4</w:t>
        </w:r>
      </w:fldSimple>
      <w:r w:rsidR="00825603">
        <w:noBreakHyphen/>
      </w:r>
      <w:fldSimple w:instr=" SEQ Table \* ARABIC \s 1 ">
        <w:r w:rsidR="008C2C4B">
          <w:rPr>
            <w:noProof/>
          </w:rPr>
          <w:t>3</w:t>
        </w:r>
      </w:fldSimple>
      <w:bookmarkEnd w:id="569"/>
      <w:r w:rsidRPr="007E330A">
        <w:t>. Elevation-related information about El Vado Reservoir</w:t>
      </w:r>
      <w:bookmarkEnd w:id="570"/>
      <w:bookmarkEnd w:id="571"/>
      <w:bookmarkEnd w:id="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1"/>
        <w:gridCol w:w="1958"/>
        <w:gridCol w:w="852"/>
        <w:gridCol w:w="1181"/>
      </w:tblGrid>
      <w:tr w:rsidR="003A2385" w:rsidRPr="007E330A" w14:paraId="7BBC3D38" w14:textId="77777777" w:rsidTr="003A2385">
        <w:trPr>
          <w:jc w:val="center"/>
        </w:trPr>
        <w:tc>
          <w:tcPr>
            <w:tcW w:w="0" w:type="auto"/>
          </w:tcPr>
          <w:p w14:paraId="1486851C" w14:textId="77777777" w:rsidR="003A2385" w:rsidRPr="007E330A" w:rsidRDefault="003A2385" w:rsidP="003A2385"/>
        </w:tc>
        <w:tc>
          <w:tcPr>
            <w:tcW w:w="0" w:type="auto"/>
          </w:tcPr>
          <w:p w14:paraId="07AD360D" w14:textId="77777777" w:rsidR="003A2385" w:rsidRPr="007E330A" w:rsidRDefault="003A2385" w:rsidP="0031068B">
            <w:pPr>
              <w:spacing w:line="240" w:lineRule="auto"/>
              <w:jc w:val="center"/>
              <w:rPr>
                <w:b/>
                <w:sz w:val="22"/>
                <w:szCs w:val="22"/>
              </w:rPr>
            </w:pPr>
            <w:r w:rsidRPr="007E330A">
              <w:rPr>
                <w:b/>
                <w:sz w:val="22"/>
                <w:szCs w:val="22"/>
              </w:rPr>
              <w:t>Elevation</w:t>
            </w:r>
          </w:p>
          <w:p w14:paraId="1AFF5104" w14:textId="261B8D16" w:rsidR="003A2385" w:rsidRPr="007E330A" w:rsidRDefault="003A2385" w:rsidP="0031068B">
            <w:pPr>
              <w:spacing w:line="240" w:lineRule="auto"/>
              <w:jc w:val="center"/>
              <w:rPr>
                <w:b/>
                <w:sz w:val="22"/>
                <w:szCs w:val="22"/>
              </w:rPr>
            </w:pPr>
            <w:r w:rsidRPr="007E330A">
              <w:rPr>
                <w:b/>
                <w:sz w:val="22"/>
                <w:szCs w:val="22"/>
              </w:rPr>
              <w:t>(feet</w:t>
            </w:r>
            <w:r w:rsidR="005D48C2" w:rsidRPr="007E330A">
              <w:rPr>
                <w:b/>
                <w:sz w:val="22"/>
                <w:szCs w:val="22"/>
              </w:rPr>
              <w:t>, NGVD 1929</w:t>
            </w:r>
            <w:r w:rsidRPr="007E330A">
              <w:rPr>
                <w:b/>
                <w:sz w:val="22"/>
                <w:szCs w:val="22"/>
              </w:rPr>
              <w:t>)</w:t>
            </w:r>
          </w:p>
        </w:tc>
        <w:tc>
          <w:tcPr>
            <w:tcW w:w="0" w:type="auto"/>
          </w:tcPr>
          <w:p w14:paraId="4FD3B415" w14:textId="067B7888" w:rsidR="003A2385" w:rsidRPr="007E330A" w:rsidRDefault="003A2385" w:rsidP="0031068B">
            <w:pPr>
              <w:spacing w:line="240" w:lineRule="auto"/>
              <w:jc w:val="center"/>
              <w:rPr>
                <w:b/>
                <w:sz w:val="22"/>
                <w:szCs w:val="22"/>
              </w:rPr>
            </w:pPr>
            <w:r w:rsidRPr="007E330A">
              <w:rPr>
                <w:b/>
                <w:sz w:val="22"/>
                <w:szCs w:val="22"/>
              </w:rPr>
              <w:t>Area</w:t>
            </w:r>
          </w:p>
          <w:p w14:paraId="07B07B39" w14:textId="77777777" w:rsidR="003A2385" w:rsidRPr="007E330A" w:rsidRDefault="003A2385" w:rsidP="0031068B">
            <w:pPr>
              <w:spacing w:line="240" w:lineRule="auto"/>
              <w:jc w:val="center"/>
              <w:rPr>
                <w:b/>
                <w:sz w:val="22"/>
                <w:szCs w:val="22"/>
              </w:rPr>
            </w:pPr>
            <w:r w:rsidRPr="007E330A">
              <w:rPr>
                <w:b/>
                <w:sz w:val="22"/>
                <w:szCs w:val="22"/>
              </w:rPr>
              <w:t>(acres)</w:t>
            </w:r>
          </w:p>
        </w:tc>
        <w:tc>
          <w:tcPr>
            <w:tcW w:w="0" w:type="auto"/>
          </w:tcPr>
          <w:p w14:paraId="1873FB46" w14:textId="77777777" w:rsidR="003A2385" w:rsidRPr="007E330A" w:rsidRDefault="003A2385" w:rsidP="0031068B">
            <w:pPr>
              <w:spacing w:line="240" w:lineRule="auto"/>
              <w:jc w:val="center"/>
              <w:rPr>
                <w:b/>
                <w:sz w:val="22"/>
                <w:szCs w:val="22"/>
              </w:rPr>
            </w:pPr>
            <w:r w:rsidRPr="007E330A">
              <w:rPr>
                <w:b/>
                <w:sz w:val="22"/>
                <w:szCs w:val="22"/>
              </w:rPr>
              <w:t>Capacity</w:t>
            </w:r>
          </w:p>
          <w:p w14:paraId="347B5D6F" w14:textId="77777777" w:rsidR="003A2385" w:rsidRPr="007E330A" w:rsidRDefault="003A2385" w:rsidP="0031068B">
            <w:pPr>
              <w:spacing w:line="240" w:lineRule="auto"/>
              <w:jc w:val="center"/>
              <w:rPr>
                <w:b/>
                <w:sz w:val="22"/>
                <w:szCs w:val="22"/>
              </w:rPr>
            </w:pPr>
            <w:r w:rsidRPr="007E330A">
              <w:rPr>
                <w:b/>
                <w:sz w:val="22"/>
                <w:szCs w:val="22"/>
              </w:rPr>
              <w:t>(acre-feet)</w:t>
            </w:r>
          </w:p>
        </w:tc>
      </w:tr>
      <w:tr w:rsidR="003A2385" w:rsidRPr="007E330A" w14:paraId="4DED8AD8" w14:textId="77777777" w:rsidTr="003A2385">
        <w:trPr>
          <w:jc w:val="center"/>
        </w:trPr>
        <w:tc>
          <w:tcPr>
            <w:tcW w:w="0" w:type="auto"/>
          </w:tcPr>
          <w:p w14:paraId="7F857BA2" w14:textId="77777777" w:rsidR="003A2385" w:rsidRPr="007E330A" w:rsidRDefault="003A2385" w:rsidP="003A2385">
            <w:pPr>
              <w:rPr>
                <w:sz w:val="20"/>
                <w:szCs w:val="20"/>
              </w:rPr>
            </w:pPr>
            <w:r w:rsidRPr="007E330A">
              <w:rPr>
                <w:sz w:val="20"/>
                <w:szCs w:val="20"/>
              </w:rPr>
              <w:t>Top of dam:</w:t>
            </w:r>
          </w:p>
        </w:tc>
        <w:tc>
          <w:tcPr>
            <w:tcW w:w="0" w:type="auto"/>
          </w:tcPr>
          <w:p w14:paraId="3EE50471" w14:textId="77777777" w:rsidR="003A2385" w:rsidRPr="007E330A" w:rsidRDefault="003A2385" w:rsidP="003A2385">
            <w:pPr>
              <w:jc w:val="center"/>
              <w:rPr>
                <w:sz w:val="20"/>
                <w:szCs w:val="20"/>
              </w:rPr>
            </w:pPr>
            <w:r w:rsidRPr="007E330A">
              <w:rPr>
                <w:sz w:val="20"/>
                <w:szCs w:val="20"/>
              </w:rPr>
              <w:t>6914.50</w:t>
            </w:r>
          </w:p>
        </w:tc>
        <w:tc>
          <w:tcPr>
            <w:tcW w:w="0" w:type="auto"/>
          </w:tcPr>
          <w:p w14:paraId="72E83000" w14:textId="77777777" w:rsidR="003A2385" w:rsidRPr="007E330A" w:rsidRDefault="003A2385" w:rsidP="003A2385">
            <w:pPr>
              <w:jc w:val="center"/>
              <w:rPr>
                <w:sz w:val="20"/>
                <w:szCs w:val="20"/>
              </w:rPr>
            </w:pPr>
            <w:r w:rsidRPr="007E330A">
              <w:rPr>
                <w:sz w:val="20"/>
                <w:szCs w:val="20"/>
              </w:rPr>
              <w:t>--</w:t>
            </w:r>
          </w:p>
        </w:tc>
        <w:tc>
          <w:tcPr>
            <w:tcW w:w="0" w:type="auto"/>
          </w:tcPr>
          <w:p w14:paraId="50865EBE" w14:textId="77777777" w:rsidR="003A2385" w:rsidRPr="007E330A" w:rsidRDefault="003A2385" w:rsidP="003A2385">
            <w:pPr>
              <w:jc w:val="center"/>
              <w:rPr>
                <w:sz w:val="20"/>
                <w:szCs w:val="20"/>
              </w:rPr>
            </w:pPr>
            <w:r w:rsidRPr="007E330A">
              <w:rPr>
                <w:sz w:val="20"/>
                <w:szCs w:val="20"/>
              </w:rPr>
              <w:t>--</w:t>
            </w:r>
          </w:p>
        </w:tc>
      </w:tr>
      <w:tr w:rsidR="003A2385" w:rsidRPr="007E330A" w14:paraId="0A0BDF3A" w14:textId="77777777" w:rsidTr="003A2385">
        <w:trPr>
          <w:jc w:val="center"/>
        </w:trPr>
        <w:tc>
          <w:tcPr>
            <w:tcW w:w="0" w:type="auto"/>
          </w:tcPr>
          <w:p w14:paraId="2CF468EC" w14:textId="77777777" w:rsidR="003A2385" w:rsidRPr="007E330A" w:rsidRDefault="003A2385" w:rsidP="003A2385">
            <w:pPr>
              <w:rPr>
                <w:sz w:val="20"/>
                <w:szCs w:val="20"/>
              </w:rPr>
            </w:pPr>
            <w:r w:rsidRPr="007E330A">
              <w:rPr>
                <w:sz w:val="20"/>
                <w:szCs w:val="20"/>
              </w:rPr>
              <w:t>Maximum pool:</w:t>
            </w:r>
          </w:p>
        </w:tc>
        <w:tc>
          <w:tcPr>
            <w:tcW w:w="0" w:type="auto"/>
          </w:tcPr>
          <w:p w14:paraId="3769E127" w14:textId="77777777" w:rsidR="003A2385" w:rsidRPr="007E330A" w:rsidRDefault="003A2385" w:rsidP="003A2385">
            <w:pPr>
              <w:jc w:val="center"/>
              <w:rPr>
                <w:sz w:val="20"/>
                <w:szCs w:val="20"/>
              </w:rPr>
            </w:pPr>
            <w:r w:rsidRPr="007E330A">
              <w:rPr>
                <w:sz w:val="20"/>
                <w:szCs w:val="20"/>
              </w:rPr>
              <w:t>6908.00</w:t>
            </w:r>
          </w:p>
        </w:tc>
        <w:tc>
          <w:tcPr>
            <w:tcW w:w="0" w:type="auto"/>
          </w:tcPr>
          <w:p w14:paraId="73EF7094" w14:textId="11E245FC" w:rsidR="003A2385" w:rsidRPr="007E330A" w:rsidRDefault="00657412" w:rsidP="003A2385">
            <w:pPr>
              <w:jc w:val="center"/>
              <w:rPr>
                <w:sz w:val="20"/>
                <w:szCs w:val="20"/>
              </w:rPr>
            </w:pPr>
            <w:r>
              <w:rPr>
                <w:sz w:val="20"/>
                <w:szCs w:val="20"/>
              </w:rPr>
              <w:t>3,582</w:t>
            </w:r>
          </w:p>
        </w:tc>
        <w:tc>
          <w:tcPr>
            <w:tcW w:w="0" w:type="auto"/>
          </w:tcPr>
          <w:p w14:paraId="43BECEAF" w14:textId="30A39716" w:rsidR="003A2385" w:rsidRPr="007E330A" w:rsidRDefault="008301A2" w:rsidP="003A2385">
            <w:pPr>
              <w:jc w:val="center"/>
              <w:rPr>
                <w:sz w:val="20"/>
                <w:szCs w:val="20"/>
              </w:rPr>
            </w:pPr>
            <w:r>
              <w:rPr>
                <w:sz w:val="20"/>
                <w:szCs w:val="20"/>
              </w:rPr>
              <w:t>211,935</w:t>
            </w:r>
          </w:p>
        </w:tc>
      </w:tr>
      <w:tr w:rsidR="003A2385" w:rsidRPr="007E330A" w14:paraId="038558F1" w14:textId="77777777" w:rsidTr="003A2385">
        <w:trPr>
          <w:jc w:val="center"/>
        </w:trPr>
        <w:tc>
          <w:tcPr>
            <w:tcW w:w="0" w:type="auto"/>
          </w:tcPr>
          <w:p w14:paraId="047F6AC6" w14:textId="77777777" w:rsidR="003A2385" w:rsidRPr="007E330A" w:rsidRDefault="003A2385" w:rsidP="003A2385">
            <w:pPr>
              <w:rPr>
                <w:sz w:val="20"/>
                <w:szCs w:val="20"/>
              </w:rPr>
            </w:pPr>
            <w:r w:rsidRPr="007E330A">
              <w:rPr>
                <w:sz w:val="20"/>
                <w:szCs w:val="20"/>
              </w:rPr>
              <w:t>Total active conservation storage:</w:t>
            </w:r>
          </w:p>
        </w:tc>
        <w:tc>
          <w:tcPr>
            <w:tcW w:w="0" w:type="auto"/>
          </w:tcPr>
          <w:p w14:paraId="272FD1F9" w14:textId="77777777" w:rsidR="003A2385" w:rsidRPr="007E330A" w:rsidRDefault="003A2385" w:rsidP="003A2385">
            <w:pPr>
              <w:jc w:val="center"/>
              <w:rPr>
                <w:sz w:val="20"/>
                <w:szCs w:val="20"/>
              </w:rPr>
            </w:pPr>
            <w:r w:rsidRPr="007E330A">
              <w:rPr>
                <w:sz w:val="20"/>
                <w:szCs w:val="20"/>
              </w:rPr>
              <w:t>6902.00</w:t>
            </w:r>
          </w:p>
        </w:tc>
        <w:tc>
          <w:tcPr>
            <w:tcW w:w="0" w:type="auto"/>
          </w:tcPr>
          <w:p w14:paraId="7096FF17" w14:textId="0EE7E5DC" w:rsidR="003A2385" w:rsidRPr="007E330A" w:rsidRDefault="00013865" w:rsidP="003A2385">
            <w:pPr>
              <w:jc w:val="center"/>
              <w:rPr>
                <w:sz w:val="20"/>
                <w:szCs w:val="20"/>
              </w:rPr>
            </w:pPr>
            <w:r>
              <w:rPr>
                <w:sz w:val="20"/>
                <w:szCs w:val="20"/>
              </w:rPr>
              <w:t>3,384</w:t>
            </w:r>
          </w:p>
        </w:tc>
        <w:tc>
          <w:tcPr>
            <w:tcW w:w="0" w:type="auto"/>
          </w:tcPr>
          <w:p w14:paraId="6BC51A0D" w14:textId="7169EB9B" w:rsidR="003A2385" w:rsidRPr="007E330A" w:rsidRDefault="00637137" w:rsidP="003A2385">
            <w:pPr>
              <w:jc w:val="center"/>
              <w:rPr>
                <w:sz w:val="20"/>
                <w:szCs w:val="20"/>
              </w:rPr>
            </w:pPr>
            <w:r>
              <w:rPr>
                <w:sz w:val="20"/>
                <w:szCs w:val="20"/>
              </w:rPr>
              <w:t>191,050</w:t>
            </w:r>
          </w:p>
        </w:tc>
      </w:tr>
      <w:tr w:rsidR="003A2385" w:rsidRPr="007E330A" w14:paraId="22C576C1" w14:textId="77777777" w:rsidTr="003A2385">
        <w:trPr>
          <w:jc w:val="center"/>
        </w:trPr>
        <w:tc>
          <w:tcPr>
            <w:tcW w:w="0" w:type="auto"/>
          </w:tcPr>
          <w:p w14:paraId="2DB1BE8A" w14:textId="77777777" w:rsidR="003A2385" w:rsidRPr="007E330A" w:rsidRDefault="003A2385" w:rsidP="003A2385">
            <w:pPr>
              <w:rPr>
                <w:sz w:val="20"/>
                <w:szCs w:val="20"/>
              </w:rPr>
            </w:pPr>
            <w:r w:rsidRPr="007E330A">
              <w:rPr>
                <w:sz w:val="20"/>
                <w:szCs w:val="20"/>
              </w:rPr>
              <w:t>Total storage at spillway crest:</w:t>
            </w:r>
          </w:p>
        </w:tc>
        <w:tc>
          <w:tcPr>
            <w:tcW w:w="0" w:type="auto"/>
          </w:tcPr>
          <w:p w14:paraId="16E77553" w14:textId="77777777" w:rsidR="003A2385" w:rsidRPr="007E330A" w:rsidRDefault="003A2385" w:rsidP="003A2385">
            <w:pPr>
              <w:jc w:val="center"/>
              <w:rPr>
                <w:sz w:val="20"/>
                <w:szCs w:val="20"/>
              </w:rPr>
            </w:pPr>
            <w:r w:rsidRPr="007E330A">
              <w:rPr>
                <w:sz w:val="20"/>
                <w:szCs w:val="20"/>
              </w:rPr>
              <w:t>6879.00</w:t>
            </w:r>
          </w:p>
        </w:tc>
        <w:tc>
          <w:tcPr>
            <w:tcW w:w="0" w:type="auto"/>
          </w:tcPr>
          <w:p w14:paraId="488CA5AD" w14:textId="07808C7A" w:rsidR="003A2385" w:rsidRPr="007E330A" w:rsidRDefault="00552F05" w:rsidP="003A2385">
            <w:pPr>
              <w:jc w:val="center"/>
              <w:rPr>
                <w:sz w:val="20"/>
                <w:szCs w:val="20"/>
              </w:rPr>
            </w:pPr>
            <w:r>
              <w:rPr>
                <w:sz w:val="20"/>
                <w:szCs w:val="20"/>
              </w:rPr>
              <w:t>2,539</w:t>
            </w:r>
          </w:p>
        </w:tc>
        <w:tc>
          <w:tcPr>
            <w:tcW w:w="0" w:type="auto"/>
          </w:tcPr>
          <w:p w14:paraId="56BCC459" w14:textId="6999DED6" w:rsidR="003A2385" w:rsidRPr="007E330A" w:rsidRDefault="00A4192D" w:rsidP="003A2385">
            <w:pPr>
              <w:jc w:val="center"/>
              <w:rPr>
                <w:sz w:val="20"/>
                <w:szCs w:val="20"/>
              </w:rPr>
            </w:pPr>
            <w:r>
              <w:rPr>
                <w:sz w:val="20"/>
                <w:szCs w:val="20"/>
              </w:rPr>
              <w:t>122,607</w:t>
            </w:r>
          </w:p>
        </w:tc>
      </w:tr>
      <w:tr w:rsidR="003A2385" w:rsidRPr="007E330A" w14:paraId="68A2D289" w14:textId="77777777" w:rsidTr="003A2385">
        <w:trPr>
          <w:jc w:val="center"/>
        </w:trPr>
        <w:tc>
          <w:tcPr>
            <w:tcW w:w="0" w:type="auto"/>
          </w:tcPr>
          <w:p w14:paraId="0C699D96" w14:textId="77777777" w:rsidR="003A2385" w:rsidRPr="007E330A" w:rsidRDefault="003A2385" w:rsidP="003A2385">
            <w:pPr>
              <w:rPr>
                <w:sz w:val="20"/>
                <w:szCs w:val="20"/>
              </w:rPr>
            </w:pPr>
            <w:r w:rsidRPr="007E330A">
              <w:rPr>
                <w:sz w:val="20"/>
                <w:szCs w:val="20"/>
              </w:rPr>
              <w:t>Top of dead pool:</w:t>
            </w:r>
          </w:p>
        </w:tc>
        <w:tc>
          <w:tcPr>
            <w:tcW w:w="0" w:type="auto"/>
          </w:tcPr>
          <w:p w14:paraId="4ACF444E" w14:textId="77777777" w:rsidR="003A2385" w:rsidRPr="007E330A" w:rsidRDefault="003A2385" w:rsidP="003A2385">
            <w:pPr>
              <w:jc w:val="center"/>
              <w:rPr>
                <w:sz w:val="20"/>
                <w:szCs w:val="20"/>
              </w:rPr>
            </w:pPr>
            <w:r w:rsidRPr="007E330A">
              <w:rPr>
                <w:sz w:val="20"/>
                <w:szCs w:val="20"/>
              </w:rPr>
              <w:t>6775.00</w:t>
            </w:r>
          </w:p>
        </w:tc>
        <w:tc>
          <w:tcPr>
            <w:tcW w:w="0" w:type="auto"/>
          </w:tcPr>
          <w:p w14:paraId="0C7C42C0" w14:textId="4F06B2A0" w:rsidR="003A2385" w:rsidRPr="007E330A" w:rsidRDefault="006E6375" w:rsidP="003A2385">
            <w:pPr>
              <w:jc w:val="center"/>
              <w:rPr>
                <w:sz w:val="20"/>
                <w:szCs w:val="20"/>
              </w:rPr>
            </w:pPr>
            <w:r>
              <w:rPr>
                <w:sz w:val="20"/>
                <w:szCs w:val="20"/>
              </w:rPr>
              <w:t>89</w:t>
            </w:r>
          </w:p>
        </w:tc>
        <w:tc>
          <w:tcPr>
            <w:tcW w:w="0" w:type="auto"/>
          </w:tcPr>
          <w:p w14:paraId="16196E22" w14:textId="4EFF79C4" w:rsidR="003A2385" w:rsidRPr="007E330A" w:rsidRDefault="004F340A" w:rsidP="003A2385">
            <w:pPr>
              <w:jc w:val="center"/>
              <w:rPr>
                <w:sz w:val="20"/>
                <w:szCs w:val="20"/>
              </w:rPr>
            </w:pPr>
            <w:r>
              <w:rPr>
                <w:sz w:val="20"/>
                <w:szCs w:val="20"/>
              </w:rPr>
              <w:t>257</w:t>
            </w:r>
          </w:p>
        </w:tc>
      </w:tr>
    </w:tbl>
    <w:p w14:paraId="4973B6D9" w14:textId="77777777" w:rsidR="003A2385" w:rsidRPr="007E330A" w:rsidRDefault="003A2385" w:rsidP="003A2385">
      <w:pPr>
        <w:pStyle w:val="Footer"/>
      </w:pPr>
    </w:p>
    <w:p w14:paraId="773A7DF1" w14:textId="77777777" w:rsidR="003A2385" w:rsidRPr="007E330A" w:rsidRDefault="003A2385" w:rsidP="00D306D2">
      <w:pPr>
        <w:pStyle w:val="Heading3"/>
      </w:pPr>
      <w:bookmarkStart w:id="573" w:name="_Toc488123434"/>
      <w:bookmarkStart w:id="574" w:name="_Toc491590114"/>
      <w:bookmarkStart w:id="575" w:name="_Toc495999032"/>
      <w:bookmarkStart w:id="576" w:name="_Toc3944878"/>
      <w:bookmarkStart w:id="577" w:name="_Toc3947334"/>
      <w:bookmarkStart w:id="578" w:name="_Toc3953885"/>
      <w:bookmarkStart w:id="579" w:name="_Toc501180690"/>
      <w:bookmarkStart w:id="580" w:name="_Toc508020754"/>
      <w:bookmarkStart w:id="581" w:name="_Toc512333475"/>
      <w:bookmarkStart w:id="582" w:name="_Ref35422259"/>
      <w:bookmarkStart w:id="583" w:name="_Ref35437060"/>
      <w:bookmarkStart w:id="584" w:name="_Toc170467139"/>
      <w:r w:rsidRPr="007E330A">
        <w:t>Abiquiu Reservoir</w:t>
      </w:r>
      <w:bookmarkEnd w:id="573"/>
      <w:bookmarkEnd w:id="574"/>
      <w:bookmarkEnd w:id="575"/>
      <w:bookmarkEnd w:id="576"/>
      <w:bookmarkEnd w:id="577"/>
      <w:bookmarkEnd w:id="578"/>
      <w:bookmarkEnd w:id="579"/>
      <w:bookmarkEnd w:id="580"/>
      <w:bookmarkEnd w:id="581"/>
      <w:bookmarkEnd w:id="582"/>
      <w:bookmarkEnd w:id="583"/>
      <w:bookmarkEnd w:id="584"/>
    </w:p>
    <w:p w14:paraId="334A6861" w14:textId="77777777" w:rsidR="00636D5C" w:rsidRDefault="003A2385" w:rsidP="003A2385">
      <w:r w:rsidRPr="007E330A">
        <w:t xml:space="preserve">Abiquiu Dam and Reservoir is operated by the </w:t>
      </w:r>
      <w:r w:rsidR="00DB01F2" w:rsidRPr="007E330A">
        <w:t>USACE</w:t>
      </w:r>
      <w:r w:rsidRPr="007E330A">
        <w:t xml:space="preserve"> for flood and sediment control in accordance with conditions and limitations stipulated in the Flood Control Act of 1960 (Public Law 86-645). Reservoir regulation for flood control is also coordinated with the operation of Jemez Canyon Reservoir, Cochiti Lake, and Galisteo Reservoir. Abiquiu Reservoir is operated to limit flow in the Rio Chama, to the extent possible, to downstream channel capacities of 1</w:t>
      </w:r>
      <w:r w:rsidR="009A2181" w:rsidRPr="007E330A">
        <w:t>,</w:t>
      </w:r>
      <w:r w:rsidRPr="007E330A">
        <w:t xml:space="preserve">800 cfs for the reach below Abiquiu Dam, 3,000 cfs for the reach below the confluence with the Rio Ojo Caliente, and 10,000 cfs through the Española Valley on the Rio Grande main stem. Irrigation releases from El Vado Reservoir pass through Abiquiu Reservoir. </w:t>
      </w:r>
    </w:p>
    <w:p w14:paraId="51A067A9" w14:textId="77777777" w:rsidR="00636D5C" w:rsidRDefault="00636D5C" w:rsidP="003A2385"/>
    <w:p w14:paraId="69B20248" w14:textId="5614A354" w:rsidR="003A2385" w:rsidRPr="007E330A" w:rsidRDefault="003A2385" w:rsidP="003A2385">
      <w:r w:rsidRPr="007E330A">
        <w:t xml:space="preserve">Typically, Rio Grande water is stored in Abiquiu Reservoir in April and May, during the peak of snowmelt runoff, and released in June and early July. Any storage remaining in the reservoir after natural flow at the Otowi Bridge gage drops below 1,500 cfs </w:t>
      </w:r>
      <w:r w:rsidR="0037501B">
        <w:t xml:space="preserve">during the July – October period </w:t>
      </w:r>
      <w:r w:rsidRPr="007E330A">
        <w:t>is carried over or stored until after November 1, when it may then be released. In 1981, Congress authorized the use of Abiquiu Reservoir to store as much as 200,000 acre-f</w:t>
      </w:r>
      <w:r w:rsidR="00A536F9">
        <w:t>ee</w:t>
      </w:r>
      <w:r w:rsidRPr="007E330A">
        <w:t>t of San Juan-Chama Project water. The San Juan-Chama Project water allocated to the City of Albuquerque and other entities is stored in the unused sediment space and a small portion of the flood-control space. Los Alamos County operates and maintains a run of the river hydroelectric power system at Abiquiu Dam</w:t>
      </w:r>
      <w:r w:rsidR="00235D0E" w:rsidRPr="007E330A">
        <w:t xml:space="preserve">. </w:t>
      </w:r>
      <w:r w:rsidRPr="007E330A">
        <w:t>The</w:t>
      </w:r>
      <w:r w:rsidR="009032AE" w:rsidRPr="007E330A">
        <w:t>re are two 6.</w:t>
      </w:r>
      <w:r w:rsidR="0037501B">
        <w:t>3</w:t>
      </w:r>
      <w:r w:rsidR="009032AE" w:rsidRPr="007E330A">
        <w:t xml:space="preserve"> MW units </w:t>
      </w:r>
      <w:r w:rsidR="0037501B">
        <w:t xml:space="preserve">and a 3.2 MW unit </w:t>
      </w:r>
      <w:r w:rsidR="009032AE" w:rsidRPr="007E330A">
        <w:t xml:space="preserve">at Abiquiu Dam for </w:t>
      </w:r>
      <w:r w:rsidRPr="007E330A">
        <w:t xml:space="preserve">total </w:t>
      </w:r>
      <w:r w:rsidR="009032AE" w:rsidRPr="007E330A">
        <w:t xml:space="preserve">generating </w:t>
      </w:r>
      <w:r w:rsidRPr="007E330A">
        <w:t xml:space="preserve">capacity of </w:t>
      </w:r>
      <w:r w:rsidR="00890609">
        <w:t>approximately 16</w:t>
      </w:r>
      <w:r w:rsidRPr="007E330A">
        <w:t xml:space="preserve"> MW.</w:t>
      </w:r>
      <w:r w:rsidR="0077448E">
        <w:rPr>
          <w:rFonts w:cs="Arial"/>
        </w:rPr>
        <w:t xml:space="preserve"> </w:t>
      </w:r>
      <w:r w:rsidRPr="007E330A">
        <w:fldChar w:fldCharType="begin"/>
      </w:r>
      <w:r w:rsidRPr="007E330A">
        <w:instrText xml:space="preserve"> REF _Ref499127524 \h </w:instrText>
      </w:r>
      <w:r w:rsidR="007E330A">
        <w:instrText xml:space="preserve"> \* MERGEFORMAT </w:instrText>
      </w:r>
      <w:r w:rsidRPr="007E330A">
        <w:fldChar w:fldCharType="separate"/>
      </w:r>
      <w:r w:rsidR="008C2C4B" w:rsidRPr="008C2C4B">
        <w:rPr>
          <w:rFonts w:cs="Arial"/>
        </w:rPr>
        <w:t xml:space="preserve">Table </w:t>
      </w:r>
      <w:r w:rsidR="008C2C4B" w:rsidRPr="008C2C4B">
        <w:rPr>
          <w:rFonts w:cs="Arial"/>
          <w:noProof/>
        </w:rPr>
        <w:t>4</w:t>
      </w:r>
      <w:r w:rsidR="008C2C4B" w:rsidRPr="008C2C4B">
        <w:rPr>
          <w:rFonts w:cs="Arial"/>
          <w:noProof/>
        </w:rPr>
        <w:noBreakHyphen/>
        <w:t>4</w:t>
      </w:r>
      <w:r w:rsidRPr="007E330A">
        <w:fldChar w:fldCharType="end"/>
      </w:r>
      <w:r w:rsidRPr="007E330A">
        <w:t xml:space="preserve"> lists elevation information about Abiquiu Reservoir. </w:t>
      </w:r>
    </w:p>
    <w:p w14:paraId="5E328F09" w14:textId="77777777" w:rsidR="003A2385" w:rsidRPr="007E330A" w:rsidRDefault="003A2385" w:rsidP="003A2385"/>
    <w:p w14:paraId="54A63A30" w14:textId="21F8EEE2" w:rsidR="003A2385" w:rsidRPr="007E330A" w:rsidRDefault="003A2385" w:rsidP="00FE1269">
      <w:pPr>
        <w:pStyle w:val="Caption"/>
      </w:pPr>
      <w:bookmarkStart w:id="585" w:name="_Ref499127524"/>
      <w:bookmarkStart w:id="586" w:name="_Toc501181395"/>
      <w:bookmarkStart w:id="587" w:name="_Toc145947800"/>
      <w:bookmarkStart w:id="588" w:name="_Toc170467202"/>
      <w:r w:rsidRPr="007E330A">
        <w:t xml:space="preserve">Table </w:t>
      </w:r>
      <w:fldSimple w:instr=" STYLEREF 1 \s ">
        <w:r w:rsidR="008C2C4B">
          <w:rPr>
            <w:noProof/>
          </w:rPr>
          <w:t>4</w:t>
        </w:r>
      </w:fldSimple>
      <w:r w:rsidR="00825603">
        <w:noBreakHyphen/>
      </w:r>
      <w:fldSimple w:instr=" SEQ Table \* ARABIC \s 1 ">
        <w:r w:rsidR="008C2C4B">
          <w:rPr>
            <w:noProof/>
          </w:rPr>
          <w:t>4</w:t>
        </w:r>
      </w:fldSimple>
      <w:bookmarkEnd w:id="585"/>
      <w:r w:rsidRPr="007E330A">
        <w:t>. Elevation-related information about Abiquiu Reservoir</w:t>
      </w:r>
      <w:bookmarkEnd w:id="586"/>
      <w:bookmarkEnd w:id="587"/>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8"/>
        <w:gridCol w:w="1958"/>
        <w:gridCol w:w="852"/>
        <w:gridCol w:w="1181"/>
      </w:tblGrid>
      <w:tr w:rsidR="003A2385" w:rsidRPr="007E330A" w14:paraId="713FA7F1" w14:textId="77777777" w:rsidTr="003A2385">
        <w:trPr>
          <w:jc w:val="center"/>
        </w:trPr>
        <w:tc>
          <w:tcPr>
            <w:tcW w:w="0" w:type="auto"/>
          </w:tcPr>
          <w:p w14:paraId="08132F30" w14:textId="77777777" w:rsidR="003A2385" w:rsidRPr="007E330A" w:rsidRDefault="003A2385" w:rsidP="003A2385"/>
        </w:tc>
        <w:tc>
          <w:tcPr>
            <w:tcW w:w="0" w:type="auto"/>
          </w:tcPr>
          <w:p w14:paraId="6305FF8E" w14:textId="77777777" w:rsidR="003A2385" w:rsidRPr="007E330A" w:rsidRDefault="003A2385" w:rsidP="0031068B">
            <w:pPr>
              <w:spacing w:line="240" w:lineRule="auto"/>
              <w:jc w:val="center"/>
              <w:rPr>
                <w:b/>
                <w:sz w:val="22"/>
                <w:szCs w:val="22"/>
              </w:rPr>
            </w:pPr>
            <w:r w:rsidRPr="007E330A">
              <w:rPr>
                <w:b/>
                <w:sz w:val="22"/>
                <w:szCs w:val="22"/>
              </w:rPr>
              <w:t>Elevation</w:t>
            </w:r>
          </w:p>
          <w:p w14:paraId="7829D07C" w14:textId="45BB92D0" w:rsidR="003A2385" w:rsidRPr="007E330A" w:rsidRDefault="003A2385" w:rsidP="0031068B">
            <w:pPr>
              <w:spacing w:line="240" w:lineRule="auto"/>
              <w:jc w:val="center"/>
              <w:rPr>
                <w:b/>
                <w:sz w:val="22"/>
                <w:szCs w:val="22"/>
              </w:rPr>
            </w:pPr>
            <w:r w:rsidRPr="007E330A">
              <w:rPr>
                <w:b/>
                <w:sz w:val="22"/>
                <w:szCs w:val="22"/>
              </w:rPr>
              <w:t>(feet</w:t>
            </w:r>
            <w:r w:rsidR="005D48C2" w:rsidRPr="007E330A">
              <w:rPr>
                <w:b/>
                <w:sz w:val="22"/>
                <w:szCs w:val="22"/>
              </w:rPr>
              <w:t>, NGVD 1929</w:t>
            </w:r>
            <w:r w:rsidRPr="007E330A">
              <w:rPr>
                <w:b/>
                <w:sz w:val="22"/>
                <w:szCs w:val="22"/>
              </w:rPr>
              <w:t>)</w:t>
            </w:r>
          </w:p>
        </w:tc>
        <w:tc>
          <w:tcPr>
            <w:tcW w:w="0" w:type="auto"/>
          </w:tcPr>
          <w:p w14:paraId="77302672" w14:textId="47FBFFAB" w:rsidR="003A2385" w:rsidRPr="007E330A" w:rsidRDefault="003A2385" w:rsidP="0031068B">
            <w:pPr>
              <w:spacing w:line="240" w:lineRule="auto"/>
              <w:jc w:val="center"/>
              <w:rPr>
                <w:b/>
                <w:sz w:val="22"/>
                <w:szCs w:val="22"/>
              </w:rPr>
            </w:pPr>
            <w:r w:rsidRPr="007E330A">
              <w:rPr>
                <w:b/>
                <w:sz w:val="22"/>
                <w:szCs w:val="22"/>
              </w:rPr>
              <w:t>Area</w:t>
            </w:r>
          </w:p>
          <w:p w14:paraId="0D3FD7EE" w14:textId="77777777" w:rsidR="003A2385" w:rsidRPr="007E330A" w:rsidRDefault="003A2385" w:rsidP="0031068B">
            <w:pPr>
              <w:spacing w:line="240" w:lineRule="auto"/>
              <w:jc w:val="center"/>
              <w:rPr>
                <w:b/>
                <w:sz w:val="22"/>
                <w:szCs w:val="22"/>
              </w:rPr>
            </w:pPr>
            <w:r w:rsidRPr="007E330A">
              <w:rPr>
                <w:b/>
                <w:sz w:val="22"/>
                <w:szCs w:val="22"/>
              </w:rPr>
              <w:t>(acres)</w:t>
            </w:r>
          </w:p>
        </w:tc>
        <w:tc>
          <w:tcPr>
            <w:tcW w:w="0" w:type="auto"/>
          </w:tcPr>
          <w:p w14:paraId="654B8A51" w14:textId="77777777" w:rsidR="003A2385" w:rsidRPr="007E330A" w:rsidRDefault="003A2385" w:rsidP="0031068B">
            <w:pPr>
              <w:spacing w:line="240" w:lineRule="auto"/>
              <w:jc w:val="center"/>
              <w:rPr>
                <w:b/>
                <w:sz w:val="22"/>
                <w:szCs w:val="22"/>
              </w:rPr>
            </w:pPr>
            <w:r w:rsidRPr="007E330A">
              <w:rPr>
                <w:b/>
                <w:sz w:val="22"/>
                <w:szCs w:val="22"/>
              </w:rPr>
              <w:t>Capacity</w:t>
            </w:r>
          </w:p>
          <w:p w14:paraId="1E0642DC" w14:textId="77777777" w:rsidR="003A2385" w:rsidRPr="007E330A" w:rsidRDefault="003A2385" w:rsidP="0031068B">
            <w:pPr>
              <w:spacing w:line="240" w:lineRule="auto"/>
              <w:jc w:val="center"/>
              <w:rPr>
                <w:b/>
                <w:sz w:val="22"/>
                <w:szCs w:val="22"/>
              </w:rPr>
            </w:pPr>
            <w:r w:rsidRPr="007E330A">
              <w:rPr>
                <w:b/>
                <w:sz w:val="22"/>
                <w:szCs w:val="22"/>
              </w:rPr>
              <w:t>(acre-feet)</w:t>
            </w:r>
          </w:p>
        </w:tc>
      </w:tr>
      <w:tr w:rsidR="003A2385" w:rsidRPr="007E330A" w14:paraId="61A7DF40" w14:textId="77777777" w:rsidTr="003A2385">
        <w:trPr>
          <w:jc w:val="center"/>
        </w:trPr>
        <w:tc>
          <w:tcPr>
            <w:tcW w:w="0" w:type="auto"/>
          </w:tcPr>
          <w:p w14:paraId="321AC755" w14:textId="77777777" w:rsidR="003A2385" w:rsidRPr="007E330A" w:rsidRDefault="003A2385" w:rsidP="003A2385">
            <w:pPr>
              <w:rPr>
                <w:sz w:val="20"/>
                <w:szCs w:val="20"/>
              </w:rPr>
            </w:pPr>
            <w:r w:rsidRPr="007E330A">
              <w:rPr>
                <w:sz w:val="20"/>
                <w:szCs w:val="20"/>
              </w:rPr>
              <w:t>Top of dam:</w:t>
            </w:r>
          </w:p>
        </w:tc>
        <w:tc>
          <w:tcPr>
            <w:tcW w:w="0" w:type="auto"/>
          </w:tcPr>
          <w:p w14:paraId="485DC83E" w14:textId="77777777" w:rsidR="003A2385" w:rsidRPr="007E330A" w:rsidRDefault="003A2385" w:rsidP="003A2385">
            <w:pPr>
              <w:jc w:val="center"/>
              <w:rPr>
                <w:sz w:val="20"/>
                <w:szCs w:val="20"/>
              </w:rPr>
            </w:pPr>
            <w:r w:rsidRPr="007E330A">
              <w:rPr>
                <w:sz w:val="20"/>
                <w:szCs w:val="20"/>
              </w:rPr>
              <w:t>6381.0</w:t>
            </w:r>
          </w:p>
        </w:tc>
        <w:tc>
          <w:tcPr>
            <w:tcW w:w="0" w:type="auto"/>
          </w:tcPr>
          <w:p w14:paraId="50D7CD7C" w14:textId="29771E12" w:rsidR="003A2385" w:rsidRPr="007E330A" w:rsidRDefault="00B3174D" w:rsidP="003A2385">
            <w:pPr>
              <w:jc w:val="center"/>
              <w:rPr>
                <w:sz w:val="20"/>
                <w:szCs w:val="20"/>
              </w:rPr>
            </w:pPr>
            <w:r>
              <w:rPr>
                <w:sz w:val="20"/>
                <w:szCs w:val="20"/>
              </w:rPr>
              <w:t>16,529</w:t>
            </w:r>
          </w:p>
        </w:tc>
        <w:tc>
          <w:tcPr>
            <w:tcW w:w="0" w:type="auto"/>
          </w:tcPr>
          <w:p w14:paraId="01F2FB85" w14:textId="59C969AF" w:rsidR="003A2385" w:rsidRPr="007E330A" w:rsidRDefault="003A2385" w:rsidP="003A2385">
            <w:pPr>
              <w:jc w:val="center"/>
              <w:rPr>
                <w:sz w:val="20"/>
                <w:szCs w:val="20"/>
              </w:rPr>
            </w:pPr>
            <w:r w:rsidRPr="007E330A">
              <w:rPr>
                <w:sz w:val="20"/>
                <w:szCs w:val="20"/>
              </w:rPr>
              <w:t>1,662,</w:t>
            </w:r>
            <w:r w:rsidR="00E24246">
              <w:rPr>
                <w:sz w:val="20"/>
                <w:szCs w:val="20"/>
              </w:rPr>
              <w:t>770</w:t>
            </w:r>
          </w:p>
        </w:tc>
      </w:tr>
      <w:tr w:rsidR="003A2385" w:rsidRPr="007E330A" w14:paraId="03CBDB61" w14:textId="77777777" w:rsidTr="003A2385">
        <w:trPr>
          <w:jc w:val="center"/>
        </w:trPr>
        <w:tc>
          <w:tcPr>
            <w:tcW w:w="0" w:type="auto"/>
          </w:tcPr>
          <w:p w14:paraId="002C9477" w14:textId="77777777" w:rsidR="003A2385" w:rsidRPr="007E330A" w:rsidRDefault="003A2385" w:rsidP="003A2385">
            <w:pPr>
              <w:rPr>
                <w:sz w:val="20"/>
                <w:szCs w:val="20"/>
              </w:rPr>
            </w:pPr>
            <w:r w:rsidRPr="007E330A">
              <w:rPr>
                <w:sz w:val="20"/>
                <w:szCs w:val="20"/>
              </w:rPr>
              <w:t>Maximum pool:</w:t>
            </w:r>
          </w:p>
        </w:tc>
        <w:tc>
          <w:tcPr>
            <w:tcW w:w="0" w:type="auto"/>
          </w:tcPr>
          <w:p w14:paraId="49484729" w14:textId="77777777" w:rsidR="003A2385" w:rsidRPr="007E330A" w:rsidRDefault="003A2385" w:rsidP="003A2385">
            <w:pPr>
              <w:jc w:val="center"/>
              <w:rPr>
                <w:sz w:val="20"/>
                <w:szCs w:val="20"/>
              </w:rPr>
            </w:pPr>
            <w:r w:rsidRPr="007E330A">
              <w:rPr>
                <w:sz w:val="20"/>
                <w:szCs w:val="20"/>
              </w:rPr>
              <w:t>6374.7</w:t>
            </w:r>
          </w:p>
        </w:tc>
        <w:tc>
          <w:tcPr>
            <w:tcW w:w="0" w:type="auto"/>
          </w:tcPr>
          <w:p w14:paraId="74DED6FF" w14:textId="1EE853EA" w:rsidR="003A2385" w:rsidRPr="007E330A" w:rsidRDefault="003A2385" w:rsidP="003A2385">
            <w:pPr>
              <w:jc w:val="center"/>
              <w:rPr>
                <w:sz w:val="20"/>
                <w:szCs w:val="20"/>
              </w:rPr>
            </w:pPr>
            <w:r w:rsidRPr="007E330A">
              <w:rPr>
                <w:sz w:val="20"/>
                <w:szCs w:val="20"/>
              </w:rPr>
              <w:t>15,</w:t>
            </w:r>
            <w:r w:rsidR="00AB1A15">
              <w:rPr>
                <w:sz w:val="20"/>
                <w:szCs w:val="20"/>
              </w:rPr>
              <w:t>729</w:t>
            </w:r>
          </w:p>
        </w:tc>
        <w:tc>
          <w:tcPr>
            <w:tcW w:w="0" w:type="auto"/>
          </w:tcPr>
          <w:p w14:paraId="23EADA77" w14:textId="51E7FCB7" w:rsidR="003A2385" w:rsidRPr="007E330A" w:rsidRDefault="003A2385" w:rsidP="003A2385">
            <w:pPr>
              <w:jc w:val="center"/>
              <w:rPr>
                <w:sz w:val="20"/>
                <w:szCs w:val="20"/>
              </w:rPr>
            </w:pPr>
            <w:r w:rsidRPr="007E330A">
              <w:rPr>
                <w:sz w:val="20"/>
                <w:szCs w:val="20"/>
              </w:rPr>
              <w:t>1,</w:t>
            </w:r>
            <w:r w:rsidR="00154347">
              <w:rPr>
                <w:sz w:val="20"/>
                <w:szCs w:val="20"/>
              </w:rPr>
              <w:t>561,150</w:t>
            </w:r>
          </w:p>
        </w:tc>
      </w:tr>
      <w:tr w:rsidR="003A2385" w:rsidRPr="007E330A" w14:paraId="2844ADC8" w14:textId="77777777" w:rsidTr="003A2385">
        <w:trPr>
          <w:jc w:val="center"/>
        </w:trPr>
        <w:tc>
          <w:tcPr>
            <w:tcW w:w="0" w:type="auto"/>
          </w:tcPr>
          <w:p w14:paraId="3EABCB0A" w14:textId="77777777" w:rsidR="003A2385" w:rsidRPr="007E330A" w:rsidRDefault="003A2385" w:rsidP="003A2385">
            <w:pPr>
              <w:rPr>
                <w:sz w:val="20"/>
                <w:szCs w:val="20"/>
              </w:rPr>
            </w:pPr>
            <w:r w:rsidRPr="007E330A">
              <w:rPr>
                <w:sz w:val="20"/>
                <w:szCs w:val="20"/>
              </w:rPr>
              <w:t>Total storage at spillway crest:</w:t>
            </w:r>
          </w:p>
        </w:tc>
        <w:tc>
          <w:tcPr>
            <w:tcW w:w="0" w:type="auto"/>
          </w:tcPr>
          <w:p w14:paraId="5F991E51" w14:textId="77777777" w:rsidR="003A2385" w:rsidRPr="007E330A" w:rsidRDefault="003A2385" w:rsidP="003A2385">
            <w:pPr>
              <w:jc w:val="center"/>
              <w:rPr>
                <w:sz w:val="20"/>
                <w:szCs w:val="20"/>
              </w:rPr>
            </w:pPr>
            <w:r w:rsidRPr="007E330A">
              <w:rPr>
                <w:sz w:val="20"/>
                <w:szCs w:val="20"/>
              </w:rPr>
              <w:t>6350.0</w:t>
            </w:r>
          </w:p>
        </w:tc>
        <w:tc>
          <w:tcPr>
            <w:tcW w:w="0" w:type="auto"/>
          </w:tcPr>
          <w:p w14:paraId="102CE18B" w14:textId="4BD6E7F9" w:rsidR="003A2385" w:rsidRPr="007E330A" w:rsidRDefault="003A2385" w:rsidP="003A2385">
            <w:pPr>
              <w:jc w:val="center"/>
              <w:rPr>
                <w:sz w:val="20"/>
                <w:szCs w:val="20"/>
              </w:rPr>
            </w:pPr>
            <w:r w:rsidRPr="007E330A">
              <w:rPr>
                <w:sz w:val="20"/>
                <w:szCs w:val="20"/>
              </w:rPr>
              <w:t>12,</w:t>
            </w:r>
            <w:r w:rsidR="003E7860" w:rsidRPr="007E330A">
              <w:rPr>
                <w:sz w:val="20"/>
                <w:szCs w:val="20"/>
              </w:rPr>
              <w:t>60</w:t>
            </w:r>
            <w:r w:rsidR="003E7860">
              <w:rPr>
                <w:sz w:val="20"/>
                <w:szCs w:val="20"/>
              </w:rPr>
              <w:t>6</w:t>
            </w:r>
          </w:p>
        </w:tc>
        <w:tc>
          <w:tcPr>
            <w:tcW w:w="0" w:type="auto"/>
          </w:tcPr>
          <w:p w14:paraId="24D55C5A" w14:textId="0E8E2017" w:rsidR="003A2385" w:rsidRPr="007E330A" w:rsidRDefault="003A2385" w:rsidP="003A2385">
            <w:pPr>
              <w:jc w:val="center"/>
              <w:rPr>
                <w:sz w:val="20"/>
                <w:szCs w:val="20"/>
              </w:rPr>
            </w:pPr>
            <w:r w:rsidRPr="007E330A">
              <w:rPr>
                <w:sz w:val="20"/>
                <w:szCs w:val="20"/>
              </w:rPr>
              <w:t>1,</w:t>
            </w:r>
            <w:r w:rsidR="00A955F5">
              <w:rPr>
                <w:sz w:val="20"/>
                <w:szCs w:val="20"/>
              </w:rPr>
              <w:t>212,120</w:t>
            </w:r>
          </w:p>
        </w:tc>
      </w:tr>
      <w:tr w:rsidR="003A2385" w:rsidRPr="007E330A" w14:paraId="4F5844C1" w14:textId="77777777" w:rsidTr="003A2385">
        <w:trPr>
          <w:jc w:val="center"/>
        </w:trPr>
        <w:tc>
          <w:tcPr>
            <w:tcW w:w="0" w:type="auto"/>
          </w:tcPr>
          <w:p w14:paraId="6DCB9743" w14:textId="77777777" w:rsidR="003A2385" w:rsidRPr="007E330A" w:rsidRDefault="003A2385" w:rsidP="003A2385">
            <w:pPr>
              <w:rPr>
                <w:sz w:val="20"/>
                <w:szCs w:val="20"/>
              </w:rPr>
            </w:pPr>
            <w:r w:rsidRPr="007E330A">
              <w:rPr>
                <w:sz w:val="20"/>
                <w:szCs w:val="20"/>
              </w:rPr>
              <w:t>Top of flood-control pool:</w:t>
            </w:r>
          </w:p>
        </w:tc>
        <w:tc>
          <w:tcPr>
            <w:tcW w:w="0" w:type="auto"/>
          </w:tcPr>
          <w:p w14:paraId="3676DBBA" w14:textId="77777777" w:rsidR="003A2385" w:rsidRPr="007E330A" w:rsidRDefault="003A2385" w:rsidP="003A2385">
            <w:pPr>
              <w:jc w:val="center"/>
              <w:rPr>
                <w:sz w:val="20"/>
                <w:szCs w:val="20"/>
              </w:rPr>
            </w:pPr>
            <w:r w:rsidRPr="007E330A">
              <w:rPr>
                <w:sz w:val="20"/>
                <w:szCs w:val="20"/>
              </w:rPr>
              <w:t>6283.5</w:t>
            </w:r>
          </w:p>
        </w:tc>
        <w:tc>
          <w:tcPr>
            <w:tcW w:w="0" w:type="auto"/>
          </w:tcPr>
          <w:p w14:paraId="08D8481D" w14:textId="7D71C3A8" w:rsidR="003A2385" w:rsidRPr="007E330A" w:rsidRDefault="003A2385" w:rsidP="003A2385">
            <w:pPr>
              <w:jc w:val="center"/>
              <w:rPr>
                <w:sz w:val="20"/>
                <w:szCs w:val="20"/>
              </w:rPr>
            </w:pPr>
            <w:r w:rsidRPr="007E330A">
              <w:rPr>
                <w:sz w:val="20"/>
                <w:szCs w:val="20"/>
              </w:rPr>
              <w:t>7,</w:t>
            </w:r>
            <w:r w:rsidR="003E7860" w:rsidRPr="007E330A">
              <w:rPr>
                <w:sz w:val="20"/>
                <w:szCs w:val="20"/>
              </w:rPr>
              <w:t>6</w:t>
            </w:r>
            <w:r w:rsidR="003E7860">
              <w:rPr>
                <w:sz w:val="20"/>
                <w:szCs w:val="20"/>
              </w:rPr>
              <w:t>56</w:t>
            </w:r>
          </w:p>
        </w:tc>
        <w:tc>
          <w:tcPr>
            <w:tcW w:w="0" w:type="auto"/>
          </w:tcPr>
          <w:p w14:paraId="6C533655" w14:textId="106BF1CE" w:rsidR="003A2385" w:rsidRPr="007E330A" w:rsidRDefault="0086191E" w:rsidP="003A2385">
            <w:pPr>
              <w:jc w:val="center"/>
              <w:rPr>
                <w:sz w:val="20"/>
                <w:szCs w:val="20"/>
              </w:rPr>
            </w:pPr>
            <w:r>
              <w:rPr>
                <w:sz w:val="20"/>
                <w:szCs w:val="20"/>
              </w:rPr>
              <w:t>555,778</w:t>
            </w:r>
          </w:p>
        </w:tc>
      </w:tr>
      <w:tr w:rsidR="003A2385" w:rsidRPr="007E330A" w14:paraId="31E8A8B2" w14:textId="77777777" w:rsidTr="003A2385">
        <w:trPr>
          <w:jc w:val="center"/>
        </w:trPr>
        <w:tc>
          <w:tcPr>
            <w:tcW w:w="0" w:type="auto"/>
          </w:tcPr>
          <w:p w14:paraId="08526CEB" w14:textId="77777777" w:rsidR="003A2385" w:rsidRPr="007E330A" w:rsidRDefault="003A2385" w:rsidP="003A2385">
            <w:pPr>
              <w:rPr>
                <w:sz w:val="20"/>
                <w:szCs w:val="20"/>
              </w:rPr>
            </w:pPr>
            <w:r w:rsidRPr="007E330A">
              <w:rPr>
                <w:sz w:val="20"/>
                <w:szCs w:val="20"/>
              </w:rPr>
              <w:t>Top of San Juan-Chama storage:</w:t>
            </w:r>
          </w:p>
        </w:tc>
        <w:tc>
          <w:tcPr>
            <w:tcW w:w="0" w:type="auto"/>
          </w:tcPr>
          <w:p w14:paraId="5D292DD0" w14:textId="77777777" w:rsidR="003A2385" w:rsidRPr="007E330A" w:rsidRDefault="003A2385" w:rsidP="003A2385">
            <w:pPr>
              <w:jc w:val="center"/>
              <w:rPr>
                <w:sz w:val="20"/>
                <w:szCs w:val="20"/>
              </w:rPr>
            </w:pPr>
            <w:r w:rsidRPr="007E330A">
              <w:rPr>
                <w:sz w:val="20"/>
                <w:szCs w:val="20"/>
              </w:rPr>
              <w:t>6220.0</w:t>
            </w:r>
          </w:p>
        </w:tc>
        <w:tc>
          <w:tcPr>
            <w:tcW w:w="0" w:type="auto"/>
          </w:tcPr>
          <w:p w14:paraId="0FCF787B" w14:textId="1828235C" w:rsidR="003A2385" w:rsidRPr="007E330A" w:rsidRDefault="003A2385" w:rsidP="003A2385">
            <w:pPr>
              <w:jc w:val="center"/>
              <w:rPr>
                <w:sz w:val="20"/>
                <w:szCs w:val="20"/>
              </w:rPr>
            </w:pPr>
            <w:r w:rsidRPr="007E330A">
              <w:rPr>
                <w:sz w:val="20"/>
                <w:szCs w:val="20"/>
              </w:rPr>
              <w:t>4,</w:t>
            </w:r>
            <w:r w:rsidR="003821A9" w:rsidRPr="007E330A">
              <w:rPr>
                <w:sz w:val="20"/>
                <w:szCs w:val="20"/>
              </w:rPr>
              <w:t>1</w:t>
            </w:r>
            <w:r w:rsidR="003821A9">
              <w:rPr>
                <w:sz w:val="20"/>
                <w:szCs w:val="20"/>
              </w:rPr>
              <w:t>91</w:t>
            </w:r>
          </w:p>
        </w:tc>
        <w:tc>
          <w:tcPr>
            <w:tcW w:w="0" w:type="auto"/>
          </w:tcPr>
          <w:p w14:paraId="254DBA16" w14:textId="56E14AC0" w:rsidR="003A2385" w:rsidRPr="007E330A" w:rsidRDefault="007A15B2" w:rsidP="003A2385">
            <w:pPr>
              <w:jc w:val="center"/>
              <w:rPr>
                <w:sz w:val="20"/>
                <w:szCs w:val="20"/>
              </w:rPr>
            </w:pPr>
            <w:r>
              <w:rPr>
                <w:sz w:val="20"/>
                <w:szCs w:val="20"/>
              </w:rPr>
              <w:t>184,753</w:t>
            </w:r>
          </w:p>
        </w:tc>
      </w:tr>
      <w:tr w:rsidR="003A2385" w:rsidRPr="007E330A" w14:paraId="5FE3C618" w14:textId="77777777" w:rsidTr="003A2385">
        <w:trPr>
          <w:jc w:val="center"/>
        </w:trPr>
        <w:tc>
          <w:tcPr>
            <w:tcW w:w="0" w:type="auto"/>
          </w:tcPr>
          <w:p w14:paraId="459C922D" w14:textId="1BFD88C9" w:rsidR="003A2385" w:rsidRPr="007E330A" w:rsidRDefault="00890609" w:rsidP="003A2385">
            <w:pPr>
              <w:rPr>
                <w:sz w:val="20"/>
                <w:szCs w:val="20"/>
              </w:rPr>
            </w:pPr>
            <w:r>
              <w:rPr>
                <w:sz w:val="20"/>
                <w:szCs w:val="20"/>
              </w:rPr>
              <w:t>Outlet c</w:t>
            </w:r>
            <w:r w:rsidRPr="007E330A">
              <w:rPr>
                <w:sz w:val="20"/>
                <w:szCs w:val="20"/>
              </w:rPr>
              <w:t xml:space="preserve">onduit </w:t>
            </w:r>
            <w:r>
              <w:rPr>
                <w:sz w:val="20"/>
                <w:szCs w:val="20"/>
              </w:rPr>
              <w:t>i</w:t>
            </w:r>
            <w:r w:rsidRPr="007E330A">
              <w:rPr>
                <w:sz w:val="20"/>
                <w:szCs w:val="20"/>
              </w:rPr>
              <w:t>nvert</w:t>
            </w:r>
            <w:r w:rsidR="003A2385" w:rsidRPr="007E330A">
              <w:rPr>
                <w:sz w:val="20"/>
                <w:szCs w:val="20"/>
              </w:rPr>
              <w:t>:</w:t>
            </w:r>
          </w:p>
        </w:tc>
        <w:tc>
          <w:tcPr>
            <w:tcW w:w="0" w:type="auto"/>
          </w:tcPr>
          <w:p w14:paraId="22A09633" w14:textId="77777777" w:rsidR="003A2385" w:rsidRPr="007E330A" w:rsidRDefault="003A2385" w:rsidP="003A2385">
            <w:pPr>
              <w:jc w:val="center"/>
              <w:rPr>
                <w:sz w:val="20"/>
                <w:szCs w:val="20"/>
              </w:rPr>
            </w:pPr>
            <w:r w:rsidRPr="007E330A">
              <w:rPr>
                <w:sz w:val="20"/>
                <w:szCs w:val="20"/>
              </w:rPr>
              <w:t>6060.0</w:t>
            </w:r>
          </w:p>
        </w:tc>
        <w:tc>
          <w:tcPr>
            <w:tcW w:w="0" w:type="auto"/>
          </w:tcPr>
          <w:p w14:paraId="05AEF1CE" w14:textId="77777777" w:rsidR="003A2385" w:rsidRPr="007E330A" w:rsidRDefault="003A2385" w:rsidP="003A2385">
            <w:pPr>
              <w:jc w:val="center"/>
              <w:rPr>
                <w:sz w:val="20"/>
                <w:szCs w:val="20"/>
              </w:rPr>
            </w:pPr>
            <w:r w:rsidRPr="007E330A">
              <w:rPr>
                <w:sz w:val="20"/>
                <w:szCs w:val="20"/>
              </w:rPr>
              <w:t>0</w:t>
            </w:r>
          </w:p>
        </w:tc>
        <w:tc>
          <w:tcPr>
            <w:tcW w:w="0" w:type="auto"/>
          </w:tcPr>
          <w:p w14:paraId="237F260F" w14:textId="77777777" w:rsidR="003A2385" w:rsidRPr="007E330A" w:rsidRDefault="003A2385" w:rsidP="003A2385">
            <w:pPr>
              <w:jc w:val="center"/>
              <w:rPr>
                <w:sz w:val="20"/>
                <w:szCs w:val="20"/>
              </w:rPr>
            </w:pPr>
            <w:r w:rsidRPr="007E330A">
              <w:rPr>
                <w:sz w:val="20"/>
                <w:szCs w:val="20"/>
              </w:rPr>
              <w:t>0</w:t>
            </w:r>
          </w:p>
        </w:tc>
      </w:tr>
    </w:tbl>
    <w:p w14:paraId="318D24B5" w14:textId="28EAC696" w:rsidR="005D48C2" w:rsidRDefault="005D48C2" w:rsidP="0077448E">
      <w:bookmarkStart w:id="589" w:name="_Toc501180691"/>
      <w:bookmarkStart w:id="590" w:name="_Toc508020755"/>
      <w:bookmarkStart w:id="591" w:name="_Toc512333476"/>
      <w:r w:rsidRPr="007E330A">
        <w:lastRenderedPageBreak/>
        <w:t>The accounting of the operation of Heron, El Vado and Abiquiu Reservoirs follows the general mass-balance equation for reservoirs</w:t>
      </w:r>
      <w:r w:rsidR="00235D0E" w:rsidRPr="007E330A">
        <w:t xml:space="preserve">. </w:t>
      </w:r>
      <w:r w:rsidRPr="007E330A">
        <w:t>The mathematical calculation is:</w:t>
      </w:r>
    </w:p>
    <w:p w14:paraId="388AB9C0" w14:textId="77777777" w:rsidR="00AC29EA" w:rsidRDefault="00AC29EA" w:rsidP="00774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72"/>
      </w:tblGrid>
      <w:tr w:rsidR="00AC29EA" w14:paraId="46447DD6" w14:textId="77777777" w:rsidTr="00AC29EA">
        <w:tc>
          <w:tcPr>
            <w:tcW w:w="4788" w:type="dxa"/>
          </w:tcPr>
          <w:p w14:paraId="241544BA" w14:textId="5368FF8B" w:rsidR="00AC29EA" w:rsidRDefault="00AC29EA" w:rsidP="00AC29EA">
            <w:pPr>
              <w:ind w:firstLine="720"/>
            </w:pPr>
            <w:r w:rsidRPr="007E330A">
              <w:rPr>
                <w:i/>
                <w:iCs/>
              </w:rPr>
              <w:t>S</w:t>
            </w:r>
            <w:r w:rsidRPr="007E330A">
              <w:rPr>
                <w:i/>
                <w:iCs/>
                <w:vertAlign w:val="subscript"/>
              </w:rPr>
              <w:t>t</w:t>
            </w:r>
            <w:r w:rsidRPr="007E330A">
              <w:t xml:space="preserve"> – </w:t>
            </w:r>
            <w:r w:rsidRPr="007E330A">
              <w:rPr>
                <w:i/>
                <w:iCs/>
              </w:rPr>
              <w:t>S</w:t>
            </w:r>
            <w:r w:rsidRPr="007E330A">
              <w:rPr>
                <w:i/>
                <w:iCs/>
                <w:vertAlign w:val="subscript"/>
              </w:rPr>
              <w:t>t</w:t>
            </w:r>
            <w:r w:rsidRPr="007E330A">
              <w:rPr>
                <w:vertAlign w:val="subscript"/>
              </w:rPr>
              <w:t>-1</w:t>
            </w:r>
            <w:r w:rsidRPr="007E330A">
              <w:t xml:space="preserve"> - </w:t>
            </w:r>
            <w:r w:rsidRPr="007E330A">
              <w:rPr>
                <w:i/>
                <w:iCs/>
              </w:rPr>
              <w:t>I</w:t>
            </w:r>
            <w:r w:rsidRPr="007E330A">
              <w:t xml:space="preserve"> - </w:t>
            </w:r>
            <w:r w:rsidRPr="007E330A">
              <w:rPr>
                <w:i/>
                <w:iCs/>
              </w:rPr>
              <w:t>P</w:t>
            </w:r>
            <w:r w:rsidRPr="007E330A">
              <w:rPr>
                <w:i/>
                <w:iCs/>
                <w:vertAlign w:val="subscript"/>
              </w:rPr>
              <w:t>t</w:t>
            </w:r>
            <w:r w:rsidRPr="007E330A">
              <w:rPr>
                <w:vertAlign w:val="subscript"/>
              </w:rPr>
              <w:t xml:space="preserve"> </w:t>
            </w:r>
            <w:r w:rsidRPr="007E330A">
              <w:t xml:space="preserve">+ </w:t>
            </w:r>
            <w:r w:rsidRPr="007E330A">
              <w:rPr>
                <w:i/>
                <w:iCs/>
              </w:rPr>
              <w:t>E</w:t>
            </w:r>
            <w:r w:rsidRPr="007E330A">
              <w:rPr>
                <w:i/>
                <w:iCs/>
                <w:vertAlign w:val="subscript"/>
              </w:rPr>
              <w:t>t</w:t>
            </w:r>
            <w:r w:rsidRPr="007E330A">
              <w:t xml:space="preserve"> + </w:t>
            </w:r>
            <w:r w:rsidRPr="007E330A">
              <w:rPr>
                <w:i/>
                <w:iCs/>
              </w:rPr>
              <w:t>O</w:t>
            </w:r>
            <w:r w:rsidRPr="007E330A">
              <w:t xml:space="preserve"> = 0</w:t>
            </w:r>
          </w:p>
        </w:tc>
        <w:tc>
          <w:tcPr>
            <w:tcW w:w="4788" w:type="dxa"/>
            <w:vAlign w:val="center"/>
          </w:tcPr>
          <w:p w14:paraId="5EFA6012" w14:textId="53DF85B7" w:rsidR="00AC29EA" w:rsidRDefault="00AC29EA" w:rsidP="00AC29EA">
            <w:pPr>
              <w:jc w:val="right"/>
            </w:pPr>
            <w:r>
              <w:t>(</w:t>
            </w:r>
            <w:fldSimple w:instr=" SEQ Equation \* ARABIC ">
              <w:r w:rsidR="008C2C4B">
                <w:rPr>
                  <w:noProof/>
                </w:rPr>
                <w:t>4</w:t>
              </w:r>
            </w:fldSimple>
            <w:r w:rsidR="003B5643">
              <w:rPr>
                <w:noProof/>
              </w:rPr>
              <w:t>)</w:t>
            </w:r>
          </w:p>
        </w:tc>
      </w:tr>
    </w:tbl>
    <w:p w14:paraId="22D5BA99" w14:textId="77777777" w:rsidR="005D48C2" w:rsidRPr="007E330A" w:rsidRDefault="005D48C2" w:rsidP="005D48C2"/>
    <w:p w14:paraId="7C64555F" w14:textId="0CB3EE83" w:rsidR="005D48C2" w:rsidRPr="007E330A" w:rsidRDefault="00867EF9" w:rsidP="007E3F5F">
      <w:pPr>
        <w:pStyle w:val="BodyText"/>
      </w:pPr>
      <w:r w:rsidRPr="007E330A">
        <w:t>Where</w:t>
      </w:r>
      <w:r w:rsidR="005D48C2" w:rsidRPr="007E330A">
        <w:t>:</w:t>
      </w:r>
    </w:p>
    <w:p w14:paraId="302C1CE4" w14:textId="6DD1D45B" w:rsidR="005D48C2" w:rsidRPr="007E330A" w:rsidRDefault="005D48C2" w:rsidP="0077448E">
      <w:pPr>
        <w:ind w:left="720"/>
      </w:pPr>
      <w:r w:rsidRPr="007E330A">
        <w:rPr>
          <w:i/>
          <w:iCs/>
        </w:rPr>
        <w:t>S</w:t>
      </w:r>
      <w:r w:rsidRPr="007E330A">
        <w:rPr>
          <w:i/>
          <w:iCs/>
          <w:vertAlign w:val="subscript"/>
        </w:rPr>
        <w:t>t</w:t>
      </w:r>
      <w:r w:rsidRPr="007E330A">
        <w:rPr>
          <w:vertAlign w:val="subscript"/>
        </w:rPr>
        <w:t xml:space="preserve">  </w:t>
      </w:r>
      <w:r w:rsidRPr="007E330A">
        <w:t xml:space="preserve">  = total storage today, in acre-f</w:t>
      </w:r>
      <w:r w:rsidR="00A536F9">
        <w:t>ee</w:t>
      </w:r>
      <w:r w:rsidRPr="007E330A">
        <w:t>t;</w:t>
      </w:r>
    </w:p>
    <w:p w14:paraId="275D2894" w14:textId="25CC8CD0" w:rsidR="005D48C2" w:rsidRPr="007E330A" w:rsidRDefault="005D48C2" w:rsidP="0077448E">
      <w:pPr>
        <w:ind w:left="720"/>
      </w:pPr>
      <w:r w:rsidRPr="007E330A">
        <w:rPr>
          <w:i/>
          <w:iCs/>
        </w:rPr>
        <w:t>S</w:t>
      </w:r>
      <w:r w:rsidRPr="007E330A">
        <w:rPr>
          <w:i/>
          <w:iCs/>
          <w:vertAlign w:val="subscript"/>
        </w:rPr>
        <w:t>t</w:t>
      </w:r>
      <w:r w:rsidRPr="007E330A">
        <w:rPr>
          <w:vertAlign w:val="subscript"/>
        </w:rPr>
        <w:t xml:space="preserve">-1 </w:t>
      </w:r>
      <w:r w:rsidRPr="007E330A">
        <w:t>= total storage yesterday, in acre-f</w:t>
      </w:r>
      <w:r w:rsidR="00A536F9">
        <w:t>ee</w:t>
      </w:r>
      <w:r w:rsidRPr="007E330A">
        <w:t>t;</w:t>
      </w:r>
    </w:p>
    <w:p w14:paraId="3BEA6FC3" w14:textId="3342D4D1" w:rsidR="005D48C2" w:rsidRPr="007E330A" w:rsidRDefault="005D48C2" w:rsidP="0077448E">
      <w:pPr>
        <w:ind w:left="720"/>
      </w:pPr>
      <w:r w:rsidRPr="007E330A">
        <w:rPr>
          <w:i/>
          <w:iCs/>
        </w:rPr>
        <w:t>I</w:t>
      </w:r>
      <w:r w:rsidRPr="007E330A">
        <w:t xml:space="preserve">     = inflow into the reservoir, in acre-f</w:t>
      </w:r>
      <w:r w:rsidR="00A536F9">
        <w:t>ee</w:t>
      </w:r>
      <w:r w:rsidRPr="007E330A">
        <w:t>t/day;</w:t>
      </w:r>
    </w:p>
    <w:p w14:paraId="2BCE55F2" w14:textId="25EB13D2" w:rsidR="005D48C2" w:rsidRPr="007E330A" w:rsidRDefault="005D48C2" w:rsidP="0077448E">
      <w:pPr>
        <w:ind w:left="720"/>
        <w:rPr>
          <w:vertAlign w:val="subscript"/>
        </w:rPr>
      </w:pPr>
      <w:r w:rsidRPr="007E330A">
        <w:rPr>
          <w:i/>
          <w:iCs/>
        </w:rPr>
        <w:t>P</w:t>
      </w:r>
      <w:r w:rsidRPr="007E330A">
        <w:rPr>
          <w:i/>
          <w:iCs/>
          <w:vertAlign w:val="subscript"/>
        </w:rPr>
        <w:t>t</w:t>
      </w:r>
      <w:r w:rsidRPr="007E330A">
        <w:t xml:space="preserve">   = physical model precipitation, in acre-f</w:t>
      </w:r>
      <w:r w:rsidR="00A536F9">
        <w:t>ee</w:t>
      </w:r>
      <w:r w:rsidRPr="007E330A">
        <w:t>t/day;</w:t>
      </w:r>
      <w:r w:rsidRPr="007E330A">
        <w:rPr>
          <w:vertAlign w:val="subscript"/>
        </w:rPr>
        <w:tab/>
      </w:r>
    </w:p>
    <w:p w14:paraId="25C3F10B" w14:textId="4664141D" w:rsidR="005D48C2" w:rsidRPr="007E330A" w:rsidRDefault="005D48C2" w:rsidP="0077448E">
      <w:pPr>
        <w:ind w:left="720"/>
      </w:pPr>
      <w:r w:rsidRPr="007E330A">
        <w:rPr>
          <w:i/>
          <w:iCs/>
        </w:rPr>
        <w:t>E</w:t>
      </w:r>
      <w:r w:rsidRPr="007E330A">
        <w:rPr>
          <w:i/>
          <w:iCs/>
          <w:vertAlign w:val="subscript"/>
        </w:rPr>
        <w:t>t</w:t>
      </w:r>
      <w:r w:rsidRPr="007E330A">
        <w:rPr>
          <w:vertAlign w:val="subscript"/>
        </w:rPr>
        <w:t xml:space="preserve"> </w:t>
      </w:r>
      <w:r w:rsidRPr="007E330A">
        <w:t xml:space="preserve">  = physical model evaporation, in acre-f</w:t>
      </w:r>
      <w:r w:rsidR="00A536F9">
        <w:t>ee</w:t>
      </w:r>
      <w:r w:rsidRPr="007E330A">
        <w:t>t/day; and</w:t>
      </w:r>
    </w:p>
    <w:p w14:paraId="6902FB73" w14:textId="3927054A" w:rsidR="005D48C2" w:rsidRPr="007E330A" w:rsidRDefault="005D48C2" w:rsidP="0077448E">
      <w:pPr>
        <w:spacing w:after="240"/>
        <w:ind w:left="720"/>
      </w:pPr>
      <w:r w:rsidRPr="007E330A">
        <w:rPr>
          <w:i/>
          <w:iCs/>
        </w:rPr>
        <w:t xml:space="preserve">O  </w:t>
      </w:r>
      <w:r w:rsidRPr="007E330A">
        <w:t xml:space="preserve"> = outflow from the reservoir, in acre-f</w:t>
      </w:r>
      <w:r w:rsidR="003F667E">
        <w:t>e</w:t>
      </w:r>
      <w:r w:rsidR="00A536F9">
        <w:t>e</w:t>
      </w:r>
      <w:r w:rsidRPr="007E330A">
        <w:t>t/day.</w:t>
      </w:r>
    </w:p>
    <w:p w14:paraId="5B8DA843" w14:textId="77777777" w:rsidR="005D48C2" w:rsidRDefault="005D48C2" w:rsidP="0077448E">
      <w:pPr>
        <w:spacing w:after="240"/>
      </w:pPr>
      <w:r w:rsidRPr="007E330A">
        <w:t>Physical model precipitation is determined by using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72"/>
      </w:tblGrid>
      <w:tr w:rsidR="00AC29EA" w14:paraId="4B5E3632" w14:textId="77777777" w:rsidTr="00966386">
        <w:tc>
          <w:tcPr>
            <w:tcW w:w="4788" w:type="dxa"/>
          </w:tcPr>
          <w:p w14:paraId="49B4E098" w14:textId="35BD4F6F" w:rsidR="00AC29EA" w:rsidRDefault="00AC29EA" w:rsidP="00AC29EA">
            <w:pPr>
              <w:spacing w:line="240" w:lineRule="auto"/>
              <w:ind w:firstLine="720"/>
            </w:pPr>
            <w:r w:rsidRPr="007E330A">
              <w:t>P</w:t>
            </w:r>
            <w:r w:rsidRPr="007E330A">
              <w:rPr>
                <w:vertAlign w:val="subscript"/>
              </w:rPr>
              <w:t>t</w:t>
            </w:r>
            <w:r w:rsidRPr="007E330A">
              <w:t xml:space="preserve"> = R</w:t>
            </w:r>
            <w:r w:rsidRPr="007E330A">
              <w:rPr>
                <w:vertAlign w:val="subscript"/>
              </w:rPr>
              <w:t xml:space="preserve">t </w:t>
            </w:r>
            <w:r w:rsidRPr="007E330A">
              <w:t>(A</w:t>
            </w:r>
            <w:r w:rsidRPr="007E330A">
              <w:rPr>
                <w:vertAlign w:val="subscript"/>
              </w:rPr>
              <w:t>res</w:t>
            </w:r>
            <w:r w:rsidRPr="007E330A">
              <w:t>)/12</w:t>
            </w:r>
          </w:p>
        </w:tc>
        <w:tc>
          <w:tcPr>
            <w:tcW w:w="4788" w:type="dxa"/>
            <w:vAlign w:val="center"/>
          </w:tcPr>
          <w:p w14:paraId="3B190EEC" w14:textId="357567F7" w:rsidR="00AC29EA" w:rsidRDefault="00AC29EA" w:rsidP="00966386">
            <w:pPr>
              <w:jc w:val="right"/>
            </w:pPr>
            <w:bookmarkStart w:id="592" w:name="_Ref41567991"/>
            <w:r>
              <w:t>(</w:t>
            </w:r>
            <w:fldSimple w:instr=" SEQ Equation \* ARABIC ">
              <w:r w:rsidR="008C2C4B">
                <w:rPr>
                  <w:noProof/>
                </w:rPr>
                <w:t>5</w:t>
              </w:r>
            </w:fldSimple>
            <w:r>
              <w:t>)</w:t>
            </w:r>
            <w:bookmarkEnd w:id="592"/>
          </w:p>
        </w:tc>
      </w:tr>
    </w:tbl>
    <w:p w14:paraId="5F010390" w14:textId="77777777" w:rsidR="00AC29EA" w:rsidRPr="007E330A" w:rsidRDefault="00AC29EA" w:rsidP="00FE1269"/>
    <w:p w14:paraId="45635CD4" w14:textId="11716ECD" w:rsidR="005D48C2" w:rsidRPr="007E330A" w:rsidRDefault="00867EF9" w:rsidP="0077448E">
      <w:r w:rsidRPr="007E330A">
        <w:t>Where</w:t>
      </w:r>
      <w:r w:rsidR="005D48C2" w:rsidRPr="007E330A">
        <w:t>:</w:t>
      </w:r>
    </w:p>
    <w:p w14:paraId="0FED0550" w14:textId="1B7975A9" w:rsidR="005D48C2" w:rsidRPr="007E330A" w:rsidRDefault="005D48C2" w:rsidP="0077448E">
      <w:pPr>
        <w:ind w:left="720"/>
      </w:pPr>
      <w:r w:rsidRPr="007E330A">
        <w:rPr>
          <w:i/>
          <w:iCs/>
        </w:rPr>
        <w:t>R</w:t>
      </w:r>
      <w:r w:rsidRPr="007E330A">
        <w:rPr>
          <w:i/>
          <w:iCs/>
          <w:vertAlign w:val="subscript"/>
        </w:rPr>
        <w:t>t</w:t>
      </w:r>
      <w:r w:rsidRPr="007E330A">
        <w:rPr>
          <w:vertAlign w:val="subscript"/>
        </w:rPr>
        <w:t xml:space="preserve"> </w:t>
      </w:r>
      <w:r w:rsidRPr="007E330A">
        <w:t xml:space="preserve"> </w:t>
      </w:r>
      <w:r w:rsidR="007E3F5F" w:rsidRPr="007E330A">
        <w:t xml:space="preserve">= </w:t>
      </w:r>
      <w:r w:rsidR="00FE1269">
        <w:t>precipitation Rate</w:t>
      </w:r>
      <w:r w:rsidRPr="007E330A">
        <w:t>, in inches/day; and</w:t>
      </w:r>
    </w:p>
    <w:p w14:paraId="12F18ECE" w14:textId="77777777" w:rsidR="005D48C2" w:rsidRDefault="005D48C2" w:rsidP="0077448E">
      <w:pPr>
        <w:spacing w:after="240"/>
        <w:ind w:left="720"/>
      </w:pPr>
      <w:r w:rsidRPr="007E330A">
        <w:rPr>
          <w:i/>
          <w:iCs/>
        </w:rPr>
        <w:t>A</w:t>
      </w:r>
      <w:r w:rsidRPr="007E330A">
        <w:rPr>
          <w:i/>
          <w:iCs/>
          <w:vertAlign w:val="subscript"/>
        </w:rPr>
        <w:t>res</w:t>
      </w:r>
      <w:r w:rsidRPr="007E330A">
        <w:t xml:space="preserve"> = average reservoir area, in acres.</w:t>
      </w:r>
    </w:p>
    <w:p w14:paraId="2165B8D7" w14:textId="7FDD29F0" w:rsidR="00FE1269" w:rsidRDefault="00FE1269" w:rsidP="00FE1269">
      <w:pPr>
        <w:spacing w:after="240"/>
      </w:pPr>
      <w:r>
        <w:t>The precipitation rate is found in the “</w:t>
      </w:r>
      <w:proofErr w:type="spellStart"/>
      <w:r w:rsidRPr="00FE1269">
        <w:t>Abiquiu.Precipitation</w:t>
      </w:r>
      <w:proofErr w:type="spellEnd"/>
      <w:r w:rsidRPr="00FE1269">
        <w:t xml:space="preserve"> Rate</w:t>
      </w:r>
      <w:r>
        <w:t>” series slot in URGWOM:</w:t>
      </w:r>
    </w:p>
    <w:p w14:paraId="065CC069" w14:textId="77777777" w:rsidR="00FE1269" w:rsidRDefault="00FE1269" w:rsidP="00FE1269">
      <w:pPr>
        <w:keepNext/>
        <w:jc w:val="center"/>
      </w:pPr>
      <w:r w:rsidRPr="00FE1269">
        <w:rPr>
          <w:noProof/>
        </w:rPr>
        <w:drawing>
          <wp:inline distT="0" distB="0" distL="0" distR="0" wp14:anchorId="532CBCE8" wp14:editId="45A43067">
            <wp:extent cx="4039164" cy="2657846"/>
            <wp:effectExtent l="19050" t="19050" r="19050" b="28575"/>
            <wp:docPr id="243314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4682" name="Picture 1" descr="A screenshot of a computer&#10;&#10;Description automatically generated"/>
                    <pic:cNvPicPr/>
                  </pic:nvPicPr>
                  <pic:blipFill>
                    <a:blip r:embed="rId35"/>
                    <a:stretch>
                      <a:fillRect/>
                    </a:stretch>
                  </pic:blipFill>
                  <pic:spPr>
                    <a:xfrm>
                      <a:off x="0" y="0"/>
                      <a:ext cx="4039164" cy="2657846"/>
                    </a:xfrm>
                    <a:prstGeom prst="rect">
                      <a:avLst/>
                    </a:prstGeom>
                    <a:ln>
                      <a:solidFill>
                        <a:schemeClr val="tx1"/>
                      </a:solidFill>
                    </a:ln>
                  </pic:spPr>
                </pic:pic>
              </a:graphicData>
            </a:graphic>
          </wp:inline>
        </w:drawing>
      </w:r>
    </w:p>
    <w:p w14:paraId="039398D7" w14:textId="71E4DEA7" w:rsidR="00FE1269" w:rsidRPr="00FE1269" w:rsidRDefault="00FE1269" w:rsidP="00FE1269">
      <w:pPr>
        <w:pStyle w:val="Caption"/>
      </w:pPr>
      <w:bookmarkStart w:id="593" w:name="_Toc170467173"/>
      <w:r>
        <w:t xml:space="preserve">Figure </w:t>
      </w:r>
      <w:fldSimple w:instr=" STYLEREF 1 \s ">
        <w:r w:rsidR="008C2C4B">
          <w:rPr>
            <w:noProof/>
          </w:rPr>
          <w:t>4</w:t>
        </w:r>
      </w:fldSimple>
      <w:r>
        <w:noBreakHyphen/>
      </w:r>
      <w:fldSimple w:instr=" SEQ Figure \* ARABIC \s 1 ">
        <w:r w:rsidR="008C2C4B">
          <w:rPr>
            <w:noProof/>
          </w:rPr>
          <w:t>1</w:t>
        </w:r>
      </w:fldSimple>
      <w:r>
        <w:t>: Screenshot of Abiquiu Precipitation Rate in URGWOM</w:t>
      </w:r>
      <w:bookmarkEnd w:id="593"/>
    </w:p>
    <w:p w14:paraId="18BB5AE0" w14:textId="77777777" w:rsidR="005D48C2" w:rsidRDefault="005D48C2" w:rsidP="007E3F5F">
      <w:r w:rsidRPr="007E330A">
        <w:t>Physical model evaporation is determined by using one of two equations, depending on the time of year. The summer equation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658"/>
      </w:tblGrid>
      <w:tr w:rsidR="00AC29EA" w14:paraId="6E99F6CF" w14:textId="77777777" w:rsidTr="00FE1269">
        <w:tc>
          <w:tcPr>
            <w:tcW w:w="4702" w:type="dxa"/>
          </w:tcPr>
          <w:p w14:paraId="05031D0B" w14:textId="5E581B73" w:rsidR="00AC29EA" w:rsidRDefault="00AC29EA" w:rsidP="00AC29EA">
            <w:pPr>
              <w:ind w:firstLine="720"/>
            </w:pPr>
            <w:r w:rsidRPr="007E330A">
              <w:lastRenderedPageBreak/>
              <w:t>E</w:t>
            </w:r>
            <w:r w:rsidRPr="007E330A">
              <w:rPr>
                <w:vertAlign w:val="subscript"/>
              </w:rPr>
              <w:t>t</w:t>
            </w:r>
            <w:r w:rsidRPr="007E330A">
              <w:t xml:space="preserve"> = Ep(</w:t>
            </w:r>
            <w:proofErr w:type="spellStart"/>
            <w:r w:rsidRPr="007E330A">
              <w:t>coeff</w:t>
            </w:r>
            <w:proofErr w:type="spellEnd"/>
            <w:r w:rsidRPr="007E330A">
              <w:t>)(A</w:t>
            </w:r>
            <w:r w:rsidRPr="007E330A">
              <w:rPr>
                <w:vertAlign w:val="subscript"/>
              </w:rPr>
              <w:t>res</w:t>
            </w:r>
            <w:r w:rsidRPr="007E330A">
              <w:t>)/12</w:t>
            </w:r>
          </w:p>
        </w:tc>
        <w:tc>
          <w:tcPr>
            <w:tcW w:w="4658" w:type="dxa"/>
            <w:vAlign w:val="center"/>
          </w:tcPr>
          <w:p w14:paraId="637DDD26" w14:textId="2D5469D9" w:rsidR="00AC29EA" w:rsidRDefault="00AC29EA" w:rsidP="00AC29EA">
            <w:pPr>
              <w:jc w:val="right"/>
            </w:pPr>
            <w:r>
              <w:t>(</w:t>
            </w:r>
            <w:fldSimple w:instr=" SEQ Equation \* ARABIC ">
              <w:r w:rsidR="008C2C4B">
                <w:rPr>
                  <w:noProof/>
                </w:rPr>
                <w:t>6</w:t>
              </w:r>
            </w:fldSimple>
            <w:r>
              <w:t>)</w:t>
            </w:r>
          </w:p>
        </w:tc>
      </w:tr>
    </w:tbl>
    <w:p w14:paraId="669A072F" w14:textId="77777777" w:rsidR="005D48C2" w:rsidRPr="007E330A" w:rsidRDefault="005D48C2" w:rsidP="0077448E"/>
    <w:p w14:paraId="66927C33" w14:textId="47B45D14" w:rsidR="005D48C2" w:rsidRPr="007E330A" w:rsidRDefault="00867EF9" w:rsidP="0077448E">
      <w:r w:rsidRPr="007E330A">
        <w:t>Where</w:t>
      </w:r>
      <w:r w:rsidR="005D48C2" w:rsidRPr="007E330A">
        <w:t>:</w:t>
      </w:r>
    </w:p>
    <w:p w14:paraId="1CB3AA10" w14:textId="77777777" w:rsidR="005D48C2" w:rsidRPr="007E330A" w:rsidRDefault="005D48C2" w:rsidP="0077448E">
      <w:pPr>
        <w:ind w:left="720"/>
      </w:pPr>
      <w:r w:rsidRPr="007E330A">
        <w:rPr>
          <w:i/>
          <w:iCs/>
        </w:rPr>
        <w:t xml:space="preserve">Ep   </w:t>
      </w:r>
      <w:r w:rsidRPr="007E330A">
        <w:t xml:space="preserve"> = pan evaporation, in inches/day; and</w:t>
      </w:r>
    </w:p>
    <w:p w14:paraId="338FF31E" w14:textId="77777777" w:rsidR="005D48C2" w:rsidRPr="007E330A" w:rsidRDefault="005D48C2" w:rsidP="0077448E">
      <w:pPr>
        <w:ind w:left="720"/>
      </w:pPr>
      <w:proofErr w:type="spellStart"/>
      <w:r w:rsidRPr="007E330A">
        <w:rPr>
          <w:i/>
          <w:iCs/>
        </w:rPr>
        <w:t>coeff</w:t>
      </w:r>
      <w:proofErr w:type="spellEnd"/>
      <w:r w:rsidRPr="007E330A">
        <w:t xml:space="preserve"> = pan evaporation coefficient (0.7 for reservoirs in the Rio Grande Basin).</w:t>
      </w:r>
    </w:p>
    <w:p w14:paraId="346E8E6E" w14:textId="77777777" w:rsidR="005D48C2" w:rsidRPr="007E330A" w:rsidRDefault="005D48C2" w:rsidP="0077448E"/>
    <w:p w14:paraId="105AE536" w14:textId="77777777" w:rsidR="005D48C2" w:rsidRDefault="005D48C2" w:rsidP="0077448E">
      <w:pPr>
        <w:spacing w:after="240"/>
      </w:pPr>
      <w:r w:rsidRPr="007E330A">
        <w:t>The winter equation is: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AC29EA" w14:paraId="4900FDE8" w14:textId="77777777" w:rsidTr="00AC29EA">
        <w:tc>
          <w:tcPr>
            <w:tcW w:w="6318" w:type="dxa"/>
          </w:tcPr>
          <w:p w14:paraId="4EF562FC" w14:textId="241F2917" w:rsidR="00AC29EA" w:rsidRDefault="00AC29EA" w:rsidP="00AC29EA">
            <w:pPr>
              <w:ind w:firstLine="720"/>
            </w:pPr>
            <w:r w:rsidRPr="007E330A">
              <w:rPr>
                <w:i/>
                <w:iCs/>
              </w:rPr>
              <w:t>E</w:t>
            </w:r>
            <w:r w:rsidRPr="007E330A">
              <w:rPr>
                <w:i/>
                <w:iCs/>
                <w:vertAlign w:val="subscript"/>
              </w:rPr>
              <w:t>t</w:t>
            </w:r>
            <w:r w:rsidRPr="007E330A">
              <w:t xml:space="preserve"> = [(</w:t>
            </w:r>
            <w:proofErr w:type="spellStart"/>
            <w:r w:rsidRPr="007E330A">
              <w:rPr>
                <w:i/>
                <w:iCs/>
              </w:rPr>
              <w:t>T</w:t>
            </w:r>
            <w:r w:rsidRPr="007E330A">
              <w:rPr>
                <w:i/>
                <w:iCs/>
                <w:vertAlign w:val="subscript"/>
              </w:rPr>
              <w:t>max</w:t>
            </w:r>
            <w:proofErr w:type="spellEnd"/>
            <w:r w:rsidRPr="007E330A">
              <w:rPr>
                <w:vertAlign w:val="subscript"/>
              </w:rPr>
              <w:t xml:space="preserve"> </w:t>
            </w:r>
            <w:r w:rsidRPr="007E330A">
              <w:t xml:space="preserve">+ </w:t>
            </w:r>
            <w:proofErr w:type="spellStart"/>
            <w:r w:rsidRPr="007E330A">
              <w:rPr>
                <w:i/>
                <w:iCs/>
              </w:rPr>
              <w:t>T</w:t>
            </w:r>
            <w:r w:rsidRPr="007E330A">
              <w:rPr>
                <w:i/>
                <w:iCs/>
                <w:vertAlign w:val="subscript"/>
              </w:rPr>
              <w:t>min</w:t>
            </w:r>
            <w:proofErr w:type="spellEnd"/>
            <w:r w:rsidRPr="007E330A">
              <w:t>)/2] * (</w:t>
            </w:r>
            <w:r w:rsidRPr="007E330A">
              <w:rPr>
                <w:i/>
                <w:iCs/>
              </w:rPr>
              <w:t>k</w:t>
            </w:r>
            <w:r w:rsidRPr="007E330A">
              <w:t>/</w:t>
            </w:r>
            <w:r w:rsidRPr="007E330A">
              <w:rPr>
                <w:i/>
                <w:iCs/>
              </w:rPr>
              <w:t>days</w:t>
            </w:r>
            <w:r w:rsidRPr="007E330A">
              <w:t>) * (1-</w:t>
            </w:r>
            <w:r w:rsidRPr="007E330A">
              <w:rPr>
                <w:i/>
                <w:iCs/>
              </w:rPr>
              <w:t>cov</w:t>
            </w:r>
            <w:r w:rsidRPr="007E330A">
              <w:t xml:space="preserve">) * </w:t>
            </w:r>
            <w:r w:rsidRPr="007E330A">
              <w:rPr>
                <w:i/>
                <w:iCs/>
              </w:rPr>
              <w:t>A</w:t>
            </w:r>
            <w:r w:rsidRPr="007E330A">
              <w:rPr>
                <w:i/>
                <w:iCs/>
                <w:vertAlign w:val="subscript"/>
              </w:rPr>
              <w:t>res</w:t>
            </w:r>
          </w:p>
        </w:tc>
        <w:tc>
          <w:tcPr>
            <w:tcW w:w="3240" w:type="dxa"/>
            <w:vAlign w:val="center"/>
          </w:tcPr>
          <w:p w14:paraId="36E34CAB" w14:textId="6867FD5E" w:rsidR="00AC29EA" w:rsidRDefault="00AC29EA" w:rsidP="00966386">
            <w:pPr>
              <w:jc w:val="right"/>
            </w:pPr>
            <w:r>
              <w:t>(</w:t>
            </w:r>
            <w:fldSimple w:instr=" SEQ Equation \* ARABIC ">
              <w:r w:rsidR="008C2C4B">
                <w:rPr>
                  <w:noProof/>
                </w:rPr>
                <w:t>7</w:t>
              </w:r>
            </w:fldSimple>
            <w:r>
              <w:t>)</w:t>
            </w:r>
          </w:p>
        </w:tc>
      </w:tr>
    </w:tbl>
    <w:p w14:paraId="540CA374" w14:textId="6D63A15A" w:rsidR="005D48C2" w:rsidRPr="007E330A" w:rsidRDefault="0038071A" w:rsidP="0077448E">
      <w:r w:rsidRPr="007E330A">
        <w:t>Where</w:t>
      </w:r>
      <w:r w:rsidR="005D48C2" w:rsidRPr="007E330A">
        <w:t>:</w:t>
      </w:r>
    </w:p>
    <w:p w14:paraId="03E76CC4" w14:textId="1F8B73CB" w:rsidR="005D48C2" w:rsidRPr="007E330A" w:rsidRDefault="005D48C2" w:rsidP="0077448E">
      <w:pPr>
        <w:ind w:left="720"/>
      </w:pPr>
      <w:proofErr w:type="spellStart"/>
      <w:r w:rsidRPr="007E330A">
        <w:rPr>
          <w:i/>
          <w:iCs/>
        </w:rPr>
        <w:t>T</w:t>
      </w:r>
      <w:r w:rsidRPr="007E330A">
        <w:rPr>
          <w:i/>
          <w:iCs/>
          <w:vertAlign w:val="subscript"/>
        </w:rPr>
        <w:t>max</w:t>
      </w:r>
      <w:proofErr w:type="spellEnd"/>
      <w:r w:rsidRPr="007E330A">
        <w:t xml:space="preserve">  = maximum daily </w:t>
      </w:r>
      <w:r w:rsidR="00A47ED9">
        <w:t xml:space="preserve">air </w:t>
      </w:r>
      <w:r w:rsidRPr="007E330A">
        <w:t xml:space="preserve">temperature, in </w:t>
      </w:r>
      <w:r w:rsidRPr="007E330A">
        <w:sym w:font="Symbol" w:char="F0B0"/>
      </w:r>
      <w:r w:rsidRPr="007E330A">
        <w:t>F;</w:t>
      </w:r>
    </w:p>
    <w:p w14:paraId="60444396" w14:textId="43E5EE77" w:rsidR="005D48C2" w:rsidRPr="007E330A" w:rsidRDefault="005D48C2" w:rsidP="0077448E">
      <w:pPr>
        <w:ind w:left="720"/>
      </w:pPr>
      <w:proofErr w:type="spellStart"/>
      <w:r w:rsidRPr="007E330A">
        <w:rPr>
          <w:i/>
          <w:iCs/>
        </w:rPr>
        <w:t>T</w:t>
      </w:r>
      <w:r w:rsidRPr="007E330A">
        <w:rPr>
          <w:i/>
          <w:iCs/>
          <w:vertAlign w:val="subscript"/>
        </w:rPr>
        <w:t>min</w:t>
      </w:r>
      <w:proofErr w:type="spellEnd"/>
      <w:r w:rsidRPr="007E330A">
        <w:t xml:space="preserve"> = minimum daily </w:t>
      </w:r>
      <w:r w:rsidR="00A47ED9">
        <w:t xml:space="preserve">air </w:t>
      </w:r>
      <w:r w:rsidRPr="007E330A">
        <w:t xml:space="preserve">temperature, in </w:t>
      </w:r>
      <w:r w:rsidRPr="007E330A">
        <w:sym w:font="Symbol" w:char="F0B0"/>
      </w:r>
      <w:r w:rsidRPr="007E330A">
        <w:t>F;</w:t>
      </w:r>
    </w:p>
    <w:p w14:paraId="35E1CE06" w14:textId="77777777" w:rsidR="005D48C2" w:rsidRPr="007E330A" w:rsidRDefault="005D48C2" w:rsidP="0077448E">
      <w:pPr>
        <w:ind w:left="720"/>
      </w:pPr>
      <w:r w:rsidRPr="007E330A">
        <w:rPr>
          <w:i/>
          <w:iCs/>
        </w:rPr>
        <w:t>k</w:t>
      </w:r>
      <w:r w:rsidRPr="007E330A">
        <w:t xml:space="preserve">      = factor for month, in inches per </w:t>
      </w:r>
      <w:r w:rsidRPr="007E330A">
        <w:sym w:font="Symbol" w:char="F0B0"/>
      </w:r>
      <w:r w:rsidRPr="007E330A">
        <w:t>F;</w:t>
      </w:r>
    </w:p>
    <w:p w14:paraId="32A991AD" w14:textId="77777777" w:rsidR="005D48C2" w:rsidRPr="007E330A" w:rsidRDefault="005D48C2" w:rsidP="0077448E">
      <w:pPr>
        <w:ind w:left="720"/>
      </w:pPr>
      <w:r w:rsidRPr="007E330A">
        <w:rPr>
          <w:i/>
          <w:iCs/>
        </w:rPr>
        <w:t>days</w:t>
      </w:r>
      <w:r w:rsidRPr="007E330A">
        <w:t xml:space="preserve"> = days in the month; and</w:t>
      </w:r>
    </w:p>
    <w:p w14:paraId="2E4656FE" w14:textId="77777777" w:rsidR="005D48C2" w:rsidRDefault="005D48C2" w:rsidP="00385B8A">
      <w:pPr>
        <w:spacing w:after="240"/>
        <w:ind w:left="720"/>
      </w:pPr>
      <w:proofErr w:type="spellStart"/>
      <w:r w:rsidRPr="007E330A">
        <w:rPr>
          <w:i/>
          <w:iCs/>
        </w:rPr>
        <w:t>cov</w:t>
      </w:r>
      <w:proofErr w:type="spellEnd"/>
      <w:r w:rsidRPr="007E330A">
        <w:t xml:space="preserve">   = reservoir ice cover, in percent.</w:t>
      </w:r>
    </w:p>
    <w:p w14:paraId="68A51ACC" w14:textId="23B9EBB1" w:rsidR="00FE1269" w:rsidRDefault="00FE1269" w:rsidP="008C2C4B">
      <w:r>
        <w:t xml:space="preserve">All of these values can be found in </w:t>
      </w:r>
      <w:r w:rsidR="00F22BB1">
        <w:t xml:space="preserve">the </w:t>
      </w:r>
      <w:r>
        <w:t>Abiquiu reservoir object in URGWOM:</w:t>
      </w:r>
    </w:p>
    <w:p w14:paraId="446C41EF" w14:textId="77777777" w:rsidR="00FE1269" w:rsidRDefault="00FE1269" w:rsidP="00FE1269">
      <w:pPr>
        <w:keepNext/>
        <w:jc w:val="center"/>
      </w:pPr>
      <w:r w:rsidRPr="00FE1269">
        <w:rPr>
          <w:noProof/>
        </w:rPr>
        <w:drawing>
          <wp:inline distT="0" distB="0" distL="0" distR="0" wp14:anchorId="545AD4DE" wp14:editId="3AE957E0">
            <wp:extent cx="4305901" cy="3381847"/>
            <wp:effectExtent l="19050" t="19050" r="19050" b="28575"/>
            <wp:docPr id="962801678"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01678" name="Picture 1" descr="A screenshot of a calculator&#10;&#10;Description automatically generated"/>
                    <pic:cNvPicPr/>
                  </pic:nvPicPr>
                  <pic:blipFill>
                    <a:blip r:embed="rId36"/>
                    <a:stretch>
                      <a:fillRect/>
                    </a:stretch>
                  </pic:blipFill>
                  <pic:spPr>
                    <a:xfrm>
                      <a:off x="0" y="0"/>
                      <a:ext cx="4305901" cy="3381847"/>
                    </a:xfrm>
                    <a:prstGeom prst="rect">
                      <a:avLst/>
                    </a:prstGeom>
                    <a:ln>
                      <a:solidFill>
                        <a:schemeClr val="tx1"/>
                      </a:solidFill>
                    </a:ln>
                  </pic:spPr>
                </pic:pic>
              </a:graphicData>
            </a:graphic>
          </wp:inline>
        </w:drawing>
      </w:r>
    </w:p>
    <w:p w14:paraId="585E5279" w14:textId="1FC187D0" w:rsidR="00FE1269" w:rsidRPr="00FE1269" w:rsidRDefault="00FE1269" w:rsidP="00FE1269">
      <w:pPr>
        <w:pStyle w:val="Caption"/>
        <w:jc w:val="center"/>
      </w:pPr>
      <w:bookmarkStart w:id="594" w:name="_Toc170467174"/>
      <w:r>
        <w:t xml:space="preserve">Figure </w:t>
      </w:r>
      <w:fldSimple w:instr=" STYLEREF 1 \s ">
        <w:r w:rsidR="008C2C4B">
          <w:rPr>
            <w:noProof/>
          </w:rPr>
          <w:t>4</w:t>
        </w:r>
      </w:fldSimple>
      <w:r>
        <w:noBreakHyphen/>
      </w:r>
      <w:fldSimple w:instr=" SEQ Figure \* ARABIC \s 1 ">
        <w:r w:rsidR="008C2C4B">
          <w:rPr>
            <w:noProof/>
          </w:rPr>
          <w:t>2</w:t>
        </w:r>
      </w:fldSimple>
      <w:r>
        <w:t>: Screenshot of Evaporation Slots in Abiquiu Object in URGWOM</w:t>
      </w:r>
      <w:bookmarkEnd w:id="594"/>
    </w:p>
    <w:p w14:paraId="5B840A24" w14:textId="759C7CEF" w:rsidR="005D48C2" w:rsidRPr="007E330A" w:rsidRDefault="005D48C2" w:rsidP="0077448E">
      <w:pPr>
        <w:spacing w:after="240"/>
      </w:pPr>
      <w:r w:rsidRPr="007E330A">
        <w:t xml:space="preserve">Heron Reservoir is simulated as </w:t>
      </w:r>
      <w:r w:rsidR="00F30BBF" w:rsidRPr="007E330A">
        <w:t xml:space="preserve">a </w:t>
      </w:r>
      <w:r w:rsidRPr="007E330A">
        <w:t xml:space="preserve">Storage Reservoir Object in URGWOM. El Vado and Abiquiu are simulated as Level Power Reservoirs. Each reservoir solves a mass-balance </w:t>
      </w:r>
      <w:proofErr w:type="gramStart"/>
      <w:r w:rsidRPr="007E330A">
        <w:t>equation</w:t>
      </w:r>
      <w:proofErr w:type="gramEnd"/>
      <w:r w:rsidRPr="007E330A">
        <w:t xml:space="preserve"> and additional user-defined equations</w:t>
      </w:r>
      <w:r w:rsidR="00D13B3A" w:rsidRPr="007E330A">
        <w:t xml:space="preserve"> and methods</w:t>
      </w:r>
      <w:r w:rsidRPr="007E330A">
        <w:t xml:space="preserve"> related to specific physical and accounting attributes of the reservoirs. Methods for accounting of real-time sediment deposition in Abiquiu Reservoir have been developed using empirical data and assumptions unique to </w:t>
      </w:r>
      <w:r w:rsidR="00F30BBF" w:rsidRPr="007E330A">
        <w:t xml:space="preserve">that </w:t>
      </w:r>
      <w:r w:rsidRPr="007E330A">
        <w:t xml:space="preserve">reservoir. </w:t>
      </w:r>
      <w:r w:rsidRPr="007E330A">
        <w:lastRenderedPageBreak/>
        <w:t>These methods provide an estimate of sediment accumulation in storage</w:t>
      </w:r>
      <w:r w:rsidR="00F30BBF" w:rsidRPr="007E330A">
        <w:t xml:space="preserve"> between reservoir sediment surveys</w:t>
      </w:r>
      <w:r w:rsidRPr="007E330A">
        <w:t>, resulting in a more accurate accounting of water in storage in the reservoirs.</w:t>
      </w:r>
      <w:r w:rsidR="00D13B3A" w:rsidRPr="007E330A">
        <w:t xml:space="preserve">  </w:t>
      </w:r>
      <w:r w:rsidR="00F30BBF" w:rsidRPr="007E330A">
        <w:t xml:space="preserve">For more specific information on reservoir accounting in the model, refer to the URGWOM Accounting Documentation </w:t>
      </w:r>
      <w:r w:rsidR="006F1BF7">
        <w:t xml:space="preserve">- </w:t>
      </w:r>
      <w:r w:rsidR="00D75C86">
        <w:t>Volume</w:t>
      </w:r>
      <w:r w:rsidR="00D75C86" w:rsidRPr="007E330A">
        <w:t xml:space="preserve"> </w:t>
      </w:r>
      <w:r w:rsidR="00D75C86">
        <w:t xml:space="preserve">3 </w:t>
      </w:r>
      <w:r w:rsidR="00890609">
        <w:t>Accounting Concepts and Methods.</w:t>
      </w:r>
    </w:p>
    <w:p w14:paraId="4C6F6172" w14:textId="078BF35C" w:rsidR="000C1AD8" w:rsidRPr="000C1AD8" w:rsidRDefault="003A2385" w:rsidP="00864048">
      <w:pPr>
        <w:pStyle w:val="Heading2"/>
      </w:pPr>
      <w:bookmarkStart w:id="595" w:name="_Toc170467140"/>
      <w:r w:rsidRPr="007E330A">
        <w:t>Simulation of Physical Processes in the Rio Chama</w:t>
      </w:r>
      <w:bookmarkEnd w:id="589"/>
      <w:bookmarkEnd w:id="590"/>
      <w:bookmarkEnd w:id="591"/>
      <w:bookmarkEnd w:id="595"/>
    </w:p>
    <w:p w14:paraId="215E37A6" w14:textId="5ABEAD2D" w:rsidR="003A2385" w:rsidRPr="007E330A" w:rsidRDefault="003A2385" w:rsidP="0016537F">
      <w:pPr>
        <w:spacing w:after="240"/>
      </w:pPr>
      <w:bookmarkStart w:id="596" w:name="_Ref495409652"/>
      <w:r w:rsidRPr="007E330A">
        <w:t>Inflows to the reach are based on gaged inflow on the main stem</w:t>
      </w:r>
      <w:r w:rsidR="00F44308">
        <w:t xml:space="preserve"> (</w:t>
      </w:r>
      <w:proofErr w:type="spellStart"/>
      <w:r w:rsidR="00F44308">
        <w:t>ElVadoLocalInflow</w:t>
      </w:r>
      <w:proofErr w:type="spellEnd"/>
      <w:r w:rsidR="00F44308">
        <w:t>)</w:t>
      </w:r>
      <w:r w:rsidRPr="007E330A">
        <w:t xml:space="preserve"> and </w:t>
      </w:r>
      <w:r w:rsidR="00F44308">
        <w:t xml:space="preserve">a </w:t>
      </w:r>
      <w:r w:rsidRPr="007E330A">
        <w:t>tributar</w:t>
      </w:r>
      <w:r w:rsidR="00F44308">
        <w:t>y, Willow Creek</w:t>
      </w:r>
      <w:r w:rsidR="00235D0E" w:rsidRPr="007E330A">
        <w:t xml:space="preserve">. </w:t>
      </w:r>
      <w:r w:rsidRPr="007E330A">
        <w:t xml:space="preserve"> </w:t>
      </w:r>
      <w:r w:rsidR="00F44308">
        <w:t xml:space="preserve">The ungaged tributary inflow is indirectly computed from main stem gages as local inflow (see Section </w:t>
      </w:r>
      <w:r w:rsidR="00F44308">
        <w:fldChar w:fldCharType="begin"/>
      </w:r>
      <w:r w:rsidR="00F44308">
        <w:instrText xml:space="preserve"> REF _Ref35430857 \r \h </w:instrText>
      </w:r>
      <w:r w:rsidR="00F44308">
        <w:fldChar w:fldCharType="separate"/>
      </w:r>
      <w:r w:rsidR="008C2C4B">
        <w:t>2.3.1.2.2</w:t>
      </w:r>
      <w:r w:rsidR="00F44308">
        <w:fldChar w:fldCharType="end"/>
      </w:r>
      <w:r w:rsidR="00F44308">
        <w:t>)</w:t>
      </w:r>
      <w:r w:rsidR="00235D0E">
        <w:t>.</w:t>
      </w:r>
      <w:r w:rsidR="00235D0E" w:rsidRPr="007E330A">
        <w:t xml:space="preserve"> </w:t>
      </w:r>
      <w:r w:rsidRPr="007E330A">
        <w:t>The movement of groundwater in the shallow river alluvium along the inner valleys of the Rio Chama is not simulated</w:t>
      </w:r>
      <w:r w:rsidR="00235D0E" w:rsidRPr="007E330A">
        <w:t xml:space="preserve">. </w:t>
      </w:r>
      <w:r w:rsidRPr="007E330A">
        <w:t>Gains and losses to the shallow groundwater are computed as a component of local inflow computations.</w:t>
      </w:r>
    </w:p>
    <w:p w14:paraId="0BB1E975" w14:textId="72EEC792" w:rsidR="00F44308" w:rsidRDefault="00F44308" w:rsidP="003A2385">
      <w:r w:rsidRPr="007E330A">
        <w:t>Channel losses and travel times on the main stem are based on a statistical analysis of streamflow data measured at main stem gages operated and maintained by the USGS</w:t>
      </w:r>
      <w:r w:rsidR="00235D0E" w:rsidRPr="007E330A">
        <w:t xml:space="preserve">. </w:t>
      </w:r>
      <w:r w:rsidRPr="007E330A">
        <w:t xml:space="preserve"> These methods are more fully described in Section </w:t>
      </w:r>
      <w:r w:rsidRPr="007E330A">
        <w:fldChar w:fldCharType="begin"/>
      </w:r>
      <w:r w:rsidRPr="007E330A">
        <w:instrText xml:space="preserve"> REF _Ref499732781 \w \h </w:instrText>
      </w:r>
      <w:r>
        <w:instrText xml:space="preserve"> \* MERGEFORMAT </w:instrText>
      </w:r>
      <w:r w:rsidRPr="007E330A">
        <w:fldChar w:fldCharType="separate"/>
      </w:r>
      <w:r w:rsidR="008C2C4B">
        <w:t>3.3.1.2</w:t>
      </w:r>
      <w:r w:rsidRPr="007E330A">
        <w:fldChar w:fldCharType="end"/>
      </w:r>
      <w:r w:rsidRPr="007E330A">
        <w:t xml:space="preserve"> and Section </w:t>
      </w:r>
      <w:r>
        <w:fldChar w:fldCharType="begin"/>
      </w:r>
      <w:r>
        <w:instrText xml:space="preserve"> REF _Ref499732787 \r \h </w:instrText>
      </w:r>
      <w:r>
        <w:fldChar w:fldCharType="separate"/>
      </w:r>
      <w:r w:rsidR="008C2C4B">
        <w:t>3.3.1.3</w:t>
      </w:r>
      <w:r>
        <w:fldChar w:fldCharType="end"/>
      </w:r>
      <w:r w:rsidRPr="007E330A">
        <w:t>.</w:t>
      </w:r>
    </w:p>
    <w:p w14:paraId="53EC3498" w14:textId="77777777" w:rsidR="00F44308" w:rsidRDefault="00F44308" w:rsidP="003A2385"/>
    <w:p w14:paraId="3D7E0187" w14:textId="22F79EFF" w:rsidR="003A2385" w:rsidRPr="007E330A" w:rsidRDefault="003A2385" w:rsidP="003A2385">
      <w:r w:rsidRPr="007E330A">
        <w:t xml:space="preserve">Depletion due to irrigation on the Rio Chama and its tributaries above El Vado Reservoir are not included in the model as these uses are upstream of the reaches of the Rio Chama that are </w:t>
      </w:r>
      <w:r w:rsidR="00A25C0B" w:rsidRPr="007E330A">
        <w:t>included in URGWOM</w:t>
      </w:r>
      <w:r w:rsidR="00235D0E" w:rsidRPr="007E330A">
        <w:t xml:space="preserve">. </w:t>
      </w:r>
      <w:r w:rsidRPr="007E330A">
        <w:t xml:space="preserve">Depletions due to diversion of water for irrigated agriculture on the main stem downstream of Abiquiu </w:t>
      </w:r>
      <w:r w:rsidR="00F30BBF" w:rsidRPr="007E330A">
        <w:t xml:space="preserve">Dam </w:t>
      </w:r>
      <w:r w:rsidRPr="007E330A">
        <w:t>are based on measured or authorized diversion rates and assumed return flows.</w:t>
      </w:r>
    </w:p>
    <w:p w14:paraId="260D5D34" w14:textId="77777777" w:rsidR="003A2385" w:rsidRPr="007E330A" w:rsidRDefault="003A2385" w:rsidP="003A2385"/>
    <w:p w14:paraId="69BD6077" w14:textId="13F3C6EB" w:rsidR="003A2385" w:rsidRPr="007E330A" w:rsidRDefault="003A2385" w:rsidP="003A2385">
      <w:pPr>
        <w:rPr>
          <w:rFonts w:cs="Arial"/>
          <w:noProof/>
        </w:rPr>
      </w:pPr>
      <w:r w:rsidRPr="007E330A">
        <w:fldChar w:fldCharType="begin"/>
      </w:r>
      <w:r w:rsidRPr="007E330A">
        <w:instrText xml:space="preserve"> REF _Ref499028689 \h </w:instrText>
      </w:r>
      <w:r w:rsidR="007E330A">
        <w:instrText xml:space="preserve"> \* MERGEFORMAT </w:instrText>
      </w:r>
      <w:r w:rsidRPr="007E330A">
        <w:fldChar w:fldCharType="separate"/>
      </w:r>
      <w:r w:rsidR="008C2C4B" w:rsidRPr="007E330A">
        <w:t xml:space="preserve">Table </w:t>
      </w:r>
      <w:r w:rsidR="008C2C4B">
        <w:rPr>
          <w:noProof/>
        </w:rPr>
        <w:t>4</w:t>
      </w:r>
      <w:r w:rsidR="008C2C4B">
        <w:rPr>
          <w:noProof/>
        </w:rPr>
        <w:noBreakHyphen/>
        <w:t>5</w:t>
      </w:r>
      <w:r w:rsidRPr="007E330A">
        <w:fldChar w:fldCharType="end"/>
      </w:r>
      <w:r w:rsidRPr="007E330A">
        <w:t xml:space="preserve"> summarizes stream-gage location and elevation data for the reach between El Vado Dam and Abiquiu Reservoir.</w:t>
      </w:r>
      <w:r w:rsidRPr="007E330A">
        <w:rPr>
          <w:rFonts w:cs="Arial"/>
          <w:noProof/>
        </w:rPr>
        <w:t xml:space="preserve"> </w:t>
      </w:r>
    </w:p>
    <w:p w14:paraId="4C8F7FE8" w14:textId="0687A1F0" w:rsidR="000C1AD8" w:rsidRPr="007E330A" w:rsidRDefault="000C1AD8" w:rsidP="003A2385">
      <w:pPr>
        <w:rPr>
          <w:rFonts w:cs="Arial"/>
          <w:noProof/>
        </w:rPr>
      </w:pPr>
    </w:p>
    <w:p w14:paraId="212AA780" w14:textId="26EC2225" w:rsidR="003A2385" w:rsidRPr="007E330A" w:rsidRDefault="003A2385" w:rsidP="00FE1269">
      <w:pPr>
        <w:pStyle w:val="Caption"/>
      </w:pPr>
      <w:bookmarkStart w:id="597" w:name="_Ref499028689"/>
      <w:bookmarkStart w:id="598" w:name="_Toc501181396"/>
      <w:bookmarkStart w:id="599" w:name="_Toc145947801"/>
      <w:bookmarkStart w:id="600" w:name="_Toc170467203"/>
      <w:r w:rsidRPr="007E330A">
        <w:t xml:space="preserve">Table </w:t>
      </w:r>
      <w:fldSimple w:instr=" STYLEREF 1 \s ">
        <w:r w:rsidR="008C2C4B">
          <w:rPr>
            <w:noProof/>
          </w:rPr>
          <w:t>4</w:t>
        </w:r>
      </w:fldSimple>
      <w:r w:rsidR="00825603">
        <w:noBreakHyphen/>
      </w:r>
      <w:fldSimple w:instr=" SEQ Table \* ARABIC \s 1 ">
        <w:r w:rsidR="008C2C4B">
          <w:rPr>
            <w:noProof/>
          </w:rPr>
          <w:t>5</w:t>
        </w:r>
      </w:fldSimple>
      <w:bookmarkEnd w:id="597"/>
      <w:r w:rsidR="00C560B2" w:rsidRPr="007E330A">
        <w:t>.</w:t>
      </w:r>
      <w:r w:rsidRPr="007E330A">
        <w:rPr>
          <w:rFonts w:cs="Arial"/>
          <w:noProof/>
        </w:rPr>
        <w:t xml:space="preserve"> Summary</w:t>
      </w:r>
      <w:r w:rsidRPr="007E330A">
        <w:rPr>
          <w:noProof/>
        </w:rPr>
        <w:t xml:space="preserve"> of stream-gage data for the reach of the Rio Chama from below El Vado Dam to above Abiquiu Reservoir</w:t>
      </w:r>
      <w:bookmarkEnd w:id="598"/>
      <w:bookmarkEnd w:id="599"/>
      <w:bookmarkEnd w:id="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1891"/>
        <w:gridCol w:w="1958"/>
        <w:gridCol w:w="907"/>
      </w:tblGrid>
      <w:tr w:rsidR="003A2385" w:rsidRPr="007E330A" w14:paraId="6C7AD3BE" w14:textId="77777777" w:rsidTr="003A2385">
        <w:trPr>
          <w:cantSplit/>
          <w:jc w:val="center"/>
        </w:trPr>
        <w:tc>
          <w:tcPr>
            <w:tcW w:w="0" w:type="auto"/>
            <w:vAlign w:val="center"/>
          </w:tcPr>
          <w:p w14:paraId="7C688D0C" w14:textId="77777777" w:rsidR="003A2385" w:rsidRPr="007E330A" w:rsidRDefault="003A2385" w:rsidP="003A2385">
            <w:pPr>
              <w:pStyle w:val="Footer"/>
              <w:jc w:val="center"/>
              <w:rPr>
                <w:b/>
                <w:sz w:val="22"/>
                <w:szCs w:val="22"/>
              </w:rPr>
            </w:pPr>
          </w:p>
        </w:tc>
        <w:tc>
          <w:tcPr>
            <w:tcW w:w="0" w:type="auto"/>
            <w:vAlign w:val="center"/>
          </w:tcPr>
          <w:p w14:paraId="51F8045D" w14:textId="77777777" w:rsidR="003A2385" w:rsidRPr="007E330A" w:rsidRDefault="003A2385" w:rsidP="00E1025B">
            <w:pPr>
              <w:pStyle w:val="Footer"/>
              <w:spacing w:line="240" w:lineRule="auto"/>
              <w:jc w:val="center"/>
              <w:rPr>
                <w:b/>
                <w:sz w:val="22"/>
                <w:szCs w:val="22"/>
                <w:lang w:val="it-IT"/>
              </w:rPr>
            </w:pPr>
            <w:r w:rsidRPr="007E330A">
              <w:rPr>
                <w:b/>
                <w:sz w:val="22"/>
                <w:szCs w:val="22"/>
                <w:lang w:val="it-IT"/>
              </w:rPr>
              <w:t>Rio Chama below</w:t>
            </w:r>
          </w:p>
          <w:p w14:paraId="21050E11" w14:textId="77777777" w:rsidR="003A2385" w:rsidRDefault="003A2385" w:rsidP="00E1025B">
            <w:pPr>
              <w:pStyle w:val="Footer"/>
              <w:spacing w:line="240" w:lineRule="auto"/>
              <w:jc w:val="center"/>
              <w:rPr>
                <w:b/>
                <w:sz w:val="22"/>
                <w:szCs w:val="22"/>
                <w:lang w:val="it-IT"/>
              </w:rPr>
            </w:pPr>
            <w:r w:rsidRPr="007E330A">
              <w:rPr>
                <w:b/>
                <w:sz w:val="22"/>
                <w:szCs w:val="22"/>
                <w:lang w:val="it-IT"/>
              </w:rPr>
              <w:t>El Vado Dam</w:t>
            </w:r>
          </w:p>
          <w:p w14:paraId="32CC3921" w14:textId="51348CDA" w:rsidR="007C603F" w:rsidRPr="007E330A" w:rsidRDefault="007C603F" w:rsidP="0091660E">
            <w:pPr>
              <w:pStyle w:val="Footer"/>
              <w:spacing w:line="240" w:lineRule="auto"/>
              <w:jc w:val="center"/>
              <w:rPr>
                <w:b/>
                <w:sz w:val="22"/>
                <w:szCs w:val="22"/>
                <w:lang w:val="it-IT"/>
              </w:rPr>
            </w:pPr>
            <w:r>
              <w:rPr>
                <w:b/>
                <w:sz w:val="22"/>
                <w:szCs w:val="22"/>
                <w:lang w:val="it-IT"/>
              </w:rPr>
              <w:t>(BlwElVado)*</w:t>
            </w:r>
          </w:p>
        </w:tc>
        <w:tc>
          <w:tcPr>
            <w:tcW w:w="0" w:type="auto"/>
            <w:vAlign w:val="center"/>
          </w:tcPr>
          <w:p w14:paraId="5FB87C8E" w14:textId="77777777" w:rsidR="003A2385" w:rsidRPr="007E330A" w:rsidRDefault="003A2385" w:rsidP="00E1025B">
            <w:pPr>
              <w:pStyle w:val="Footer"/>
              <w:spacing w:line="240" w:lineRule="auto"/>
              <w:jc w:val="center"/>
              <w:rPr>
                <w:b/>
                <w:sz w:val="22"/>
                <w:szCs w:val="22"/>
                <w:lang w:val="it-IT"/>
              </w:rPr>
            </w:pPr>
            <w:r w:rsidRPr="007E330A">
              <w:rPr>
                <w:b/>
                <w:sz w:val="22"/>
                <w:szCs w:val="22"/>
                <w:lang w:val="it-IT"/>
              </w:rPr>
              <w:t>Rio Chama above</w:t>
            </w:r>
          </w:p>
          <w:p w14:paraId="680C6262" w14:textId="77777777" w:rsidR="003A2385" w:rsidRDefault="003A2385" w:rsidP="00E1025B">
            <w:pPr>
              <w:pStyle w:val="Footer"/>
              <w:spacing w:line="240" w:lineRule="auto"/>
              <w:jc w:val="center"/>
              <w:rPr>
                <w:b/>
                <w:sz w:val="22"/>
                <w:szCs w:val="22"/>
                <w:lang w:val="it-IT"/>
              </w:rPr>
            </w:pPr>
            <w:r w:rsidRPr="007E330A">
              <w:rPr>
                <w:b/>
                <w:sz w:val="22"/>
                <w:szCs w:val="22"/>
                <w:lang w:val="it-IT"/>
              </w:rPr>
              <w:t>Abiquiu Reservoir</w:t>
            </w:r>
          </w:p>
          <w:p w14:paraId="438F3E0F" w14:textId="5661F869" w:rsidR="007C603F" w:rsidRPr="007E330A" w:rsidRDefault="007C603F" w:rsidP="00E1025B">
            <w:pPr>
              <w:pStyle w:val="Footer"/>
              <w:spacing w:line="240" w:lineRule="auto"/>
              <w:jc w:val="center"/>
              <w:rPr>
                <w:b/>
                <w:sz w:val="22"/>
                <w:szCs w:val="22"/>
                <w:lang w:val="it-IT"/>
              </w:rPr>
            </w:pPr>
            <w:r>
              <w:rPr>
                <w:b/>
                <w:sz w:val="22"/>
                <w:szCs w:val="22"/>
                <w:lang w:val="it-IT"/>
              </w:rPr>
              <w:t>(AbvAbiquiu)*</w:t>
            </w:r>
          </w:p>
        </w:tc>
        <w:tc>
          <w:tcPr>
            <w:tcW w:w="0" w:type="auto"/>
            <w:vAlign w:val="center"/>
          </w:tcPr>
          <w:p w14:paraId="694CA38F" w14:textId="77777777" w:rsidR="003A2385" w:rsidRPr="007E330A" w:rsidRDefault="003A2385" w:rsidP="00E1025B">
            <w:pPr>
              <w:pStyle w:val="Footer"/>
              <w:spacing w:line="240" w:lineRule="auto"/>
              <w:jc w:val="center"/>
              <w:rPr>
                <w:b/>
                <w:sz w:val="22"/>
                <w:szCs w:val="22"/>
                <w:lang w:val="it-IT"/>
              </w:rPr>
            </w:pPr>
          </w:p>
          <w:p w14:paraId="3C2B842F" w14:textId="77777777" w:rsidR="003A2385" w:rsidRPr="007E330A" w:rsidRDefault="003A2385" w:rsidP="00E1025B">
            <w:pPr>
              <w:pStyle w:val="Footer"/>
              <w:spacing w:line="240" w:lineRule="auto"/>
              <w:jc w:val="center"/>
              <w:rPr>
                <w:b/>
                <w:sz w:val="22"/>
                <w:szCs w:val="22"/>
              </w:rPr>
            </w:pPr>
            <w:r w:rsidRPr="007E330A">
              <w:rPr>
                <w:b/>
                <w:sz w:val="22"/>
                <w:szCs w:val="22"/>
              </w:rPr>
              <w:t xml:space="preserve">Total </w:t>
            </w:r>
            <w:r w:rsidRPr="007E330A">
              <w:rPr>
                <w:b/>
                <w:sz w:val="22"/>
                <w:szCs w:val="22"/>
              </w:rPr>
              <w:sym w:font="Symbol" w:char="F044"/>
            </w:r>
          </w:p>
        </w:tc>
      </w:tr>
      <w:tr w:rsidR="003A2385" w:rsidRPr="007E330A" w14:paraId="5B2AE54B" w14:textId="77777777" w:rsidTr="003A2385">
        <w:trPr>
          <w:jc w:val="center"/>
        </w:trPr>
        <w:tc>
          <w:tcPr>
            <w:tcW w:w="0" w:type="auto"/>
            <w:vAlign w:val="center"/>
          </w:tcPr>
          <w:p w14:paraId="3F1A039B" w14:textId="77777777" w:rsidR="003A2385" w:rsidRPr="007E330A" w:rsidRDefault="003A2385" w:rsidP="003A2385">
            <w:pPr>
              <w:pStyle w:val="Footer"/>
              <w:jc w:val="right"/>
              <w:rPr>
                <w:sz w:val="20"/>
                <w:szCs w:val="20"/>
              </w:rPr>
            </w:pPr>
            <w:r w:rsidRPr="007E330A">
              <w:rPr>
                <w:sz w:val="20"/>
                <w:szCs w:val="20"/>
              </w:rPr>
              <w:t>River mile (above mouth)</w:t>
            </w:r>
          </w:p>
        </w:tc>
        <w:tc>
          <w:tcPr>
            <w:tcW w:w="0" w:type="auto"/>
            <w:vAlign w:val="center"/>
          </w:tcPr>
          <w:p w14:paraId="64091438" w14:textId="77777777" w:rsidR="003A2385" w:rsidRPr="007E330A" w:rsidRDefault="003A2385" w:rsidP="003A2385">
            <w:pPr>
              <w:jc w:val="right"/>
              <w:rPr>
                <w:sz w:val="20"/>
                <w:szCs w:val="20"/>
              </w:rPr>
            </w:pPr>
            <w:r w:rsidRPr="007E330A">
              <w:rPr>
                <w:sz w:val="20"/>
                <w:szCs w:val="20"/>
              </w:rPr>
              <w:t>76.2</w:t>
            </w:r>
          </w:p>
        </w:tc>
        <w:tc>
          <w:tcPr>
            <w:tcW w:w="0" w:type="auto"/>
            <w:vAlign w:val="center"/>
          </w:tcPr>
          <w:p w14:paraId="4B598A0D" w14:textId="77777777" w:rsidR="003A2385" w:rsidRPr="007E330A" w:rsidRDefault="003A2385" w:rsidP="003A2385">
            <w:pPr>
              <w:pStyle w:val="Footer"/>
              <w:jc w:val="right"/>
              <w:rPr>
                <w:sz w:val="20"/>
                <w:szCs w:val="20"/>
              </w:rPr>
            </w:pPr>
            <w:r w:rsidRPr="007E330A">
              <w:rPr>
                <w:sz w:val="20"/>
                <w:szCs w:val="20"/>
              </w:rPr>
              <w:t>47.4</w:t>
            </w:r>
          </w:p>
        </w:tc>
        <w:tc>
          <w:tcPr>
            <w:tcW w:w="0" w:type="auto"/>
            <w:vAlign w:val="center"/>
          </w:tcPr>
          <w:p w14:paraId="4511E92B" w14:textId="77777777" w:rsidR="003A2385" w:rsidRPr="007E330A" w:rsidRDefault="003A2385" w:rsidP="003A2385">
            <w:pPr>
              <w:pStyle w:val="Footer"/>
              <w:jc w:val="right"/>
              <w:rPr>
                <w:sz w:val="20"/>
                <w:szCs w:val="20"/>
              </w:rPr>
            </w:pPr>
            <w:r w:rsidRPr="007E330A">
              <w:rPr>
                <w:sz w:val="20"/>
                <w:szCs w:val="20"/>
              </w:rPr>
              <w:t>28.8</w:t>
            </w:r>
          </w:p>
        </w:tc>
      </w:tr>
      <w:tr w:rsidR="003A2385" w:rsidRPr="007E330A" w14:paraId="0F624957" w14:textId="77777777" w:rsidTr="003A2385">
        <w:trPr>
          <w:jc w:val="center"/>
        </w:trPr>
        <w:tc>
          <w:tcPr>
            <w:tcW w:w="0" w:type="auto"/>
            <w:vAlign w:val="center"/>
          </w:tcPr>
          <w:p w14:paraId="17AB63D0" w14:textId="0286AAE9" w:rsidR="003A2385" w:rsidRPr="007E330A" w:rsidRDefault="003A2385" w:rsidP="000F473A">
            <w:pPr>
              <w:pStyle w:val="Footer"/>
              <w:jc w:val="right"/>
              <w:rPr>
                <w:sz w:val="20"/>
                <w:szCs w:val="20"/>
              </w:rPr>
            </w:pPr>
            <w:r w:rsidRPr="007E330A">
              <w:rPr>
                <w:sz w:val="20"/>
                <w:szCs w:val="20"/>
              </w:rPr>
              <w:t>Elevation (</w:t>
            </w:r>
            <w:r w:rsidR="005D48C2" w:rsidRPr="007E330A">
              <w:rPr>
                <w:sz w:val="20"/>
                <w:szCs w:val="20"/>
              </w:rPr>
              <w:t>NGVD 1929</w:t>
            </w:r>
            <w:r w:rsidRPr="007E330A">
              <w:rPr>
                <w:sz w:val="20"/>
                <w:szCs w:val="20"/>
              </w:rPr>
              <w:t>)</w:t>
            </w:r>
          </w:p>
        </w:tc>
        <w:tc>
          <w:tcPr>
            <w:tcW w:w="0" w:type="auto"/>
            <w:vAlign w:val="center"/>
          </w:tcPr>
          <w:p w14:paraId="2520D5D1" w14:textId="77777777" w:rsidR="003A2385" w:rsidRPr="007E330A" w:rsidRDefault="003A2385" w:rsidP="003A2385">
            <w:pPr>
              <w:jc w:val="right"/>
              <w:rPr>
                <w:sz w:val="20"/>
                <w:szCs w:val="20"/>
              </w:rPr>
            </w:pPr>
            <w:r w:rsidRPr="007E330A">
              <w:rPr>
                <w:sz w:val="20"/>
                <w:szCs w:val="20"/>
              </w:rPr>
              <w:t>6,696</w:t>
            </w:r>
          </w:p>
        </w:tc>
        <w:tc>
          <w:tcPr>
            <w:tcW w:w="0" w:type="auto"/>
            <w:vAlign w:val="center"/>
          </w:tcPr>
          <w:p w14:paraId="77B76FB1" w14:textId="77777777" w:rsidR="003A2385" w:rsidRPr="007E330A" w:rsidRDefault="003A2385" w:rsidP="003A2385">
            <w:pPr>
              <w:pStyle w:val="Footer"/>
              <w:jc w:val="right"/>
              <w:rPr>
                <w:sz w:val="20"/>
                <w:szCs w:val="20"/>
              </w:rPr>
            </w:pPr>
            <w:r w:rsidRPr="007E330A">
              <w:rPr>
                <w:sz w:val="20"/>
                <w:szCs w:val="20"/>
              </w:rPr>
              <w:t>6,280</w:t>
            </w:r>
          </w:p>
        </w:tc>
        <w:tc>
          <w:tcPr>
            <w:tcW w:w="0" w:type="auto"/>
            <w:vAlign w:val="center"/>
          </w:tcPr>
          <w:p w14:paraId="5344BF0D" w14:textId="77777777" w:rsidR="003A2385" w:rsidRPr="007E330A" w:rsidRDefault="003A2385" w:rsidP="003A2385">
            <w:pPr>
              <w:pStyle w:val="Footer"/>
              <w:jc w:val="right"/>
              <w:rPr>
                <w:sz w:val="20"/>
                <w:szCs w:val="20"/>
              </w:rPr>
            </w:pPr>
            <w:r w:rsidRPr="007E330A">
              <w:rPr>
                <w:sz w:val="20"/>
                <w:szCs w:val="20"/>
              </w:rPr>
              <w:t>416</w:t>
            </w:r>
          </w:p>
        </w:tc>
      </w:tr>
      <w:tr w:rsidR="003A2385" w:rsidRPr="007E330A" w14:paraId="6379A522" w14:textId="77777777" w:rsidTr="003A2385">
        <w:trPr>
          <w:jc w:val="center"/>
        </w:trPr>
        <w:tc>
          <w:tcPr>
            <w:tcW w:w="0" w:type="auto"/>
            <w:vAlign w:val="center"/>
          </w:tcPr>
          <w:p w14:paraId="48A44C7F" w14:textId="77777777" w:rsidR="003A2385" w:rsidRPr="007E330A" w:rsidRDefault="003A2385" w:rsidP="003A2385">
            <w:pPr>
              <w:pStyle w:val="Footer"/>
              <w:jc w:val="right"/>
              <w:rPr>
                <w:sz w:val="20"/>
                <w:szCs w:val="20"/>
              </w:rPr>
            </w:pPr>
            <w:r w:rsidRPr="007E330A">
              <w:rPr>
                <w:sz w:val="20"/>
                <w:szCs w:val="20"/>
              </w:rPr>
              <w:t>Drainage area (square miles)</w:t>
            </w:r>
          </w:p>
        </w:tc>
        <w:tc>
          <w:tcPr>
            <w:tcW w:w="0" w:type="auto"/>
            <w:vAlign w:val="center"/>
          </w:tcPr>
          <w:p w14:paraId="62177F53" w14:textId="77777777" w:rsidR="003A2385" w:rsidRPr="007E330A" w:rsidRDefault="003A2385" w:rsidP="003A2385">
            <w:pPr>
              <w:pStyle w:val="Footer"/>
              <w:jc w:val="right"/>
              <w:rPr>
                <w:sz w:val="20"/>
                <w:szCs w:val="20"/>
              </w:rPr>
            </w:pPr>
            <w:r w:rsidRPr="007E330A">
              <w:rPr>
                <w:sz w:val="20"/>
                <w:szCs w:val="20"/>
              </w:rPr>
              <w:t>877</w:t>
            </w:r>
          </w:p>
        </w:tc>
        <w:tc>
          <w:tcPr>
            <w:tcW w:w="0" w:type="auto"/>
            <w:vAlign w:val="center"/>
          </w:tcPr>
          <w:p w14:paraId="3A7C6F2A" w14:textId="77777777" w:rsidR="003A2385" w:rsidRPr="007E330A" w:rsidRDefault="003A2385" w:rsidP="003A2385">
            <w:pPr>
              <w:pStyle w:val="Footer"/>
              <w:jc w:val="right"/>
              <w:rPr>
                <w:sz w:val="20"/>
                <w:szCs w:val="20"/>
              </w:rPr>
            </w:pPr>
            <w:r w:rsidRPr="007E330A">
              <w:rPr>
                <w:sz w:val="20"/>
                <w:szCs w:val="20"/>
              </w:rPr>
              <w:t>1,600</w:t>
            </w:r>
          </w:p>
        </w:tc>
        <w:tc>
          <w:tcPr>
            <w:tcW w:w="0" w:type="auto"/>
            <w:vAlign w:val="center"/>
          </w:tcPr>
          <w:p w14:paraId="52C17A32" w14:textId="77777777" w:rsidR="003A2385" w:rsidRPr="007E330A" w:rsidRDefault="003A2385" w:rsidP="003A2385">
            <w:pPr>
              <w:pStyle w:val="Footer"/>
              <w:jc w:val="right"/>
              <w:rPr>
                <w:sz w:val="20"/>
                <w:szCs w:val="20"/>
              </w:rPr>
            </w:pPr>
            <w:r w:rsidRPr="007E330A">
              <w:rPr>
                <w:sz w:val="20"/>
                <w:szCs w:val="20"/>
              </w:rPr>
              <w:t>723</w:t>
            </w:r>
          </w:p>
        </w:tc>
      </w:tr>
    </w:tbl>
    <w:p w14:paraId="4CC0E271" w14:textId="2D401731" w:rsidR="00380F82" w:rsidRDefault="007C603F" w:rsidP="0091660E">
      <w:pPr>
        <w:pStyle w:val="ListBullet"/>
        <w:numPr>
          <w:ilvl w:val="0"/>
          <w:numId w:val="0"/>
        </w:numPr>
      </w:pPr>
      <w:r>
        <w:tab/>
      </w:r>
      <w:r w:rsidR="00E64C51">
        <w:t xml:space="preserve">  </w:t>
      </w:r>
      <w:r>
        <w:t>* URGWOM gage name</w:t>
      </w:r>
    </w:p>
    <w:p w14:paraId="563AE655" w14:textId="77777777" w:rsidR="00380F82" w:rsidRDefault="00380F82">
      <w:r>
        <w:br w:type="page"/>
      </w:r>
    </w:p>
    <w:p w14:paraId="1EBBE1C5" w14:textId="21D48D56" w:rsidR="003A2385" w:rsidRPr="007E330A" w:rsidRDefault="003A2385" w:rsidP="0077448E">
      <w:pPr>
        <w:spacing w:after="240"/>
      </w:pPr>
      <w:r w:rsidRPr="007E330A">
        <w:lastRenderedPageBreak/>
        <w:fldChar w:fldCharType="begin"/>
      </w:r>
      <w:r w:rsidRPr="007E330A">
        <w:instrText xml:space="preserve"> REF _Ref499028778 \h </w:instrText>
      </w:r>
      <w:r w:rsidR="007E330A">
        <w:instrText xml:space="preserve"> \* MERGEFORMAT </w:instrText>
      </w:r>
      <w:r w:rsidRPr="007E330A">
        <w:fldChar w:fldCharType="separate"/>
      </w:r>
      <w:r w:rsidR="008C2C4B" w:rsidRPr="007E330A">
        <w:t xml:space="preserve">Table </w:t>
      </w:r>
      <w:r w:rsidR="008C2C4B">
        <w:rPr>
          <w:noProof/>
        </w:rPr>
        <w:t>4</w:t>
      </w:r>
      <w:r w:rsidR="008C2C4B">
        <w:rPr>
          <w:noProof/>
        </w:rPr>
        <w:noBreakHyphen/>
        <w:t>6</w:t>
      </w:r>
      <w:r w:rsidRPr="007E330A">
        <w:fldChar w:fldCharType="end"/>
      </w:r>
      <w:r w:rsidRPr="007E330A">
        <w:t xml:space="preserve"> summarizes stream-gage location and elevation data for the reach between Abiquiu Dam and the Chamita gage.</w:t>
      </w:r>
    </w:p>
    <w:p w14:paraId="28D0F871" w14:textId="24868928" w:rsidR="003A2385" w:rsidRPr="007E330A" w:rsidRDefault="003A2385" w:rsidP="00FE1269">
      <w:pPr>
        <w:pStyle w:val="Caption"/>
      </w:pPr>
      <w:bookmarkStart w:id="601" w:name="_Ref499028778"/>
      <w:bookmarkStart w:id="602" w:name="_Toc501181397"/>
      <w:bookmarkStart w:id="603" w:name="_Toc145947802"/>
      <w:bookmarkStart w:id="604" w:name="_Toc170467204"/>
      <w:r w:rsidRPr="007E330A">
        <w:t xml:space="preserve">Table </w:t>
      </w:r>
      <w:fldSimple w:instr=" STYLEREF 1 \s ">
        <w:r w:rsidR="008C2C4B">
          <w:rPr>
            <w:noProof/>
          </w:rPr>
          <w:t>4</w:t>
        </w:r>
      </w:fldSimple>
      <w:r w:rsidR="00825603">
        <w:noBreakHyphen/>
      </w:r>
      <w:fldSimple w:instr=" SEQ Table \* ARABIC \s 1 ">
        <w:r w:rsidR="008C2C4B">
          <w:rPr>
            <w:noProof/>
          </w:rPr>
          <w:t>6</w:t>
        </w:r>
      </w:fldSimple>
      <w:bookmarkEnd w:id="596"/>
      <w:bookmarkEnd w:id="601"/>
      <w:r w:rsidR="00C560B2" w:rsidRPr="007E330A">
        <w:t>.</w:t>
      </w:r>
      <w:r w:rsidRPr="007E330A">
        <w:rPr>
          <w:rFonts w:cs="Arial"/>
        </w:rPr>
        <w:t xml:space="preserve"> Summary</w:t>
      </w:r>
      <w:r w:rsidRPr="007E330A">
        <w:t xml:space="preserve"> of stream-gage data for the reach of the Rio Chama from below Abiquiu Dam to near Chamita</w:t>
      </w:r>
      <w:bookmarkEnd w:id="602"/>
      <w:bookmarkEnd w:id="603"/>
      <w:bookmarkEnd w:id="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1890"/>
        <w:gridCol w:w="1890"/>
        <w:gridCol w:w="990"/>
      </w:tblGrid>
      <w:tr w:rsidR="003A2385" w:rsidRPr="007E330A" w14:paraId="6DBF5476" w14:textId="77777777" w:rsidTr="00AF4F3C">
        <w:trPr>
          <w:cantSplit/>
          <w:jc w:val="center"/>
        </w:trPr>
        <w:tc>
          <w:tcPr>
            <w:tcW w:w="2790" w:type="dxa"/>
          </w:tcPr>
          <w:p w14:paraId="73D7D187" w14:textId="77777777" w:rsidR="003A2385" w:rsidRPr="007E330A" w:rsidRDefault="003A2385" w:rsidP="003A2385"/>
        </w:tc>
        <w:tc>
          <w:tcPr>
            <w:tcW w:w="1890" w:type="dxa"/>
            <w:vAlign w:val="bottom"/>
          </w:tcPr>
          <w:p w14:paraId="0783B4E1" w14:textId="77777777" w:rsidR="003A2385" w:rsidRDefault="003A2385" w:rsidP="0031068B">
            <w:pPr>
              <w:spacing w:line="240" w:lineRule="auto"/>
              <w:jc w:val="center"/>
              <w:rPr>
                <w:b/>
                <w:sz w:val="22"/>
                <w:szCs w:val="22"/>
              </w:rPr>
            </w:pPr>
            <w:r w:rsidRPr="007E330A">
              <w:rPr>
                <w:b/>
                <w:sz w:val="22"/>
                <w:szCs w:val="22"/>
              </w:rPr>
              <w:t>Rio Chama below Abiquiu Dam</w:t>
            </w:r>
          </w:p>
          <w:p w14:paraId="398E1703" w14:textId="62BEE252" w:rsidR="007C603F" w:rsidRPr="007E330A" w:rsidRDefault="007C603F" w:rsidP="0031068B">
            <w:pPr>
              <w:spacing w:line="240" w:lineRule="auto"/>
              <w:jc w:val="center"/>
              <w:rPr>
                <w:b/>
                <w:sz w:val="22"/>
                <w:szCs w:val="22"/>
              </w:rPr>
            </w:pPr>
            <w:r>
              <w:rPr>
                <w:b/>
                <w:sz w:val="22"/>
                <w:szCs w:val="22"/>
              </w:rPr>
              <w:t>(</w:t>
            </w:r>
            <w:proofErr w:type="spellStart"/>
            <w:r>
              <w:rPr>
                <w:b/>
                <w:sz w:val="22"/>
                <w:szCs w:val="22"/>
              </w:rPr>
              <w:t>BlwAbiquiu</w:t>
            </w:r>
            <w:proofErr w:type="spellEnd"/>
            <w:r>
              <w:rPr>
                <w:b/>
                <w:sz w:val="22"/>
                <w:szCs w:val="22"/>
              </w:rPr>
              <w:t>)*</w:t>
            </w:r>
          </w:p>
        </w:tc>
        <w:tc>
          <w:tcPr>
            <w:tcW w:w="1890" w:type="dxa"/>
            <w:vAlign w:val="bottom"/>
          </w:tcPr>
          <w:p w14:paraId="4FFD41AC" w14:textId="77777777" w:rsidR="003A2385" w:rsidRDefault="003A2385" w:rsidP="0031068B">
            <w:pPr>
              <w:spacing w:line="240" w:lineRule="auto"/>
              <w:jc w:val="center"/>
              <w:rPr>
                <w:b/>
                <w:sz w:val="22"/>
                <w:szCs w:val="22"/>
              </w:rPr>
            </w:pPr>
            <w:r w:rsidRPr="007E330A">
              <w:rPr>
                <w:b/>
                <w:sz w:val="22"/>
                <w:szCs w:val="22"/>
              </w:rPr>
              <w:t>Rio Chama near Chamita</w:t>
            </w:r>
          </w:p>
          <w:p w14:paraId="1B15A862" w14:textId="41CD542D" w:rsidR="007C603F" w:rsidRPr="007E330A" w:rsidRDefault="007C603F" w:rsidP="0031068B">
            <w:pPr>
              <w:spacing w:line="240" w:lineRule="auto"/>
              <w:jc w:val="center"/>
              <w:rPr>
                <w:b/>
                <w:sz w:val="22"/>
                <w:szCs w:val="22"/>
              </w:rPr>
            </w:pPr>
            <w:r>
              <w:rPr>
                <w:b/>
                <w:sz w:val="22"/>
                <w:szCs w:val="22"/>
              </w:rPr>
              <w:t>(Chamita)*</w:t>
            </w:r>
          </w:p>
        </w:tc>
        <w:tc>
          <w:tcPr>
            <w:tcW w:w="990" w:type="dxa"/>
            <w:vAlign w:val="bottom"/>
          </w:tcPr>
          <w:p w14:paraId="28E9665C" w14:textId="77777777" w:rsidR="003A2385" w:rsidRPr="007E330A" w:rsidRDefault="003A2385" w:rsidP="0031068B">
            <w:pPr>
              <w:spacing w:line="240" w:lineRule="auto"/>
              <w:jc w:val="center"/>
              <w:rPr>
                <w:b/>
                <w:sz w:val="22"/>
                <w:szCs w:val="22"/>
              </w:rPr>
            </w:pPr>
          </w:p>
          <w:p w14:paraId="1D089816" w14:textId="77777777" w:rsidR="003A2385" w:rsidRPr="007E330A" w:rsidRDefault="003A2385" w:rsidP="0031068B">
            <w:pPr>
              <w:spacing w:line="240" w:lineRule="auto"/>
              <w:jc w:val="center"/>
              <w:rPr>
                <w:b/>
                <w:sz w:val="22"/>
                <w:szCs w:val="22"/>
              </w:rPr>
            </w:pPr>
            <w:r w:rsidRPr="007E330A">
              <w:rPr>
                <w:b/>
                <w:sz w:val="22"/>
                <w:szCs w:val="22"/>
              </w:rPr>
              <w:t xml:space="preserve">Total </w:t>
            </w:r>
            <w:r w:rsidRPr="007E330A">
              <w:rPr>
                <w:b/>
                <w:sz w:val="22"/>
                <w:szCs w:val="22"/>
              </w:rPr>
              <w:sym w:font="Symbol" w:char="F044"/>
            </w:r>
          </w:p>
        </w:tc>
      </w:tr>
      <w:tr w:rsidR="003A2385" w:rsidRPr="007E330A" w14:paraId="0591E419" w14:textId="77777777" w:rsidTr="00AF4F3C">
        <w:trPr>
          <w:jc w:val="center"/>
        </w:trPr>
        <w:tc>
          <w:tcPr>
            <w:tcW w:w="2790" w:type="dxa"/>
          </w:tcPr>
          <w:p w14:paraId="60183637" w14:textId="77777777" w:rsidR="003A2385" w:rsidRPr="007E330A" w:rsidRDefault="003A2385" w:rsidP="003A2385">
            <w:pPr>
              <w:rPr>
                <w:sz w:val="20"/>
                <w:szCs w:val="20"/>
              </w:rPr>
            </w:pPr>
            <w:r w:rsidRPr="007E330A">
              <w:rPr>
                <w:sz w:val="20"/>
                <w:szCs w:val="20"/>
              </w:rPr>
              <w:t xml:space="preserve">River mile (above mouth) </w:t>
            </w:r>
          </w:p>
        </w:tc>
        <w:tc>
          <w:tcPr>
            <w:tcW w:w="1890" w:type="dxa"/>
          </w:tcPr>
          <w:p w14:paraId="1BE4C5DB" w14:textId="77777777" w:rsidR="003A2385" w:rsidRPr="007E330A" w:rsidRDefault="003A2385" w:rsidP="003A2385">
            <w:pPr>
              <w:jc w:val="center"/>
              <w:rPr>
                <w:sz w:val="20"/>
                <w:szCs w:val="20"/>
              </w:rPr>
            </w:pPr>
            <w:r w:rsidRPr="007E330A">
              <w:rPr>
                <w:sz w:val="20"/>
                <w:szCs w:val="20"/>
              </w:rPr>
              <w:t>31.3</w:t>
            </w:r>
          </w:p>
        </w:tc>
        <w:tc>
          <w:tcPr>
            <w:tcW w:w="1890" w:type="dxa"/>
          </w:tcPr>
          <w:p w14:paraId="32872F49" w14:textId="77777777" w:rsidR="003A2385" w:rsidRPr="007E330A" w:rsidRDefault="003A2385" w:rsidP="003A2385">
            <w:pPr>
              <w:jc w:val="center"/>
              <w:rPr>
                <w:sz w:val="20"/>
                <w:szCs w:val="20"/>
              </w:rPr>
            </w:pPr>
            <w:r w:rsidRPr="007E330A">
              <w:rPr>
                <w:sz w:val="20"/>
                <w:szCs w:val="20"/>
              </w:rPr>
              <w:t>2.8</w:t>
            </w:r>
          </w:p>
        </w:tc>
        <w:tc>
          <w:tcPr>
            <w:tcW w:w="990" w:type="dxa"/>
          </w:tcPr>
          <w:p w14:paraId="072DDD5D" w14:textId="77777777" w:rsidR="003A2385" w:rsidRPr="007E330A" w:rsidRDefault="003A2385" w:rsidP="003A2385">
            <w:pPr>
              <w:jc w:val="center"/>
              <w:rPr>
                <w:sz w:val="20"/>
                <w:szCs w:val="20"/>
              </w:rPr>
            </w:pPr>
            <w:r w:rsidRPr="007E330A">
              <w:rPr>
                <w:sz w:val="20"/>
                <w:szCs w:val="20"/>
              </w:rPr>
              <w:t>28.5</w:t>
            </w:r>
          </w:p>
        </w:tc>
      </w:tr>
      <w:tr w:rsidR="003A2385" w:rsidRPr="007E330A" w14:paraId="73F4663A" w14:textId="77777777" w:rsidTr="00AF4F3C">
        <w:trPr>
          <w:jc w:val="center"/>
        </w:trPr>
        <w:tc>
          <w:tcPr>
            <w:tcW w:w="2790" w:type="dxa"/>
          </w:tcPr>
          <w:p w14:paraId="48E8461C" w14:textId="2D6D7391" w:rsidR="003A2385" w:rsidRPr="007E330A" w:rsidRDefault="003A2385" w:rsidP="000F473A">
            <w:pPr>
              <w:rPr>
                <w:sz w:val="20"/>
                <w:szCs w:val="20"/>
              </w:rPr>
            </w:pPr>
            <w:r w:rsidRPr="007E330A">
              <w:rPr>
                <w:sz w:val="20"/>
                <w:szCs w:val="20"/>
              </w:rPr>
              <w:t>Elevation (</w:t>
            </w:r>
            <w:r w:rsidR="005D48C2" w:rsidRPr="007E330A">
              <w:rPr>
                <w:sz w:val="20"/>
                <w:szCs w:val="20"/>
              </w:rPr>
              <w:t>NGVD 1929</w:t>
            </w:r>
            <w:r w:rsidRPr="007E330A">
              <w:rPr>
                <w:sz w:val="20"/>
                <w:szCs w:val="20"/>
              </w:rPr>
              <w:t>)</w:t>
            </w:r>
          </w:p>
        </w:tc>
        <w:tc>
          <w:tcPr>
            <w:tcW w:w="1890" w:type="dxa"/>
          </w:tcPr>
          <w:p w14:paraId="11D66E66" w14:textId="77777777" w:rsidR="003A2385" w:rsidRPr="007E330A" w:rsidRDefault="003A2385" w:rsidP="003A2385">
            <w:pPr>
              <w:jc w:val="center"/>
              <w:rPr>
                <w:sz w:val="20"/>
                <w:szCs w:val="20"/>
              </w:rPr>
            </w:pPr>
            <w:r w:rsidRPr="007E330A">
              <w:rPr>
                <w:sz w:val="20"/>
                <w:szCs w:val="20"/>
              </w:rPr>
              <w:t>6,040</w:t>
            </w:r>
          </w:p>
        </w:tc>
        <w:tc>
          <w:tcPr>
            <w:tcW w:w="1890" w:type="dxa"/>
          </w:tcPr>
          <w:p w14:paraId="6A560ACE" w14:textId="77777777" w:rsidR="003A2385" w:rsidRPr="007E330A" w:rsidRDefault="003A2385" w:rsidP="003A2385">
            <w:pPr>
              <w:jc w:val="center"/>
              <w:rPr>
                <w:sz w:val="20"/>
                <w:szCs w:val="20"/>
              </w:rPr>
            </w:pPr>
            <w:r w:rsidRPr="007E330A">
              <w:rPr>
                <w:sz w:val="20"/>
                <w:szCs w:val="20"/>
              </w:rPr>
              <w:t>5,654</w:t>
            </w:r>
          </w:p>
        </w:tc>
        <w:tc>
          <w:tcPr>
            <w:tcW w:w="990" w:type="dxa"/>
          </w:tcPr>
          <w:p w14:paraId="01E9732E" w14:textId="77777777" w:rsidR="003A2385" w:rsidRPr="007E330A" w:rsidRDefault="003A2385" w:rsidP="003A2385">
            <w:pPr>
              <w:jc w:val="center"/>
              <w:rPr>
                <w:sz w:val="20"/>
                <w:szCs w:val="20"/>
              </w:rPr>
            </w:pPr>
            <w:r w:rsidRPr="007E330A">
              <w:rPr>
                <w:sz w:val="20"/>
                <w:szCs w:val="20"/>
              </w:rPr>
              <w:t>386</w:t>
            </w:r>
          </w:p>
        </w:tc>
      </w:tr>
      <w:tr w:rsidR="003A2385" w:rsidRPr="007E330A" w14:paraId="1FEEDC66" w14:textId="77777777" w:rsidTr="00AF4F3C">
        <w:trPr>
          <w:jc w:val="center"/>
        </w:trPr>
        <w:tc>
          <w:tcPr>
            <w:tcW w:w="2790" w:type="dxa"/>
          </w:tcPr>
          <w:p w14:paraId="0202B9F6" w14:textId="77777777" w:rsidR="003A2385" w:rsidRPr="007E330A" w:rsidRDefault="003A2385" w:rsidP="003A2385">
            <w:pPr>
              <w:rPr>
                <w:sz w:val="20"/>
                <w:szCs w:val="20"/>
              </w:rPr>
            </w:pPr>
            <w:r w:rsidRPr="007E330A">
              <w:rPr>
                <w:sz w:val="20"/>
                <w:szCs w:val="20"/>
              </w:rPr>
              <w:t>Drainage area (square miles)</w:t>
            </w:r>
          </w:p>
        </w:tc>
        <w:tc>
          <w:tcPr>
            <w:tcW w:w="1890" w:type="dxa"/>
          </w:tcPr>
          <w:p w14:paraId="3DA4B25D" w14:textId="77777777" w:rsidR="003A2385" w:rsidRPr="007E330A" w:rsidRDefault="003A2385" w:rsidP="003A2385">
            <w:pPr>
              <w:jc w:val="center"/>
              <w:rPr>
                <w:sz w:val="20"/>
                <w:szCs w:val="20"/>
              </w:rPr>
            </w:pPr>
            <w:r w:rsidRPr="007E330A">
              <w:rPr>
                <w:sz w:val="20"/>
                <w:szCs w:val="20"/>
              </w:rPr>
              <w:t>2,147</w:t>
            </w:r>
          </w:p>
        </w:tc>
        <w:tc>
          <w:tcPr>
            <w:tcW w:w="1890" w:type="dxa"/>
          </w:tcPr>
          <w:p w14:paraId="725B62C4" w14:textId="77777777" w:rsidR="003A2385" w:rsidRPr="007E330A" w:rsidRDefault="003A2385" w:rsidP="003A2385">
            <w:pPr>
              <w:jc w:val="center"/>
              <w:rPr>
                <w:sz w:val="20"/>
                <w:szCs w:val="20"/>
              </w:rPr>
            </w:pPr>
            <w:r w:rsidRPr="007E330A">
              <w:rPr>
                <w:sz w:val="20"/>
                <w:szCs w:val="20"/>
              </w:rPr>
              <w:t>3,144</w:t>
            </w:r>
          </w:p>
        </w:tc>
        <w:tc>
          <w:tcPr>
            <w:tcW w:w="990" w:type="dxa"/>
          </w:tcPr>
          <w:p w14:paraId="36E8E6E6" w14:textId="77777777" w:rsidR="003A2385" w:rsidRPr="007E330A" w:rsidRDefault="003A2385" w:rsidP="003A2385">
            <w:pPr>
              <w:jc w:val="center"/>
              <w:rPr>
                <w:sz w:val="20"/>
                <w:szCs w:val="20"/>
              </w:rPr>
            </w:pPr>
            <w:r w:rsidRPr="007E330A">
              <w:rPr>
                <w:sz w:val="20"/>
                <w:szCs w:val="20"/>
              </w:rPr>
              <w:t>997</w:t>
            </w:r>
          </w:p>
        </w:tc>
      </w:tr>
    </w:tbl>
    <w:p w14:paraId="30F7983B" w14:textId="0FD6EDE6" w:rsidR="007C603F" w:rsidRDefault="00E64C51" w:rsidP="006E2F13">
      <w:pPr>
        <w:pStyle w:val="ListBullet"/>
        <w:numPr>
          <w:ilvl w:val="0"/>
          <w:numId w:val="0"/>
        </w:numPr>
      </w:pPr>
      <w:bookmarkStart w:id="605" w:name="_Toc531092688"/>
      <w:bookmarkStart w:id="606" w:name="_Toc532463496"/>
      <w:bookmarkStart w:id="607" w:name="_Toc532468129"/>
      <w:bookmarkStart w:id="608" w:name="_Toc534010743"/>
      <w:bookmarkStart w:id="609" w:name="_Toc534016583"/>
      <w:bookmarkStart w:id="610" w:name="_Toc531092689"/>
      <w:bookmarkStart w:id="611" w:name="_Toc532463497"/>
      <w:bookmarkStart w:id="612" w:name="_Toc532468130"/>
      <w:bookmarkStart w:id="613" w:name="_Toc534010744"/>
      <w:bookmarkStart w:id="614" w:name="_Toc534016584"/>
      <w:bookmarkStart w:id="615" w:name="_Toc531092690"/>
      <w:bookmarkStart w:id="616" w:name="_Toc532463498"/>
      <w:bookmarkStart w:id="617" w:name="_Toc532468131"/>
      <w:bookmarkStart w:id="618" w:name="_Toc534010745"/>
      <w:bookmarkStart w:id="619" w:name="_Toc534016585"/>
      <w:bookmarkStart w:id="620" w:name="_Toc501180692"/>
      <w:bookmarkStart w:id="621" w:name="_Toc508020756"/>
      <w:bookmarkStart w:id="622" w:name="_Toc51233347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tab/>
      </w:r>
      <w:r w:rsidR="007C603F">
        <w:t>* URGWOM gage name</w:t>
      </w:r>
    </w:p>
    <w:p w14:paraId="6CB0F876" w14:textId="77777777" w:rsidR="003A2385" w:rsidRPr="007E330A" w:rsidRDefault="003A2385" w:rsidP="0077448E">
      <w:pPr>
        <w:pStyle w:val="Heading3"/>
        <w:spacing w:before="240"/>
      </w:pPr>
      <w:bookmarkStart w:id="623" w:name="_Toc170467141"/>
      <w:r w:rsidRPr="007E330A">
        <w:t>Rio Chama Main Stem Surface Water System</w:t>
      </w:r>
      <w:bookmarkEnd w:id="620"/>
      <w:bookmarkEnd w:id="621"/>
      <w:bookmarkEnd w:id="622"/>
      <w:bookmarkEnd w:id="623"/>
      <w:r w:rsidRPr="007E330A">
        <w:t xml:space="preserve"> </w:t>
      </w:r>
    </w:p>
    <w:p w14:paraId="053A7D54" w14:textId="13C38D32" w:rsidR="003A2385" w:rsidRPr="007E330A" w:rsidRDefault="003A2385" w:rsidP="0077448E">
      <w:pPr>
        <w:spacing w:after="240"/>
      </w:pPr>
      <w:r w:rsidRPr="007E330A">
        <w:t>A 73.4-mi</w:t>
      </w:r>
      <w:r w:rsidR="00C3020A">
        <w:t>le</w:t>
      </w:r>
      <w:r w:rsidRPr="007E330A">
        <w:t xml:space="preserve"> section of the Rio Chama is divided into two reaches. The first reach begins at the gage Rio Chama below El Vado Dam and extends to the next downstream gage Rio Chama above Abiquiu Reservoir. The second reach is from below Abiquiu Dam downstream to the Chamita gage, which is considered in the simulation to be the same as the confluence of the Rio Chama and the Rio Grande. San Juan-Chama Project water diversion and delivery into Heron Reservoir are included in the physical model. The transport of San Juan-Chama Project water from the Azotea Tunnel portal to Heron Reservoir is not based on physical gains/losses and lags, but on an approved (Rio Grande Compact Commission) loss rate of 0.</w:t>
      </w:r>
      <w:r w:rsidR="00A25C0B" w:rsidRPr="007E330A">
        <w:t xml:space="preserve"> </w:t>
      </w:r>
      <w:r w:rsidR="00FC49C7" w:rsidRPr="007E330A">
        <w:t>2</w:t>
      </w:r>
      <w:r w:rsidR="00A25C0B" w:rsidRPr="007E330A">
        <w:t xml:space="preserve">% </w:t>
      </w:r>
      <w:r w:rsidRPr="007E330A">
        <w:t xml:space="preserve">with no travel time lag. </w:t>
      </w:r>
    </w:p>
    <w:p w14:paraId="42CC10A8" w14:textId="77777777" w:rsidR="003A2385" w:rsidRPr="007E330A" w:rsidRDefault="003A2385" w:rsidP="00D306D2">
      <w:pPr>
        <w:pStyle w:val="Heading4"/>
      </w:pPr>
      <w:bookmarkStart w:id="624" w:name="_Toc501180693"/>
      <w:bookmarkStart w:id="625" w:name="_Toc508020757"/>
      <w:bookmarkStart w:id="626" w:name="_Toc512333478"/>
      <w:r w:rsidRPr="007E330A">
        <w:t>Description of Reaches in the Rio Chama</w:t>
      </w:r>
      <w:bookmarkEnd w:id="624"/>
      <w:bookmarkEnd w:id="625"/>
      <w:bookmarkEnd w:id="626"/>
    </w:p>
    <w:p w14:paraId="46755448" w14:textId="13060213" w:rsidR="007D53F6" w:rsidRPr="007E330A" w:rsidRDefault="007D53F6" w:rsidP="0077448E">
      <w:r w:rsidRPr="007E330A">
        <w:t>Each individual reach of the Rio Chama that is modeled in URGWOM is described in the following sections.</w:t>
      </w:r>
    </w:p>
    <w:p w14:paraId="29A7E33C" w14:textId="500C8072" w:rsidR="003A2385" w:rsidRPr="007E330A" w:rsidRDefault="003A2385" w:rsidP="0077448E"/>
    <w:p w14:paraId="28C54559" w14:textId="12E1E481" w:rsidR="003A2385" w:rsidRPr="007E330A" w:rsidRDefault="003A2385" w:rsidP="008E3546">
      <w:pPr>
        <w:pStyle w:val="Heading5"/>
      </w:pPr>
      <w:bookmarkStart w:id="627" w:name="_Toc463754237"/>
      <w:bookmarkStart w:id="628" w:name="_Toc488123416"/>
      <w:bookmarkStart w:id="629" w:name="_Toc491590096"/>
      <w:bookmarkStart w:id="630" w:name="_Toc495999014"/>
      <w:bookmarkStart w:id="631" w:name="_Toc3944857"/>
      <w:bookmarkStart w:id="632" w:name="_Toc3947313"/>
      <w:bookmarkStart w:id="633" w:name="_Toc3953864"/>
      <w:bookmarkStart w:id="634" w:name="_Toc501180694"/>
      <w:bookmarkStart w:id="635" w:name="_Toc508020758"/>
      <w:r w:rsidRPr="007E330A">
        <w:t>Willow Creek above Heron Reservoir</w:t>
      </w:r>
      <w:bookmarkEnd w:id="627"/>
      <w:bookmarkEnd w:id="628"/>
      <w:bookmarkEnd w:id="629"/>
      <w:bookmarkEnd w:id="630"/>
      <w:bookmarkEnd w:id="631"/>
      <w:bookmarkEnd w:id="632"/>
      <w:bookmarkEnd w:id="633"/>
      <w:bookmarkEnd w:id="634"/>
      <w:bookmarkEnd w:id="635"/>
    </w:p>
    <w:p w14:paraId="330224ED" w14:textId="77777777" w:rsidR="003A2385" w:rsidRPr="007E330A" w:rsidRDefault="003A2385" w:rsidP="003A2385">
      <w:r w:rsidRPr="007E330A">
        <w:t xml:space="preserve">Although the reach of Willow Creek between the Azotea Tunnel portal and Heron Reservoir is simulated in the physical model, neither natural flows nor San Juan-Chama Project water is routed through this reach. A fixed loss (0.20%) rate is applied to San Juan-Chama Project water between the Azotea Tunnel portal and Heron Reservoir. </w:t>
      </w:r>
    </w:p>
    <w:p w14:paraId="744F5769" w14:textId="77777777" w:rsidR="003A2385" w:rsidRPr="007E330A" w:rsidRDefault="003A2385" w:rsidP="003A2385"/>
    <w:p w14:paraId="22D943A5" w14:textId="7F3A04A4" w:rsidR="00380F82" w:rsidRDefault="003A2385" w:rsidP="003A2385">
      <w:r w:rsidRPr="007E330A">
        <w:t>This reach flows down a short reach of Azotea Creek and a portion of Willow Creek for about 12 mi</w:t>
      </w:r>
      <w:r w:rsidR="00C3020A">
        <w:t>les</w:t>
      </w:r>
      <w:r w:rsidRPr="007E330A">
        <w:t xml:space="preserve"> at a slope of about 25 feet per mile (f</w:t>
      </w:r>
      <w:r w:rsidR="00FF33EE">
        <w:t>ee</w:t>
      </w:r>
      <w:r w:rsidRPr="007E330A">
        <w:t>t/mi</w:t>
      </w:r>
      <w:r w:rsidR="00DE704A">
        <w:t>le</w:t>
      </w:r>
      <w:r w:rsidRPr="007E330A">
        <w:t xml:space="preserve">). The channel varies from 30 to 65 feet in width. </w:t>
      </w:r>
    </w:p>
    <w:p w14:paraId="51DF8402" w14:textId="77777777" w:rsidR="00380F82" w:rsidRDefault="00380F82">
      <w:r>
        <w:br w:type="page"/>
      </w:r>
    </w:p>
    <w:p w14:paraId="46070D82" w14:textId="77777777" w:rsidR="003A2385" w:rsidRPr="007E330A" w:rsidRDefault="003A2385" w:rsidP="008E3546">
      <w:pPr>
        <w:pStyle w:val="Heading5"/>
      </w:pPr>
      <w:bookmarkStart w:id="636" w:name="_Toc463754238"/>
      <w:bookmarkStart w:id="637" w:name="_Toc488123417"/>
      <w:bookmarkStart w:id="638" w:name="_Toc491590097"/>
      <w:bookmarkStart w:id="639" w:name="_Toc495999015"/>
      <w:bookmarkStart w:id="640" w:name="_Toc3944858"/>
      <w:bookmarkStart w:id="641" w:name="_Toc3947314"/>
      <w:bookmarkStart w:id="642" w:name="_Toc3953865"/>
      <w:bookmarkStart w:id="643" w:name="_Toc501180695"/>
      <w:bookmarkStart w:id="644" w:name="_Toc508020759"/>
      <w:r w:rsidRPr="007E330A">
        <w:lastRenderedPageBreak/>
        <w:t>Rio Chama above El Vado Reservoir</w:t>
      </w:r>
      <w:bookmarkEnd w:id="636"/>
      <w:bookmarkEnd w:id="637"/>
      <w:bookmarkEnd w:id="638"/>
      <w:bookmarkEnd w:id="639"/>
      <w:bookmarkEnd w:id="640"/>
      <w:bookmarkEnd w:id="641"/>
      <w:bookmarkEnd w:id="642"/>
      <w:bookmarkEnd w:id="643"/>
      <w:bookmarkEnd w:id="644"/>
    </w:p>
    <w:p w14:paraId="179E1303" w14:textId="35B5A829" w:rsidR="003A2385" w:rsidRPr="007E330A" w:rsidRDefault="003A2385" w:rsidP="003A2385">
      <w:r w:rsidRPr="007E330A">
        <w:t>This reach of the Rio Chama and its tributaries are not included in the model</w:t>
      </w:r>
      <w:r w:rsidR="00235D0E" w:rsidRPr="007E330A">
        <w:t xml:space="preserve">. </w:t>
      </w:r>
      <w:r w:rsidRPr="007E330A">
        <w:t xml:space="preserve">The </w:t>
      </w:r>
      <w:r w:rsidR="00E1025B" w:rsidRPr="007E330A">
        <w:t>NRCS/NWS</w:t>
      </w:r>
      <w:r w:rsidRPr="007E330A">
        <w:t xml:space="preserve"> runoff forecast point is the inflow to El Vado Reservoir, which means that computations of losses and river routing are not necessary for the reaches above El Vado Reservoir.</w:t>
      </w:r>
    </w:p>
    <w:p w14:paraId="264C2B50" w14:textId="77777777" w:rsidR="003A2385" w:rsidRPr="007E330A" w:rsidRDefault="003A2385" w:rsidP="003A2385"/>
    <w:p w14:paraId="53267201" w14:textId="77777777" w:rsidR="003A2385" w:rsidRPr="007E330A" w:rsidRDefault="003A2385" w:rsidP="008E3546">
      <w:pPr>
        <w:pStyle w:val="Heading5"/>
      </w:pPr>
      <w:bookmarkStart w:id="645" w:name="_Toc463754239"/>
      <w:bookmarkStart w:id="646" w:name="_Toc488123418"/>
      <w:bookmarkStart w:id="647" w:name="_Toc491590098"/>
      <w:bookmarkStart w:id="648" w:name="_Toc495999016"/>
      <w:bookmarkStart w:id="649" w:name="_Toc3944859"/>
      <w:bookmarkStart w:id="650" w:name="_Toc3947315"/>
      <w:bookmarkStart w:id="651" w:name="_Toc3953866"/>
      <w:bookmarkStart w:id="652" w:name="_Toc501180696"/>
      <w:bookmarkStart w:id="653" w:name="_Toc508020760"/>
      <w:r w:rsidRPr="007E330A">
        <w:t>Rio Chama from below El Vado Dam to above Abiquiu</w:t>
      </w:r>
      <w:bookmarkEnd w:id="645"/>
      <w:r w:rsidRPr="007E330A">
        <w:t xml:space="preserve"> Reservoir</w:t>
      </w:r>
      <w:bookmarkEnd w:id="646"/>
      <w:bookmarkEnd w:id="647"/>
      <w:bookmarkEnd w:id="648"/>
      <w:bookmarkEnd w:id="649"/>
      <w:bookmarkEnd w:id="650"/>
      <w:bookmarkEnd w:id="651"/>
      <w:bookmarkEnd w:id="652"/>
      <w:bookmarkEnd w:id="653"/>
    </w:p>
    <w:p w14:paraId="04F07752" w14:textId="122680CD" w:rsidR="003A2385" w:rsidRPr="007E330A" w:rsidRDefault="003A2385" w:rsidP="003A2385">
      <w:r w:rsidRPr="007E330A">
        <w:t>Inflow to this reach is water released from El Vado Reservoir, which is measured at a gaging station 1.5 mi</w:t>
      </w:r>
      <w:r w:rsidR="00C3020A">
        <w:t>les</w:t>
      </w:r>
      <w:r w:rsidRPr="007E330A">
        <w:t xml:space="preserve"> downstream from the dam (Rio Chama below El Vado Dam). The downstream end of the reach is the gage above Abiquiu Reservoir (Rio Chama above Abiquiu Reservoir). The reach is 28.8 mi</w:t>
      </w:r>
      <w:r w:rsidR="00C3020A">
        <w:t>les</w:t>
      </w:r>
      <w:r w:rsidRPr="007E330A">
        <w:t xml:space="preserve"> long. The upper part of this reach is a canyon section with a rocky, narrow river channel and flood plain terrace. The lower 6 mi</w:t>
      </w:r>
      <w:r w:rsidR="00C3020A">
        <w:t>les</w:t>
      </w:r>
      <w:r w:rsidRPr="007E330A">
        <w:t xml:space="preserve"> flows through a broad alluvial plain that supports a small amount of irrigable land and a riparian bosque.</w:t>
      </w:r>
    </w:p>
    <w:p w14:paraId="181E27EF" w14:textId="77777777" w:rsidR="003A2385" w:rsidRPr="007E330A" w:rsidRDefault="003A2385" w:rsidP="003A2385"/>
    <w:p w14:paraId="57EEB691" w14:textId="6010B2A3" w:rsidR="003A2385" w:rsidRPr="007E330A" w:rsidRDefault="003A2385" w:rsidP="003A2385">
      <w:r w:rsidRPr="007E330A">
        <w:t>The distance between the gage above Abiquiu Reservoir and Abiquiu Dam is about 15.3 miles</w:t>
      </w:r>
      <w:r w:rsidR="00235D0E" w:rsidRPr="007E330A">
        <w:t xml:space="preserve">. </w:t>
      </w:r>
      <w:r w:rsidRPr="007E330A">
        <w:t>The distance from the gage to the headwaters of the reservoir at the top of the existing storage easement (elevation 6,220 f</w:t>
      </w:r>
      <w:r w:rsidR="00DE704A">
        <w:t>ee</w:t>
      </w:r>
      <w:r w:rsidRPr="007E330A">
        <w:t>t) is about 4 miles and to the top of the flood control pool (elevation 6,283.5 f</w:t>
      </w:r>
      <w:r w:rsidR="00DE704A">
        <w:t>ee</w:t>
      </w:r>
      <w:r w:rsidRPr="007E330A">
        <w:t xml:space="preserve">t) the distance is less than 2 miles. Because of the short length to the head of the reservoir during normal operations, the reach from the gage above Abiquiu Reservoir to Abiquiu Reservoir </w:t>
      </w:r>
      <w:r w:rsidR="00F30BBF" w:rsidRPr="007E330A">
        <w:t xml:space="preserve">does </w:t>
      </w:r>
      <w:r w:rsidRPr="007E330A">
        <w:t>not include any routing or losses.</w:t>
      </w:r>
    </w:p>
    <w:p w14:paraId="7BDEC219" w14:textId="77777777" w:rsidR="003A2385" w:rsidRPr="007E330A" w:rsidRDefault="003A2385" w:rsidP="003A2385"/>
    <w:p w14:paraId="2BC928BA" w14:textId="77777777" w:rsidR="003A2385" w:rsidRPr="007E330A" w:rsidRDefault="003A2385" w:rsidP="008E3546">
      <w:pPr>
        <w:pStyle w:val="Heading5"/>
      </w:pPr>
      <w:bookmarkStart w:id="654" w:name="_Toc501180697"/>
      <w:bookmarkStart w:id="655" w:name="_Toc508020761"/>
      <w:r w:rsidRPr="007E330A">
        <w:t>Rio Chama from below Abiquiu Dam to near Chamita</w:t>
      </w:r>
      <w:bookmarkEnd w:id="654"/>
      <w:bookmarkEnd w:id="655"/>
    </w:p>
    <w:p w14:paraId="3DD0C218" w14:textId="40AA92CA" w:rsidR="003A2385" w:rsidRPr="007E330A" w:rsidRDefault="003A2385" w:rsidP="003A2385">
      <w:r w:rsidRPr="007E330A">
        <w:t>This reach of the river is 28.5 mi</w:t>
      </w:r>
      <w:r w:rsidR="00C3020A">
        <w:t>les</w:t>
      </w:r>
      <w:r w:rsidR="00C3020A" w:rsidRPr="007E330A">
        <w:t xml:space="preserve"> </w:t>
      </w:r>
      <w:r w:rsidRPr="007E330A">
        <w:t xml:space="preserve">long and </w:t>
      </w:r>
      <w:r w:rsidR="00F30BBF" w:rsidRPr="007E330A">
        <w:t xml:space="preserve">seventeen </w:t>
      </w:r>
      <w:r w:rsidRPr="007E330A">
        <w:t>Acequia diversions are located within this reach. Inflow to the reach is water released from Abiquiu Dam, as recorded by the gage Rio Chama below Abiquiu Dam. Outflow is measured at the gage Rio Chama near Chamita.</w:t>
      </w:r>
    </w:p>
    <w:p w14:paraId="71A75711" w14:textId="77777777" w:rsidR="005D332F" w:rsidRPr="007E330A" w:rsidRDefault="005D332F" w:rsidP="003A2385"/>
    <w:p w14:paraId="49072627" w14:textId="77777777" w:rsidR="003A2385" w:rsidRPr="007E330A" w:rsidRDefault="003A2385" w:rsidP="008E3546">
      <w:pPr>
        <w:pStyle w:val="Heading5"/>
      </w:pPr>
      <w:bookmarkStart w:id="656" w:name="_Toc463754241"/>
      <w:bookmarkStart w:id="657" w:name="_Toc488123420"/>
      <w:bookmarkStart w:id="658" w:name="_Toc491590100"/>
      <w:bookmarkStart w:id="659" w:name="_Toc495999018"/>
      <w:bookmarkStart w:id="660" w:name="_Toc3944861"/>
      <w:bookmarkStart w:id="661" w:name="_Toc3947317"/>
      <w:bookmarkStart w:id="662" w:name="_Toc3953868"/>
      <w:bookmarkStart w:id="663" w:name="_Toc501180698"/>
      <w:bookmarkStart w:id="664" w:name="_Toc508020762"/>
      <w:r w:rsidRPr="007E330A">
        <w:t>Rio Chama from near Chamita to Rio Grande Confluence</w:t>
      </w:r>
      <w:bookmarkEnd w:id="656"/>
      <w:bookmarkEnd w:id="657"/>
      <w:bookmarkEnd w:id="658"/>
      <w:bookmarkEnd w:id="659"/>
      <w:bookmarkEnd w:id="660"/>
      <w:bookmarkEnd w:id="661"/>
      <w:bookmarkEnd w:id="662"/>
      <w:bookmarkEnd w:id="663"/>
      <w:bookmarkEnd w:id="664"/>
    </w:p>
    <w:p w14:paraId="2FD4940E" w14:textId="4784E6ED" w:rsidR="003A2385" w:rsidRPr="007E330A" w:rsidRDefault="003A2385" w:rsidP="003A2385">
      <w:r w:rsidRPr="007E330A">
        <w:t xml:space="preserve">This reach of the Rio Chama </w:t>
      </w:r>
      <w:r w:rsidR="008C1134" w:rsidRPr="007E330A">
        <w:t>does not include any routing or losses</w:t>
      </w:r>
      <w:r w:rsidRPr="007E330A">
        <w:t xml:space="preserve"> because it is very short (2.8 mi</w:t>
      </w:r>
      <w:r w:rsidR="00C3020A">
        <w:t>les</w:t>
      </w:r>
      <w:r w:rsidR="00235D0E" w:rsidRPr="007E330A">
        <w:t>),</w:t>
      </w:r>
      <w:r w:rsidRPr="007E330A">
        <w:t xml:space="preserve"> and no gage is located at the confluence.</w:t>
      </w:r>
    </w:p>
    <w:p w14:paraId="1D364D04" w14:textId="77777777" w:rsidR="006B1620" w:rsidRPr="007E330A" w:rsidRDefault="006B1620" w:rsidP="003A2385"/>
    <w:p w14:paraId="186CAB59" w14:textId="77777777" w:rsidR="006B1620" w:rsidRPr="007E330A" w:rsidRDefault="006B1620" w:rsidP="00D306D2">
      <w:pPr>
        <w:pStyle w:val="Heading4"/>
      </w:pPr>
      <w:bookmarkStart w:id="665" w:name="_Toc501180699"/>
      <w:bookmarkStart w:id="666" w:name="_Toc508020763"/>
      <w:bookmarkStart w:id="667" w:name="_Toc512333479"/>
      <w:r w:rsidRPr="007E330A">
        <w:t xml:space="preserve">Routing Travel Time in the </w:t>
      </w:r>
      <w:bookmarkEnd w:id="665"/>
      <w:r w:rsidRPr="007E330A">
        <w:t>Rio Chama</w:t>
      </w:r>
      <w:bookmarkEnd w:id="666"/>
      <w:bookmarkEnd w:id="667"/>
    </w:p>
    <w:p w14:paraId="5120357C" w14:textId="0B1B6C51" w:rsidR="006B1620" w:rsidRDefault="006B1620" w:rsidP="0077448E">
      <w:pPr>
        <w:spacing w:after="240"/>
      </w:pPr>
      <w:r w:rsidRPr="007E330A">
        <w:t>The river travel time lag in the reach from below El Vado Dam to above Abiquiu Reservoir is one day (24 hours) that is applied to all flow levels</w:t>
      </w:r>
      <w:r w:rsidR="00235D0E" w:rsidRPr="007E330A">
        <w:t xml:space="preserve">. </w:t>
      </w:r>
      <w:r w:rsidRPr="007E330A">
        <w:t>The river travel time lag in the reach from below Abiquiu Dam to the Chamita gage is also one day (24 hours) that is applied to all flow levels.</w:t>
      </w:r>
    </w:p>
    <w:p w14:paraId="2F207494" w14:textId="77777777" w:rsidR="00380F82" w:rsidRDefault="00380F82" w:rsidP="0077448E">
      <w:pPr>
        <w:spacing w:after="240"/>
      </w:pPr>
    </w:p>
    <w:p w14:paraId="0B251069" w14:textId="77777777" w:rsidR="00380F82" w:rsidRPr="007E330A" w:rsidRDefault="00380F82" w:rsidP="0077448E">
      <w:pPr>
        <w:spacing w:after="240"/>
      </w:pPr>
    </w:p>
    <w:p w14:paraId="78955C63" w14:textId="77777777" w:rsidR="00F30BBF" w:rsidRPr="007E330A" w:rsidRDefault="00F30BBF" w:rsidP="006B1620"/>
    <w:p w14:paraId="09409FB3" w14:textId="66987935" w:rsidR="003A2385" w:rsidRPr="007E330A" w:rsidRDefault="006B1620" w:rsidP="006B1620">
      <w:pPr>
        <w:jc w:val="center"/>
      </w:pPr>
      <w:r w:rsidRPr="007E330A">
        <w:rPr>
          <w:noProof/>
        </w:rPr>
        <w:drawing>
          <wp:inline distT="0" distB="0" distL="0" distR="0" wp14:anchorId="068FA7FE" wp14:editId="6D699A18">
            <wp:extent cx="6015077" cy="6607534"/>
            <wp:effectExtent l="0" t="0" r="5080" b="3175"/>
            <wp:docPr id="8" name="Picture 8" descr="fig3-no-fig-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3-no-fig-tit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5077" cy="6607534"/>
                    </a:xfrm>
                    <a:prstGeom prst="rect">
                      <a:avLst/>
                    </a:prstGeom>
                    <a:noFill/>
                    <a:ln>
                      <a:noFill/>
                    </a:ln>
                  </pic:spPr>
                </pic:pic>
              </a:graphicData>
            </a:graphic>
          </wp:inline>
        </w:drawing>
      </w:r>
    </w:p>
    <w:p w14:paraId="7647D75E" w14:textId="112DE114" w:rsidR="003A2385" w:rsidRDefault="003A2385" w:rsidP="00FE1269">
      <w:pPr>
        <w:pStyle w:val="Caption"/>
      </w:pPr>
      <w:bookmarkStart w:id="668" w:name="_Ref493514267"/>
      <w:bookmarkStart w:id="669" w:name="_Ref493514250"/>
      <w:bookmarkStart w:id="670" w:name="_Toc501181378"/>
      <w:bookmarkStart w:id="671" w:name="_Toc170467175"/>
      <w:r w:rsidRPr="007E330A">
        <w:t xml:space="preserve">Figure </w:t>
      </w:r>
      <w:fldSimple w:instr=" STYLEREF 1 \s ">
        <w:r w:rsidR="008C2C4B">
          <w:rPr>
            <w:noProof/>
          </w:rPr>
          <w:t>4</w:t>
        </w:r>
      </w:fldSimple>
      <w:r w:rsidR="00FE1269">
        <w:noBreakHyphen/>
      </w:r>
      <w:fldSimple w:instr=" SEQ Figure \* ARABIC \s 1 ">
        <w:r w:rsidR="008C2C4B">
          <w:rPr>
            <w:noProof/>
          </w:rPr>
          <w:t>3</w:t>
        </w:r>
      </w:fldSimple>
      <w:bookmarkEnd w:id="668"/>
      <w:r w:rsidRPr="007E330A">
        <w:t>. Rio Grande from near Lobatos, Colorado, to Cochiti, New Mexico.</w:t>
      </w:r>
      <w:bookmarkEnd w:id="669"/>
      <w:bookmarkEnd w:id="670"/>
      <w:bookmarkEnd w:id="671"/>
    </w:p>
    <w:p w14:paraId="1C73D075" w14:textId="77777777" w:rsidR="00F760A7" w:rsidRPr="00F760A7" w:rsidRDefault="00F760A7" w:rsidP="00F760A7"/>
    <w:p w14:paraId="01E43B5D" w14:textId="77777777" w:rsidR="00F760A7" w:rsidRPr="007E330A" w:rsidRDefault="00F760A7" w:rsidP="00F760A7">
      <w:pPr>
        <w:pStyle w:val="Heading4"/>
      </w:pPr>
      <w:r w:rsidRPr="007E330A">
        <w:t>Water Surface Evaporation/Channel Losses in the Rio Chama</w:t>
      </w:r>
    </w:p>
    <w:p w14:paraId="2BC61A21" w14:textId="76B3F394" w:rsidR="00F760A7" w:rsidRPr="007E330A" w:rsidRDefault="00F760A7" w:rsidP="00F760A7">
      <w:pPr>
        <w:pStyle w:val="Footer"/>
      </w:pPr>
      <w:r w:rsidRPr="007E330A">
        <w:t xml:space="preserve">The locations of reaches used in the Rio Chama Basin are shown in </w:t>
      </w:r>
      <w:r w:rsidRPr="007E330A">
        <w:fldChar w:fldCharType="begin"/>
      </w:r>
      <w:r w:rsidRPr="007E330A">
        <w:instrText xml:space="preserve"> REF _Ref493514267 \h </w:instrText>
      </w:r>
      <w:r>
        <w:instrText xml:space="preserve"> \* MERGEFORMAT </w:instrText>
      </w:r>
      <w:r w:rsidRPr="007E330A">
        <w:fldChar w:fldCharType="separate"/>
      </w:r>
      <w:r w:rsidR="008C2C4B" w:rsidRPr="007E330A">
        <w:t xml:space="preserve">Figure </w:t>
      </w:r>
      <w:r w:rsidR="008C2C4B">
        <w:rPr>
          <w:noProof/>
        </w:rPr>
        <w:t>4</w:t>
      </w:r>
      <w:r w:rsidR="008C2C4B">
        <w:rPr>
          <w:noProof/>
        </w:rPr>
        <w:noBreakHyphen/>
        <w:t>3</w:t>
      </w:r>
      <w:r w:rsidRPr="007E330A">
        <w:fldChar w:fldCharType="end"/>
      </w:r>
      <w:r w:rsidR="00235D0E" w:rsidRPr="007E330A">
        <w:t>.</w:t>
      </w:r>
      <w:r w:rsidR="00235D0E">
        <w:rPr>
          <w:b/>
        </w:rPr>
        <w:t xml:space="preserve"> </w:t>
      </w:r>
      <w:r w:rsidRPr="007E330A">
        <w:rPr>
          <w:b/>
        </w:rPr>
        <w:fldChar w:fldCharType="begin"/>
      </w:r>
      <w:r w:rsidRPr="007E330A">
        <w:instrText xml:space="preserve"> REF _Ref495409584 \h </w:instrText>
      </w:r>
      <w:r>
        <w:rPr>
          <w:b/>
        </w:rPr>
        <w:instrText xml:space="preserve"> \* MERGEFORMAT </w:instrText>
      </w:r>
      <w:r w:rsidRPr="007E330A">
        <w:rPr>
          <w:b/>
        </w:rPr>
      </w:r>
      <w:r w:rsidRPr="007E330A">
        <w:rPr>
          <w:b/>
        </w:rPr>
        <w:fldChar w:fldCharType="separate"/>
      </w:r>
      <w:r w:rsidR="008C2C4B" w:rsidRPr="007E330A">
        <w:t xml:space="preserve">Table </w:t>
      </w:r>
      <w:r w:rsidR="008C2C4B">
        <w:rPr>
          <w:noProof/>
        </w:rPr>
        <w:t>4</w:t>
      </w:r>
      <w:r w:rsidR="008C2C4B">
        <w:rPr>
          <w:noProof/>
        </w:rPr>
        <w:noBreakHyphen/>
        <w:t>7</w:t>
      </w:r>
      <w:r w:rsidRPr="007E330A">
        <w:rPr>
          <w:b/>
        </w:rPr>
        <w:fldChar w:fldCharType="end"/>
      </w:r>
      <w:r w:rsidRPr="007E330A">
        <w:rPr>
          <w:b/>
        </w:rPr>
        <w:t xml:space="preserve"> </w:t>
      </w:r>
      <w:r w:rsidRPr="007E330A">
        <w:t xml:space="preserve">is a tabulation of the adopted loss coefficients computed for the two reaches of the Rio Chama from </w:t>
      </w:r>
      <w:r w:rsidRPr="007E330A">
        <w:lastRenderedPageBreak/>
        <w:t>below El Vado Dam to the gage near Chamita</w:t>
      </w:r>
      <w:r w:rsidR="00235D0E" w:rsidRPr="007E330A">
        <w:t xml:space="preserve">. </w:t>
      </w:r>
      <w:r>
        <w:t xml:space="preserve">These loss rates were computed using the method described in Section </w:t>
      </w:r>
      <w:r>
        <w:fldChar w:fldCharType="begin"/>
      </w:r>
      <w:r>
        <w:instrText xml:space="preserve"> REF _Ref40968856 \r \h </w:instrText>
      </w:r>
      <w:r>
        <w:fldChar w:fldCharType="separate"/>
      </w:r>
      <w:r w:rsidR="008C2C4B">
        <w:t>2.3.1.2.2</w:t>
      </w:r>
      <w:r>
        <w:fldChar w:fldCharType="end"/>
      </w:r>
      <w:r>
        <w:t>.</w:t>
      </w:r>
    </w:p>
    <w:p w14:paraId="694CE02E" w14:textId="77777777" w:rsidR="00F760A7" w:rsidRPr="00F760A7" w:rsidRDefault="00F760A7" w:rsidP="00F760A7"/>
    <w:p w14:paraId="3D1E34F3" w14:textId="77777777" w:rsidR="003A2385" w:rsidRPr="007E330A" w:rsidRDefault="003A2385" w:rsidP="003A2385">
      <w:pPr>
        <w:pStyle w:val="Footer"/>
      </w:pPr>
    </w:p>
    <w:p w14:paraId="711B1A3C" w14:textId="049DB5E2" w:rsidR="003A2385" w:rsidRDefault="003A2385" w:rsidP="00FE1269">
      <w:pPr>
        <w:pStyle w:val="Caption"/>
      </w:pPr>
      <w:bookmarkStart w:id="672" w:name="_Ref495409584"/>
      <w:bookmarkStart w:id="673" w:name="_Toc501181398"/>
      <w:bookmarkStart w:id="674" w:name="_Toc145947803"/>
      <w:bookmarkStart w:id="675" w:name="_Toc170467205"/>
      <w:r w:rsidRPr="007E330A">
        <w:t xml:space="preserve">Table </w:t>
      </w:r>
      <w:fldSimple w:instr=" STYLEREF 1 \s ">
        <w:r w:rsidR="008C2C4B">
          <w:rPr>
            <w:noProof/>
          </w:rPr>
          <w:t>4</w:t>
        </w:r>
      </w:fldSimple>
      <w:r w:rsidR="00825603">
        <w:noBreakHyphen/>
      </w:r>
      <w:fldSimple w:instr=" SEQ Table \* ARABIC \s 1 ">
        <w:r w:rsidR="008C2C4B">
          <w:rPr>
            <w:noProof/>
          </w:rPr>
          <w:t>7</w:t>
        </w:r>
      </w:fldSimple>
      <w:bookmarkEnd w:id="672"/>
      <w:r w:rsidRPr="007E330A">
        <w:rPr>
          <w:rFonts w:cs="Arial"/>
        </w:rPr>
        <w:t>. A</w:t>
      </w:r>
      <w:r w:rsidRPr="007E330A">
        <w:t>dopted monthly loss coefficients for the reaches of the Rio Chama</w:t>
      </w:r>
      <w:bookmarkEnd w:id="673"/>
      <w:bookmarkEnd w:id="674"/>
      <w:bookmarkEnd w:id="675"/>
      <w:r w:rsidRPr="007E330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2987"/>
        <w:gridCol w:w="2880"/>
      </w:tblGrid>
      <w:tr w:rsidR="003A2385" w:rsidRPr="007E330A" w14:paraId="5C30F90F" w14:textId="77777777" w:rsidTr="004F4382">
        <w:trPr>
          <w:cantSplit/>
          <w:jc w:val="center"/>
        </w:trPr>
        <w:tc>
          <w:tcPr>
            <w:tcW w:w="880" w:type="dxa"/>
            <w:vAlign w:val="bottom"/>
          </w:tcPr>
          <w:p w14:paraId="37CA7386" w14:textId="77777777" w:rsidR="003A2385" w:rsidRPr="007E330A" w:rsidRDefault="003A2385" w:rsidP="003A2385">
            <w:pPr>
              <w:jc w:val="center"/>
              <w:rPr>
                <w:b/>
                <w:sz w:val="22"/>
                <w:szCs w:val="22"/>
              </w:rPr>
            </w:pPr>
          </w:p>
        </w:tc>
        <w:tc>
          <w:tcPr>
            <w:tcW w:w="5867" w:type="dxa"/>
            <w:gridSpan w:val="2"/>
            <w:vAlign w:val="bottom"/>
          </w:tcPr>
          <w:p w14:paraId="6CBE9BBE" w14:textId="77777777" w:rsidR="003A2385" w:rsidRPr="007E330A" w:rsidRDefault="003A2385" w:rsidP="003A2385">
            <w:pPr>
              <w:jc w:val="center"/>
              <w:rPr>
                <w:b/>
                <w:sz w:val="22"/>
                <w:szCs w:val="22"/>
              </w:rPr>
            </w:pPr>
            <w:r w:rsidRPr="007E330A">
              <w:rPr>
                <w:b/>
                <w:sz w:val="22"/>
                <w:szCs w:val="22"/>
              </w:rPr>
              <w:t>Adopted monthly</w:t>
            </w:r>
          </w:p>
          <w:p w14:paraId="6769AD79" w14:textId="77777777" w:rsidR="003A2385" w:rsidRPr="007E330A" w:rsidRDefault="003A2385" w:rsidP="003A2385">
            <w:pPr>
              <w:jc w:val="center"/>
              <w:rPr>
                <w:b/>
                <w:sz w:val="22"/>
                <w:szCs w:val="22"/>
              </w:rPr>
            </w:pPr>
            <w:r w:rsidRPr="007E330A">
              <w:rPr>
                <w:b/>
                <w:sz w:val="22"/>
                <w:szCs w:val="22"/>
              </w:rPr>
              <w:t>loss coefficient</w:t>
            </w:r>
          </w:p>
        </w:tc>
      </w:tr>
      <w:tr w:rsidR="003A2385" w:rsidRPr="007E330A" w14:paraId="62D55B95" w14:textId="77777777" w:rsidTr="004F4382">
        <w:trPr>
          <w:cantSplit/>
          <w:jc w:val="center"/>
        </w:trPr>
        <w:tc>
          <w:tcPr>
            <w:tcW w:w="880" w:type="dxa"/>
            <w:vAlign w:val="bottom"/>
          </w:tcPr>
          <w:p w14:paraId="5DCFA930" w14:textId="77777777" w:rsidR="003A2385" w:rsidRPr="007E330A" w:rsidRDefault="003A2385" w:rsidP="003A2385">
            <w:pPr>
              <w:jc w:val="center"/>
              <w:rPr>
                <w:b/>
                <w:sz w:val="22"/>
                <w:szCs w:val="22"/>
              </w:rPr>
            </w:pPr>
          </w:p>
          <w:p w14:paraId="029A7021" w14:textId="77777777" w:rsidR="003A2385" w:rsidRPr="007E330A" w:rsidRDefault="003A2385" w:rsidP="003A2385">
            <w:pPr>
              <w:jc w:val="center"/>
              <w:rPr>
                <w:b/>
                <w:sz w:val="22"/>
                <w:szCs w:val="22"/>
              </w:rPr>
            </w:pPr>
            <w:r w:rsidRPr="007E330A">
              <w:rPr>
                <w:b/>
                <w:sz w:val="22"/>
                <w:szCs w:val="22"/>
              </w:rPr>
              <w:t>Month</w:t>
            </w:r>
          </w:p>
        </w:tc>
        <w:tc>
          <w:tcPr>
            <w:tcW w:w="2987" w:type="dxa"/>
            <w:vAlign w:val="bottom"/>
          </w:tcPr>
          <w:p w14:paraId="2BC4C106" w14:textId="77777777" w:rsidR="003A2385" w:rsidRDefault="003A2385" w:rsidP="003A2385">
            <w:pPr>
              <w:jc w:val="center"/>
              <w:rPr>
                <w:b/>
                <w:sz w:val="22"/>
                <w:szCs w:val="22"/>
              </w:rPr>
            </w:pPr>
            <w:r w:rsidRPr="007E330A">
              <w:rPr>
                <w:b/>
                <w:sz w:val="22"/>
                <w:szCs w:val="22"/>
              </w:rPr>
              <w:t>El Vado to Abiquiu</w:t>
            </w:r>
          </w:p>
          <w:p w14:paraId="79CC65B8" w14:textId="1E6E343C" w:rsidR="006E2F13" w:rsidRPr="007E330A" w:rsidRDefault="006E2F13" w:rsidP="003A2385">
            <w:pPr>
              <w:jc w:val="center"/>
              <w:rPr>
                <w:b/>
                <w:sz w:val="22"/>
                <w:szCs w:val="22"/>
              </w:rPr>
            </w:pPr>
            <w:r>
              <w:rPr>
                <w:b/>
                <w:sz w:val="22"/>
                <w:szCs w:val="22"/>
              </w:rPr>
              <w:t>(BlwElV</w:t>
            </w:r>
            <w:r w:rsidR="00D932F1">
              <w:rPr>
                <w:b/>
                <w:sz w:val="22"/>
                <w:szCs w:val="22"/>
              </w:rPr>
              <w:t>ado</w:t>
            </w:r>
            <w:r>
              <w:rPr>
                <w:b/>
                <w:sz w:val="22"/>
                <w:szCs w:val="22"/>
              </w:rPr>
              <w:t>ToAbvAbiquiu)</w:t>
            </w:r>
            <w:r w:rsidR="00D932F1">
              <w:rPr>
                <w:b/>
                <w:sz w:val="22"/>
                <w:szCs w:val="22"/>
              </w:rPr>
              <w:t>*</w:t>
            </w:r>
          </w:p>
        </w:tc>
        <w:tc>
          <w:tcPr>
            <w:tcW w:w="2880" w:type="dxa"/>
            <w:vAlign w:val="bottom"/>
          </w:tcPr>
          <w:p w14:paraId="70B1882B" w14:textId="77777777" w:rsidR="003A2385" w:rsidRDefault="003A2385" w:rsidP="003A2385">
            <w:pPr>
              <w:jc w:val="center"/>
              <w:rPr>
                <w:b/>
                <w:sz w:val="22"/>
                <w:szCs w:val="22"/>
              </w:rPr>
            </w:pPr>
            <w:r w:rsidRPr="007E330A">
              <w:rPr>
                <w:b/>
                <w:sz w:val="22"/>
                <w:szCs w:val="22"/>
              </w:rPr>
              <w:t>Abiquiu to Chamita</w:t>
            </w:r>
          </w:p>
          <w:p w14:paraId="31674BD8" w14:textId="6532B24E" w:rsidR="00D932F1" w:rsidRPr="007E330A" w:rsidRDefault="00D932F1">
            <w:pPr>
              <w:jc w:val="center"/>
              <w:rPr>
                <w:b/>
                <w:sz w:val="22"/>
                <w:szCs w:val="22"/>
              </w:rPr>
            </w:pPr>
            <w:r>
              <w:rPr>
                <w:b/>
                <w:sz w:val="22"/>
                <w:szCs w:val="22"/>
              </w:rPr>
              <w:t>(BlwAbiquiuToChamita)*</w:t>
            </w:r>
          </w:p>
        </w:tc>
      </w:tr>
      <w:tr w:rsidR="003A2385" w:rsidRPr="007E330A" w14:paraId="188438AB" w14:textId="77777777" w:rsidTr="004F4382">
        <w:trPr>
          <w:jc w:val="center"/>
        </w:trPr>
        <w:tc>
          <w:tcPr>
            <w:tcW w:w="880" w:type="dxa"/>
            <w:vAlign w:val="center"/>
          </w:tcPr>
          <w:p w14:paraId="2E275339" w14:textId="77777777" w:rsidR="003A2385" w:rsidRPr="007E330A" w:rsidRDefault="003A2385" w:rsidP="003A2385">
            <w:pPr>
              <w:jc w:val="center"/>
              <w:rPr>
                <w:sz w:val="20"/>
                <w:szCs w:val="20"/>
              </w:rPr>
            </w:pPr>
            <w:r w:rsidRPr="007E330A">
              <w:rPr>
                <w:sz w:val="20"/>
                <w:szCs w:val="20"/>
              </w:rPr>
              <w:t>Jan</w:t>
            </w:r>
          </w:p>
        </w:tc>
        <w:tc>
          <w:tcPr>
            <w:tcW w:w="2987" w:type="dxa"/>
            <w:vAlign w:val="center"/>
          </w:tcPr>
          <w:p w14:paraId="35B0815B" w14:textId="77777777" w:rsidR="003A2385" w:rsidRPr="007E330A" w:rsidRDefault="003A2385" w:rsidP="003A2385">
            <w:pPr>
              <w:jc w:val="center"/>
              <w:rPr>
                <w:sz w:val="20"/>
                <w:szCs w:val="20"/>
              </w:rPr>
            </w:pPr>
            <w:r w:rsidRPr="007E330A">
              <w:rPr>
                <w:sz w:val="20"/>
                <w:szCs w:val="20"/>
              </w:rPr>
              <w:t>-0.03</w:t>
            </w:r>
          </w:p>
        </w:tc>
        <w:tc>
          <w:tcPr>
            <w:tcW w:w="2880" w:type="dxa"/>
          </w:tcPr>
          <w:p w14:paraId="4F5F5D1E" w14:textId="77777777" w:rsidR="003A2385" w:rsidRPr="007E330A" w:rsidRDefault="003A2385" w:rsidP="003A2385">
            <w:pPr>
              <w:jc w:val="center"/>
              <w:rPr>
                <w:sz w:val="20"/>
                <w:szCs w:val="20"/>
              </w:rPr>
            </w:pPr>
            <w:r w:rsidRPr="007E330A">
              <w:rPr>
                <w:sz w:val="20"/>
                <w:szCs w:val="20"/>
              </w:rPr>
              <w:t>-0.04</w:t>
            </w:r>
          </w:p>
        </w:tc>
      </w:tr>
      <w:tr w:rsidR="003A2385" w:rsidRPr="007E330A" w14:paraId="082853EA" w14:textId="77777777" w:rsidTr="004F4382">
        <w:trPr>
          <w:jc w:val="center"/>
        </w:trPr>
        <w:tc>
          <w:tcPr>
            <w:tcW w:w="880" w:type="dxa"/>
            <w:vAlign w:val="center"/>
          </w:tcPr>
          <w:p w14:paraId="237EB9C3" w14:textId="77777777" w:rsidR="003A2385" w:rsidRPr="007E330A" w:rsidRDefault="003A2385" w:rsidP="003A2385">
            <w:pPr>
              <w:jc w:val="center"/>
              <w:rPr>
                <w:sz w:val="20"/>
                <w:szCs w:val="20"/>
              </w:rPr>
            </w:pPr>
            <w:r w:rsidRPr="007E330A">
              <w:rPr>
                <w:sz w:val="20"/>
                <w:szCs w:val="20"/>
              </w:rPr>
              <w:t>Feb</w:t>
            </w:r>
          </w:p>
        </w:tc>
        <w:tc>
          <w:tcPr>
            <w:tcW w:w="2987" w:type="dxa"/>
            <w:vAlign w:val="center"/>
          </w:tcPr>
          <w:p w14:paraId="4FA925D0" w14:textId="77777777" w:rsidR="003A2385" w:rsidRPr="007E330A" w:rsidRDefault="003A2385" w:rsidP="003A2385">
            <w:pPr>
              <w:jc w:val="center"/>
              <w:rPr>
                <w:sz w:val="20"/>
                <w:szCs w:val="20"/>
              </w:rPr>
            </w:pPr>
            <w:r w:rsidRPr="007E330A">
              <w:rPr>
                <w:sz w:val="20"/>
                <w:szCs w:val="20"/>
              </w:rPr>
              <w:t>-0.03</w:t>
            </w:r>
          </w:p>
        </w:tc>
        <w:tc>
          <w:tcPr>
            <w:tcW w:w="2880" w:type="dxa"/>
          </w:tcPr>
          <w:p w14:paraId="271C6A57" w14:textId="77777777" w:rsidR="003A2385" w:rsidRPr="007E330A" w:rsidRDefault="003A2385" w:rsidP="003A2385">
            <w:pPr>
              <w:jc w:val="center"/>
              <w:rPr>
                <w:sz w:val="20"/>
                <w:szCs w:val="20"/>
              </w:rPr>
            </w:pPr>
            <w:r w:rsidRPr="007E330A">
              <w:rPr>
                <w:sz w:val="20"/>
                <w:szCs w:val="20"/>
              </w:rPr>
              <w:t>-0.04</w:t>
            </w:r>
          </w:p>
        </w:tc>
      </w:tr>
      <w:tr w:rsidR="003A2385" w:rsidRPr="007E330A" w14:paraId="125B226D" w14:textId="77777777" w:rsidTr="004F4382">
        <w:trPr>
          <w:jc w:val="center"/>
        </w:trPr>
        <w:tc>
          <w:tcPr>
            <w:tcW w:w="880" w:type="dxa"/>
            <w:vAlign w:val="center"/>
          </w:tcPr>
          <w:p w14:paraId="0E27F65A" w14:textId="77777777" w:rsidR="003A2385" w:rsidRPr="007E330A" w:rsidRDefault="003A2385" w:rsidP="003A2385">
            <w:pPr>
              <w:jc w:val="center"/>
              <w:rPr>
                <w:sz w:val="20"/>
                <w:szCs w:val="20"/>
              </w:rPr>
            </w:pPr>
            <w:r w:rsidRPr="007E330A">
              <w:rPr>
                <w:sz w:val="20"/>
                <w:szCs w:val="20"/>
              </w:rPr>
              <w:t>Mar</w:t>
            </w:r>
          </w:p>
        </w:tc>
        <w:tc>
          <w:tcPr>
            <w:tcW w:w="2987" w:type="dxa"/>
            <w:vAlign w:val="center"/>
          </w:tcPr>
          <w:p w14:paraId="2E2292F8" w14:textId="77777777" w:rsidR="003A2385" w:rsidRPr="007E330A" w:rsidRDefault="003A2385" w:rsidP="003A2385">
            <w:pPr>
              <w:jc w:val="center"/>
              <w:rPr>
                <w:sz w:val="20"/>
                <w:szCs w:val="20"/>
              </w:rPr>
            </w:pPr>
            <w:r w:rsidRPr="007E330A">
              <w:rPr>
                <w:sz w:val="20"/>
                <w:szCs w:val="20"/>
              </w:rPr>
              <w:t>-0.04</w:t>
            </w:r>
          </w:p>
        </w:tc>
        <w:tc>
          <w:tcPr>
            <w:tcW w:w="2880" w:type="dxa"/>
          </w:tcPr>
          <w:p w14:paraId="7F6CF760" w14:textId="77777777" w:rsidR="003A2385" w:rsidRPr="007E330A" w:rsidRDefault="003A2385" w:rsidP="003A2385">
            <w:pPr>
              <w:jc w:val="center"/>
              <w:rPr>
                <w:sz w:val="20"/>
                <w:szCs w:val="20"/>
              </w:rPr>
            </w:pPr>
            <w:r w:rsidRPr="007E330A">
              <w:rPr>
                <w:sz w:val="20"/>
                <w:szCs w:val="20"/>
              </w:rPr>
              <w:t>-0.05</w:t>
            </w:r>
          </w:p>
        </w:tc>
      </w:tr>
      <w:tr w:rsidR="003A2385" w:rsidRPr="007E330A" w14:paraId="760F04A1" w14:textId="77777777" w:rsidTr="004F4382">
        <w:trPr>
          <w:jc w:val="center"/>
        </w:trPr>
        <w:tc>
          <w:tcPr>
            <w:tcW w:w="880" w:type="dxa"/>
            <w:vAlign w:val="center"/>
          </w:tcPr>
          <w:p w14:paraId="4D446F83" w14:textId="77777777" w:rsidR="003A2385" w:rsidRPr="007E330A" w:rsidRDefault="003A2385" w:rsidP="003A2385">
            <w:pPr>
              <w:jc w:val="center"/>
              <w:rPr>
                <w:sz w:val="20"/>
                <w:szCs w:val="20"/>
              </w:rPr>
            </w:pPr>
            <w:r w:rsidRPr="007E330A">
              <w:rPr>
                <w:sz w:val="20"/>
                <w:szCs w:val="20"/>
              </w:rPr>
              <w:t>Apr</w:t>
            </w:r>
          </w:p>
        </w:tc>
        <w:tc>
          <w:tcPr>
            <w:tcW w:w="2987" w:type="dxa"/>
            <w:vAlign w:val="center"/>
          </w:tcPr>
          <w:p w14:paraId="5576CC1B" w14:textId="77777777" w:rsidR="003A2385" w:rsidRPr="007E330A" w:rsidRDefault="003A2385" w:rsidP="003A2385">
            <w:pPr>
              <w:jc w:val="center"/>
              <w:rPr>
                <w:sz w:val="20"/>
                <w:szCs w:val="20"/>
              </w:rPr>
            </w:pPr>
            <w:r w:rsidRPr="007E330A">
              <w:rPr>
                <w:sz w:val="20"/>
                <w:szCs w:val="20"/>
              </w:rPr>
              <w:t>-0.04</w:t>
            </w:r>
          </w:p>
        </w:tc>
        <w:tc>
          <w:tcPr>
            <w:tcW w:w="2880" w:type="dxa"/>
          </w:tcPr>
          <w:p w14:paraId="498107A4" w14:textId="77777777" w:rsidR="003A2385" w:rsidRPr="007E330A" w:rsidRDefault="003A2385" w:rsidP="003A2385">
            <w:pPr>
              <w:jc w:val="center"/>
              <w:rPr>
                <w:sz w:val="20"/>
                <w:szCs w:val="20"/>
              </w:rPr>
            </w:pPr>
            <w:r w:rsidRPr="007E330A">
              <w:rPr>
                <w:sz w:val="20"/>
                <w:szCs w:val="20"/>
              </w:rPr>
              <w:t>-0.05</w:t>
            </w:r>
          </w:p>
        </w:tc>
      </w:tr>
      <w:tr w:rsidR="003A2385" w:rsidRPr="007E330A" w14:paraId="7A0FB616" w14:textId="77777777" w:rsidTr="004F4382">
        <w:trPr>
          <w:jc w:val="center"/>
        </w:trPr>
        <w:tc>
          <w:tcPr>
            <w:tcW w:w="880" w:type="dxa"/>
            <w:vAlign w:val="center"/>
          </w:tcPr>
          <w:p w14:paraId="39317D77" w14:textId="77777777" w:rsidR="003A2385" w:rsidRPr="007E330A" w:rsidRDefault="003A2385" w:rsidP="003A2385">
            <w:pPr>
              <w:jc w:val="center"/>
              <w:rPr>
                <w:sz w:val="20"/>
                <w:szCs w:val="20"/>
              </w:rPr>
            </w:pPr>
            <w:r w:rsidRPr="007E330A">
              <w:rPr>
                <w:sz w:val="20"/>
                <w:szCs w:val="20"/>
              </w:rPr>
              <w:t>May</w:t>
            </w:r>
          </w:p>
        </w:tc>
        <w:tc>
          <w:tcPr>
            <w:tcW w:w="2987" w:type="dxa"/>
            <w:vAlign w:val="center"/>
          </w:tcPr>
          <w:p w14:paraId="3AA70424" w14:textId="77777777" w:rsidR="003A2385" w:rsidRPr="007E330A" w:rsidRDefault="003A2385" w:rsidP="003A2385">
            <w:pPr>
              <w:jc w:val="center"/>
              <w:rPr>
                <w:sz w:val="20"/>
                <w:szCs w:val="20"/>
              </w:rPr>
            </w:pPr>
            <w:r w:rsidRPr="007E330A">
              <w:rPr>
                <w:sz w:val="20"/>
                <w:szCs w:val="20"/>
              </w:rPr>
              <w:t>-0.04</w:t>
            </w:r>
          </w:p>
        </w:tc>
        <w:tc>
          <w:tcPr>
            <w:tcW w:w="2880" w:type="dxa"/>
          </w:tcPr>
          <w:p w14:paraId="34569E9D" w14:textId="77777777" w:rsidR="003A2385" w:rsidRPr="007E330A" w:rsidRDefault="003A2385" w:rsidP="003A2385">
            <w:pPr>
              <w:jc w:val="center"/>
              <w:rPr>
                <w:sz w:val="20"/>
                <w:szCs w:val="20"/>
              </w:rPr>
            </w:pPr>
            <w:r w:rsidRPr="007E330A">
              <w:rPr>
                <w:sz w:val="20"/>
                <w:szCs w:val="20"/>
              </w:rPr>
              <w:t>-0.05</w:t>
            </w:r>
          </w:p>
        </w:tc>
      </w:tr>
      <w:tr w:rsidR="003A2385" w:rsidRPr="007E330A" w14:paraId="7C0A2CB2" w14:textId="77777777" w:rsidTr="004F4382">
        <w:trPr>
          <w:jc w:val="center"/>
        </w:trPr>
        <w:tc>
          <w:tcPr>
            <w:tcW w:w="880" w:type="dxa"/>
            <w:vAlign w:val="center"/>
          </w:tcPr>
          <w:p w14:paraId="47C96E04" w14:textId="77777777" w:rsidR="003A2385" w:rsidRPr="007E330A" w:rsidRDefault="003A2385" w:rsidP="003A2385">
            <w:pPr>
              <w:jc w:val="center"/>
              <w:rPr>
                <w:sz w:val="20"/>
                <w:szCs w:val="20"/>
              </w:rPr>
            </w:pPr>
            <w:r w:rsidRPr="007E330A">
              <w:rPr>
                <w:sz w:val="20"/>
                <w:szCs w:val="20"/>
              </w:rPr>
              <w:t>June</w:t>
            </w:r>
          </w:p>
        </w:tc>
        <w:tc>
          <w:tcPr>
            <w:tcW w:w="2987" w:type="dxa"/>
            <w:vAlign w:val="center"/>
          </w:tcPr>
          <w:p w14:paraId="158E6B65" w14:textId="77777777" w:rsidR="003A2385" w:rsidRPr="007E330A" w:rsidRDefault="003A2385" w:rsidP="003A2385">
            <w:pPr>
              <w:jc w:val="center"/>
              <w:rPr>
                <w:sz w:val="20"/>
                <w:szCs w:val="20"/>
              </w:rPr>
            </w:pPr>
            <w:r w:rsidRPr="007E330A">
              <w:rPr>
                <w:sz w:val="20"/>
                <w:szCs w:val="20"/>
              </w:rPr>
              <w:t>-0.05</w:t>
            </w:r>
          </w:p>
        </w:tc>
        <w:tc>
          <w:tcPr>
            <w:tcW w:w="2880" w:type="dxa"/>
          </w:tcPr>
          <w:p w14:paraId="13BAB04D" w14:textId="77777777" w:rsidR="003A2385" w:rsidRPr="007E330A" w:rsidRDefault="003A2385" w:rsidP="003A2385">
            <w:pPr>
              <w:jc w:val="center"/>
              <w:rPr>
                <w:sz w:val="20"/>
                <w:szCs w:val="20"/>
              </w:rPr>
            </w:pPr>
            <w:r w:rsidRPr="007E330A">
              <w:rPr>
                <w:sz w:val="20"/>
                <w:szCs w:val="20"/>
              </w:rPr>
              <w:t>-0.06</w:t>
            </w:r>
          </w:p>
        </w:tc>
      </w:tr>
      <w:tr w:rsidR="003A2385" w:rsidRPr="007E330A" w14:paraId="6A8444E4" w14:textId="77777777" w:rsidTr="004F4382">
        <w:trPr>
          <w:jc w:val="center"/>
        </w:trPr>
        <w:tc>
          <w:tcPr>
            <w:tcW w:w="880" w:type="dxa"/>
            <w:vAlign w:val="center"/>
          </w:tcPr>
          <w:p w14:paraId="2D61A7BE" w14:textId="77777777" w:rsidR="003A2385" w:rsidRPr="007E330A" w:rsidRDefault="003A2385" w:rsidP="003A2385">
            <w:pPr>
              <w:jc w:val="center"/>
              <w:rPr>
                <w:sz w:val="20"/>
                <w:szCs w:val="20"/>
              </w:rPr>
            </w:pPr>
            <w:r w:rsidRPr="007E330A">
              <w:rPr>
                <w:sz w:val="20"/>
                <w:szCs w:val="20"/>
              </w:rPr>
              <w:t>July</w:t>
            </w:r>
          </w:p>
        </w:tc>
        <w:tc>
          <w:tcPr>
            <w:tcW w:w="2987" w:type="dxa"/>
            <w:vAlign w:val="center"/>
          </w:tcPr>
          <w:p w14:paraId="166D0043" w14:textId="77777777" w:rsidR="003A2385" w:rsidRPr="007E330A" w:rsidRDefault="003A2385" w:rsidP="003A2385">
            <w:pPr>
              <w:jc w:val="center"/>
              <w:rPr>
                <w:sz w:val="20"/>
                <w:szCs w:val="20"/>
              </w:rPr>
            </w:pPr>
            <w:r w:rsidRPr="007E330A">
              <w:rPr>
                <w:sz w:val="20"/>
                <w:szCs w:val="20"/>
              </w:rPr>
              <w:t>-0.06</w:t>
            </w:r>
          </w:p>
        </w:tc>
        <w:tc>
          <w:tcPr>
            <w:tcW w:w="2880" w:type="dxa"/>
          </w:tcPr>
          <w:p w14:paraId="6EAFD4D1" w14:textId="77777777" w:rsidR="003A2385" w:rsidRPr="007E330A" w:rsidRDefault="003A2385" w:rsidP="003A2385">
            <w:pPr>
              <w:jc w:val="center"/>
              <w:rPr>
                <w:sz w:val="20"/>
                <w:szCs w:val="20"/>
              </w:rPr>
            </w:pPr>
            <w:r w:rsidRPr="007E330A">
              <w:rPr>
                <w:sz w:val="20"/>
                <w:szCs w:val="20"/>
              </w:rPr>
              <w:t>-0.07</w:t>
            </w:r>
          </w:p>
        </w:tc>
      </w:tr>
      <w:tr w:rsidR="003A2385" w:rsidRPr="007E330A" w14:paraId="5070B80C" w14:textId="77777777" w:rsidTr="004F4382">
        <w:trPr>
          <w:jc w:val="center"/>
        </w:trPr>
        <w:tc>
          <w:tcPr>
            <w:tcW w:w="880" w:type="dxa"/>
            <w:vAlign w:val="center"/>
          </w:tcPr>
          <w:p w14:paraId="6F53DF7A" w14:textId="77777777" w:rsidR="003A2385" w:rsidRPr="007E330A" w:rsidRDefault="003A2385" w:rsidP="003A2385">
            <w:pPr>
              <w:jc w:val="center"/>
              <w:rPr>
                <w:sz w:val="20"/>
                <w:szCs w:val="20"/>
              </w:rPr>
            </w:pPr>
            <w:r w:rsidRPr="007E330A">
              <w:rPr>
                <w:sz w:val="20"/>
                <w:szCs w:val="20"/>
              </w:rPr>
              <w:t>Aug</w:t>
            </w:r>
          </w:p>
        </w:tc>
        <w:tc>
          <w:tcPr>
            <w:tcW w:w="2987" w:type="dxa"/>
            <w:vAlign w:val="center"/>
          </w:tcPr>
          <w:p w14:paraId="7FB146CC" w14:textId="77777777" w:rsidR="003A2385" w:rsidRPr="007E330A" w:rsidRDefault="003A2385" w:rsidP="003A2385">
            <w:pPr>
              <w:jc w:val="center"/>
              <w:rPr>
                <w:sz w:val="20"/>
                <w:szCs w:val="20"/>
              </w:rPr>
            </w:pPr>
            <w:r w:rsidRPr="007E330A">
              <w:rPr>
                <w:sz w:val="20"/>
                <w:szCs w:val="20"/>
              </w:rPr>
              <w:t>-0.05</w:t>
            </w:r>
          </w:p>
        </w:tc>
        <w:tc>
          <w:tcPr>
            <w:tcW w:w="2880" w:type="dxa"/>
          </w:tcPr>
          <w:p w14:paraId="4EF60D80" w14:textId="77777777" w:rsidR="003A2385" w:rsidRPr="007E330A" w:rsidRDefault="003A2385" w:rsidP="003A2385">
            <w:pPr>
              <w:jc w:val="center"/>
              <w:rPr>
                <w:sz w:val="20"/>
                <w:szCs w:val="20"/>
              </w:rPr>
            </w:pPr>
            <w:r w:rsidRPr="007E330A">
              <w:rPr>
                <w:sz w:val="20"/>
                <w:szCs w:val="20"/>
              </w:rPr>
              <w:t>-0.06</w:t>
            </w:r>
          </w:p>
        </w:tc>
      </w:tr>
      <w:tr w:rsidR="003A2385" w:rsidRPr="007E330A" w14:paraId="72A3D5F8" w14:textId="77777777" w:rsidTr="004F4382">
        <w:trPr>
          <w:jc w:val="center"/>
        </w:trPr>
        <w:tc>
          <w:tcPr>
            <w:tcW w:w="880" w:type="dxa"/>
            <w:vAlign w:val="center"/>
          </w:tcPr>
          <w:p w14:paraId="0F518851" w14:textId="77777777" w:rsidR="003A2385" w:rsidRPr="007E330A" w:rsidRDefault="003A2385" w:rsidP="003A2385">
            <w:pPr>
              <w:jc w:val="center"/>
              <w:rPr>
                <w:sz w:val="20"/>
                <w:szCs w:val="20"/>
              </w:rPr>
            </w:pPr>
            <w:r w:rsidRPr="007E330A">
              <w:rPr>
                <w:sz w:val="20"/>
                <w:szCs w:val="20"/>
              </w:rPr>
              <w:t>Sept</w:t>
            </w:r>
          </w:p>
        </w:tc>
        <w:tc>
          <w:tcPr>
            <w:tcW w:w="2987" w:type="dxa"/>
            <w:vAlign w:val="center"/>
          </w:tcPr>
          <w:p w14:paraId="45E74ABD" w14:textId="77777777" w:rsidR="003A2385" w:rsidRPr="007E330A" w:rsidRDefault="003A2385" w:rsidP="003A2385">
            <w:pPr>
              <w:jc w:val="center"/>
              <w:rPr>
                <w:sz w:val="20"/>
                <w:szCs w:val="20"/>
              </w:rPr>
            </w:pPr>
            <w:r w:rsidRPr="007E330A">
              <w:rPr>
                <w:sz w:val="20"/>
                <w:szCs w:val="20"/>
              </w:rPr>
              <w:t>-0.04</w:t>
            </w:r>
          </w:p>
        </w:tc>
        <w:tc>
          <w:tcPr>
            <w:tcW w:w="2880" w:type="dxa"/>
          </w:tcPr>
          <w:p w14:paraId="552B2128" w14:textId="77777777" w:rsidR="003A2385" w:rsidRPr="007E330A" w:rsidRDefault="003A2385" w:rsidP="003A2385">
            <w:pPr>
              <w:jc w:val="center"/>
              <w:rPr>
                <w:sz w:val="20"/>
                <w:szCs w:val="20"/>
              </w:rPr>
            </w:pPr>
            <w:r w:rsidRPr="007E330A">
              <w:rPr>
                <w:sz w:val="20"/>
                <w:szCs w:val="20"/>
              </w:rPr>
              <w:t>-0.05</w:t>
            </w:r>
          </w:p>
        </w:tc>
      </w:tr>
      <w:tr w:rsidR="003A2385" w:rsidRPr="007E330A" w14:paraId="77E248FD" w14:textId="77777777" w:rsidTr="004F4382">
        <w:trPr>
          <w:jc w:val="center"/>
        </w:trPr>
        <w:tc>
          <w:tcPr>
            <w:tcW w:w="880" w:type="dxa"/>
            <w:vAlign w:val="center"/>
          </w:tcPr>
          <w:p w14:paraId="12546E27" w14:textId="77777777" w:rsidR="003A2385" w:rsidRPr="007E330A" w:rsidRDefault="003A2385" w:rsidP="003A2385">
            <w:pPr>
              <w:jc w:val="center"/>
              <w:rPr>
                <w:sz w:val="20"/>
                <w:szCs w:val="20"/>
              </w:rPr>
            </w:pPr>
            <w:r w:rsidRPr="007E330A">
              <w:rPr>
                <w:sz w:val="20"/>
                <w:szCs w:val="20"/>
              </w:rPr>
              <w:t>Oct</w:t>
            </w:r>
          </w:p>
        </w:tc>
        <w:tc>
          <w:tcPr>
            <w:tcW w:w="2987" w:type="dxa"/>
            <w:vAlign w:val="center"/>
          </w:tcPr>
          <w:p w14:paraId="4C1286BD" w14:textId="77777777" w:rsidR="003A2385" w:rsidRPr="007E330A" w:rsidRDefault="003A2385" w:rsidP="003A2385">
            <w:pPr>
              <w:jc w:val="center"/>
              <w:rPr>
                <w:sz w:val="20"/>
                <w:szCs w:val="20"/>
              </w:rPr>
            </w:pPr>
            <w:r w:rsidRPr="007E330A">
              <w:rPr>
                <w:sz w:val="20"/>
                <w:szCs w:val="20"/>
              </w:rPr>
              <w:t>-0.04</w:t>
            </w:r>
          </w:p>
        </w:tc>
        <w:tc>
          <w:tcPr>
            <w:tcW w:w="2880" w:type="dxa"/>
          </w:tcPr>
          <w:p w14:paraId="7DC7DFD1" w14:textId="77777777" w:rsidR="003A2385" w:rsidRPr="007E330A" w:rsidRDefault="003A2385" w:rsidP="003A2385">
            <w:pPr>
              <w:jc w:val="center"/>
              <w:rPr>
                <w:sz w:val="20"/>
                <w:szCs w:val="20"/>
              </w:rPr>
            </w:pPr>
            <w:r w:rsidRPr="007E330A">
              <w:rPr>
                <w:sz w:val="20"/>
                <w:szCs w:val="20"/>
              </w:rPr>
              <w:t>-0.05</w:t>
            </w:r>
          </w:p>
        </w:tc>
      </w:tr>
      <w:tr w:rsidR="003A2385" w:rsidRPr="007E330A" w14:paraId="1CC685F5" w14:textId="77777777" w:rsidTr="004F4382">
        <w:trPr>
          <w:jc w:val="center"/>
        </w:trPr>
        <w:tc>
          <w:tcPr>
            <w:tcW w:w="880" w:type="dxa"/>
            <w:vAlign w:val="center"/>
          </w:tcPr>
          <w:p w14:paraId="3F16F9B0" w14:textId="77777777" w:rsidR="003A2385" w:rsidRPr="007E330A" w:rsidRDefault="003A2385" w:rsidP="003A2385">
            <w:pPr>
              <w:jc w:val="center"/>
              <w:rPr>
                <w:sz w:val="20"/>
                <w:szCs w:val="20"/>
              </w:rPr>
            </w:pPr>
            <w:r w:rsidRPr="007E330A">
              <w:rPr>
                <w:sz w:val="20"/>
                <w:szCs w:val="20"/>
              </w:rPr>
              <w:t>Nov</w:t>
            </w:r>
          </w:p>
        </w:tc>
        <w:tc>
          <w:tcPr>
            <w:tcW w:w="2987" w:type="dxa"/>
            <w:vAlign w:val="center"/>
          </w:tcPr>
          <w:p w14:paraId="6F759E71" w14:textId="77777777" w:rsidR="003A2385" w:rsidRPr="007E330A" w:rsidRDefault="003A2385" w:rsidP="003A2385">
            <w:pPr>
              <w:jc w:val="center"/>
              <w:rPr>
                <w:sz w:val="20"/>
                <w:szCs w:val="20"/>
              </w:rPr>
            </w:pPr>
            <w:r w:rsidRPr="007E330A">
              <w:rPr>
                <w:sz w:val="20"/>
                <w:szCs w:val="20"/>
              </w:rPr>
              <w:t>-0.03</w:t>
            </w:r>
          </w:p>
        </w:tc>
        <w:tc>
          <w:tcPr>
            <w:tcW w:w="2880" w:type="dxa"/>
          </w:tcPr>
          <w:p w14:paraId="0E4C3629" w14:textId="77777777" w:rsidR="003A2385" w:rsidRPr="007E330A" w:rsidRDefault="003A2385" w:rsidP="003A2385">
            <w:pPr>
              <w:jc w:val="center"/>
              <w:rPr>
                <w:sz w:val="20"/>
                <w:szCs w:val="20"/>
              </w:rPr>
            </w:pPr>
            <w:r w:rsidRPr="007E330A">
              <w:rPr>
                <w:sz w:val="20"/>
                <w:szCs w:val="20"/>
              </w:rPr>
              <w:t>-0.04</w:t>
            </w:r>
          </w:p>
        </w:tc>
      </w:tr>
      <w:tr w:rsidR="003A2385" w:rsidRPr="007E330A" w14:paraId="3E0A2802" w14:textId="77777777" w:rsidTr="004F4382">
        <w:trPr>
          <w:jc w:val="center"/>
        </w:trPr>
        <w:tc>
          <w:tcPr>
            <w:tcW w:w="880" w:type="dxa"/>
            <w:vAlign w:val="center"/>
          </w:tcPr>
          <w:p w14:paraId="070DD14A" w14:textId="77777777" w:rsidR="003A2385" w:rsidRPr="007E330A" w:rsidRDefault="003A2385" w:rsidP="003A2385">
            <w:pPr>
              <w:jc w:val="center"/>
              <w:rPr>
                <w:sz w:val="20"/>
                <w:szCs w:val="20"/>
              </w:rPr>
            </w:pPr>
            <w:r w:rsidRPr="007E330A">
              <w:rPr>
                <w:sz w:val="20"/>
                <w:szCs w:val="20"/>
              </w:rPr>
              <w:t>Dec</w:t>
            </w:r>
          </w:p>
        </w:tc>
        <w:tc>
          <w:tcPr>
            <w:tcW w:w="2987" w:type="dxa"/>
            <w:vAlign w:val="center"/>
          </w:tcPr>
          <w:p w14:paraId="3822A9B9" w14:textId="77777777" w:rsidR="003A2385" w:rsidRPr="007E330A" w:rsidRDefault="003A2385" w:rsidP="003A2385">
            <w:pPr>
              <w:jc w:val="center"/>
              <w:rPr>
                <w:sz w:val="20"/>
                <w:szCs w:val="20"/>
              </w:rPr>
            </w:pPr>
            <w:r w:rsidRPr="007E330A">
              <w:rPr>
                <w:sz w:val="20"/>
                <w:szCs w:val="20"/>
              </w:rPr>
              <w:t>-0.02</w:t>
            </w:r>
          </w:p>
        </w:tc>
        <w:tc>
          <w:tcPr>
            <w:tcW w:w="2880" w:type="dxa"/>
          </w:tcPr>
          <w:p w14:paraId="24D5EDA2" w14:textId="77777777" w:rsidR="003A2385" w:rsidRPr="007E330A" w:rsidRDefault="003A2385" w:rsidP="003A2385">
            <w:pPr>
              <w:jc w:val="center"/>
              <w:rPr>
                <w:sz w:val="20"/>
                <w:szCs w:val="20"/>
              </w:rPr>
            </w:pPr>
            <w:r w:rsidRPr="007E330A">
              <w:rPr>
                <w:sz w:val="20"/>
                <w:szCs w:val="20"/>
              </w:rPr>
              <w:t>-0.03</w:t>
            </w:r>
          </w:p>
        </w:tc>
      </w:tr>
    </w:tbl>
    <w:p w14:paraId="4D593A5F" w14:textId="561F26AE" w:rsidR="00D932F1" w:rsidRDefault="00D932F1" w:rsidP="001D7980">
      <w:pPr>
        <w:spacing w:after="240"/>
      </w:pPr>
      <w:r>
        <w:tab/>
        <w:t xml:space="preserve">       *URGWOM reach name</w:t>
      </w:r>
    </w:p>
    <w:p w14:paraId="57FBB434" w14:textId="200E3859" w:rsidR="003A2385" w:rsidRPr="007E330A" w:rsidRDefault="003A2385" w:rsidP="002D524E">
      <w:pPr>
        <w:spacing w:before="240" w:after="240"/>
      </w:pPr>
      <w:r w:rsidRPr="007E330A">
        <w:t>Because of assumptions made for the distribution of monthly irrigation diversion data and return flow and the substantial unmeasured tributary inflow in the Abiquiu to Chamita reach, reliable loss rates could not be developed for all of the months</w:t>
      </w:r>
      <w:r w:rsidR="00235D0E" w:rsidRPr="007E330A">
        <w:t xml:space="preserve">. </w:t>
      </w:r>
      <w:r w:rsidRPr="007E330A">
        <w:t>Therefore, the adopted monthly loss coefficients for the reach from below Abiquiu Dam to near Chamita are based on adding -0.01 to the values for the reach from below El Vado Dam to above Abiquiu Reservoir</w:t>
      </w:r>
      <w:r w:rsidR="00235D0E" w:rsidRPr="007E330A">
        <w:t xml:space="preserve">. </w:t>
      </w:r>
    </w:p>
    <w:p w14:paraId="2BB0B850" w14:textId="77777777" w:rsidR="003A2385" w:rsidRDefault="003A2385" w:rsidP="002D524E">
      <w:pPr>
        <w:pStyle w:val="Heading4"/>
        <w:spacing w:line="276" w:lineRule="auto"/>
      </w:pPr>
      <w:bookmarkStart w:id="676" w:name="_Toc501180702"/>
      <w:bookmarkStart w:id="677" w:name="_Toc508020766"/>
      <w:bookmarkStart w:id="678" w:name="_Toc512333482"/>
      <w:r w:rsidRPr="007E330A">
        <w:t>Rio Chama Inflows</w:t>
      </w:r>
      <w:bookmarkEnd w:id="676"/>
      <w:bookmarkEnd w:id="677"/>
      <w:bookmarkEnd w:id="678"/>
    </w:p>
    <w:p w14:paraId="36C9B8B4" w14:textId="4328977E" w:rsidR="008E3797" w:rsidRPr="008E3797" w:rsidRDefault="008E3797" w:rsidP="002D524E">
      <w:pPr>
        <w:pStyle w:val="BodyText"/>
        <w:spacing w:before="240" w:line="276" w:lineRule="auto"/>
      </w:pPr>
      <w:r>
        <w:t xml:space="preserve">There are no measured inflows to the Rio </w:t>
      </w:r>
      <w:r w:rsidR="002D524E">
        <w:t>Chama and</w:t>
      </w:r>
      <w:r>
        <w:t xml:space="preserve"> separate Reach Objects are included for adding ungaged local inflow to the mainstem</w:t>
      </w:r>
      <w:r w:rsidR="00235D0E">
        <w:t xml:space="preserve">. </w:t>
      </w:r>
      <w:r w:rsidR="002D524E">
        <w:t>Reach</w:t>
      </w:r>
      <w:r>
        <w:t xml:space="preserve"> </w:t>
      </w:r>
      <w:r w:rsidR="002D524E">
        <w:t>O</w:t>
      </w:r>
      <w:r>
        <w:t>bjects to add local inflow are loca</w:t>
      </w:r>
      <w:r w:rsidR="002D524E">
        <w:t>t</w:t>
      </w:r>
      <w:r>
        <w:t>ed above Heron, El Vado and Abiquiu Reservoir</w:t>
      </w:r>
      <w:r w:rsidR="002D524E">
        <w:t>s</w:t>
      </w:r>
      <w:r>
        <w:t xml:space="preserve"> and above the Chamita gage.</w:t>
      </w:r>
      <w:r w:rsidR="002D524E">
        <w:t xml:space="preserve"> Local inflows for the reach between El Vado Dam and Abiquiu Reservoir and the reach between Abiquiu Dam and the Chamita gage are computed using the methods described in Section </w:t>
      </w:r>
      <w:r w:rsidR="002D524E">
        <w:fldChar w:fldCharType="begin"/>
      </w:r>
      <w:r w:rsidR="002D524E">
        <w:instrText xml:space="preserve"> REF _Ref40963840 \r \h </w:instrText>
      </w:r>
      <w:r w:rsidR="002D524E">
        <w:fldChar w:fldCharType="separate"/>
      </w:r>
      <w:r w:rsidR="008C2C4B">
        <w:t>2.3.1.2.2</w:t>
      </w:r>
      <w:r w:rsidR="002D524E">
        <w:fldChar w:fldCharType="end"/>
      </w:r>
      <w:r w:rsidR="002D524E">
        <w:t>.</w:t>
      </w:r>
    </w:p>
    <w:p w14:paraId="0EF5DD43" w14:textId="5525C68B" w:rsidR="00F44308" w:rsidRDefault="00F44308" w:rsidP="002D524E">
      <w:pPr>
        <w:pStyle w:val="Heading5"/>
        <w:spacing w:before="240" w:line="276" w:lineRule="auto"/>
      </w:pPr>
      <w:r>
        <w:t>Willow Creek Local Inflow (AzoteaWillow)</w:t>
      </w:r>
    </w:p>
    <w:p w14:paraId="609823A7" w14:textId="29113443" w:rsidR="00F44308" w:rsidRDefault="00F44308" w:rsidP="002D524E">
      <w:pPr>
        <w:spacing w:before="240" w:after="240"/>
        <w:rPr>
          <w:rFonts w:eastAsiaTheme="minorEastAsia"/>
        </w:rPr>
      </w:pPr>
      <w:r>
        <w:rPr>
          <w:rFonts w:eastAsiaTheme="minorEastAsia"/>
        </w:rPr>
        <w:t>AzoteaWillow.Inflow2 is the computed Rio Grande</w:t>
      </w:r>
      <w:r w:rsidR="002D524E">
        <w:rPr>
          <w:rFonts w:eastAsiaTheme="minorEastAsia"/>
        </w:rPr>
        <w:t xml:space="preserve"> local</w:t>
      </w:r>
      <w:r>
        <w:rPr>
          <w:rFonts w:eastAsiaTheme="minorEastAsia"/>
        </w:rPr>
        <w:t xml:space="preserve"> inflow to Willow Creek between the Azotea Tunnel portal and the streamgage Willow Creek above Heron Reservoir near Los Ojos, NM (AbvHeron)</w:t>
      </w:r>
      <w:r w:rsidR="00235D0E">
        <w:rPr>
          <w:rFonts w:eastAsiaTheme="minorEastAsia"/>
        </w:rPr>
        <w:t xml:space="preserve">. </w:t>
      </w:r>
      <w:r>
        <w:rPr>
          <w:rFonts w:eastAsiaTheme="minorEastAsia"/>
        </w:rPr>
        <w:t xml:space="preserve">AzoteaWillow.Inflow2 is the residual, or computed difference, between the Azotea Tunnel outlet (AzoteaTunnel) and the flow recorded at the AbvHeron gage and is the </w:t>
      </w:r>
      <w:r>
        <w:rPr>
          <w:rFonts w:eastAsiaTheme="minorEastAsia"/>
        </w:rPr>
        <w:lastRenderedPageBreak/>
        <w:t>amount necessary to satisfy the mass balance in this reach. The AzoteaTunnel flow is reduced by a loss rate applied to San Ju</w:t>
      </w:r>
      <w:r w:rsidR="00391221">
        <w:rPr>
          <w:rFonts w:eastAsiaTheme="minorEastAsia"/>
        </w:rPr>
        <w:t>a</w:t>
      </w:r>
      <w:r>
        <w:rPr>
          <w:rFonts w:eastAsiaTheme="minorEastAsia"/>
        </w:rPr>
        <w:t>n-Chama Project water between the tunnel and the AbvHeron gage (AzoteaToHeronLoss) before the residual is computed</w:t>
      </w:r>
      <w:r w:rsidR="00235D0E">
        <w:rPr>
          <w:rFonts w:eastAsiaTheme="minorEastAsia"/>
        </w:rPr>
        <w:t xml:space="preserve">. </w:t>
      </w:r>
      <w:r>
        <w:rPr>
          <w:rFonts w:eastAsiaTheme="minorEastAsia"/>
        </w:rPr>
        <w:t>This loss rate is a fixed value of -</w:t>
      </w:r>
      <w:r w:rsidR="0095338B">
        <w:rPr>
          <w:rFonts w:eastAsiaTheme="minorEastAsia"/>
        </w:rPr>
        <w:t>0</w:t>
      </w:r>
      <w:r>
        <w:rPr>
          <w:rFonts w:eastAsiaTheme="minorEastAsia"/>
        </w:rPr>
        <w:t>.002.</w:t>
      </w:r>
    </w:p>
    <w:p w14:paraId="619DB675" w14:textId="4B051218" w:rsidR="00B77E75" w:rsidRDefault="00B77E75" w:rsidP="002D524E">
      <w:pPr>
        <w:pStyle w:val="Heading5"/>
      </w:pPr>
      <w:r>
        <w:t>El Vado Local Inflow</w:t>
      </w:r>
    </w:p>
    <w:p w14:paraId="6AA8FCAC" w14:textId="15142A8B" w:rsidR="00B77E75" w:rsidRDefault="00B77E75" w:rsidP="002D524E">
      <w:pPr>
        <w:spacing w:after="240"/>
      </w:pPr>
      <w:r>
        <w:t>ElVadoLocalInflow</w:t>
      </w:r>
      <w:r w:rsidR="00F44308">
        <w:t>.LocalInflow</w:t>
      </w:r>
      <w:r>
        <w:t xml:space="preserve"> is the computed inflow to El Vado Reservoir less release from Heron Reservoir, less seepage from Heron Reservoir (HeronSeepage)</w:t>
      </w:r>
      <w:r w:rsidR="00235D0E">
        <w:t xml:space="preserve">. </w:t>
      </w:r>
      <w:r>
        <w:t xml:space="preserve">This is essentially the computed flow of the Rio Chama </w:t>
      </w:r>
      <w:r w:rsidR="00985993">
        <w:t xml:space="preserve">above the confluence with </w:t>
      </w:r>
      <w:r>
        <w:t xml:space="preserve">Willow Creek. The inflow to El Vado Reservoir is computed using a mass balance equation according to the methods described in Section </w:t>
      </w:r>
      <w:r>
        <w:fldChar w:fldCharType="begin"/>
      </w:r>
      <w:r>
        <w:instrText xml:space="preserve"> REF _Ref35422259 \r \h </w:instrText>
      </w:r>
      <w:r>
        <w:fldChar w:fldCharType="separate"/>
      </w:r>
      <w:r w:rsidR="008C2C4B">
        <w:t>4.2.3</w:t>
      </w:r>
      <w:r>
        <w:fldChar w:fldCharType="end"/>
      </w:r>
      <w:r>
        <w:t>.</w:t>
      </w:r>
    </w:p>
    <w:p w14:paraId="30B98EF9" w14:textId="77777777" w:rsidR="00B77E75" w:rsidRDefault="00B77E75" w:rsidP="00B77E75"/>
    <w:p w14:paraId="6FF23D2E" w14:textId="36BFA170" w:rsidR="00B77E75" w:rsidRDefault="00B77E75" w:rsidP="00B77E75">
      <w:r>
        <w:t>HeronSeepage</w:t>
      </w:r>
      <w:r w:rsidR="00F44308">
        <w:t>.Inflow2</w:t>
      </w:r>
      <w:r>
        <w:t xml:space="preserve"> is leakage from Heron Reservoir that reaches the Rio Chama upstream of the mouth of Willow Creek</w:t>
      </w:r>
      <w:r w:rsidR="00235D0E">
        <w:t xml:space="preserve">. </w:t>
      </w:r>
      <w:r>
        <w:t>HeronSeepage</w:t>
      </w:r>
      <w:r w:rsidR="00F44308">
        <w:t>.Inflow2</w:t>
      </w:r>
      <w:r>
        <w:t xml:space="preserve"> is computed using the following linear relationship:</w:t>
      </w:r>
    </w:p>
    <w:p w14:paraId="0EC6890C" w14:textId="77777777" w:rsidR="00E64C51" w:rsidRDefault="00E64C51" w:rsidP="00B77E75"/>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E64C51" w14:paraId="10C2B317" w14:textId="77777777" w:rsidTr="00966386">
        <w:tc>
          <w:tcPr>
            <w:tcW w:w="6318" w:type="dxa"/>
          </w:tcPr>
          <w:p w14:paraId="3E367B6A" w14:textId="2F473CE5" w:rsidR="00E64C51" w:rsidRPr="00E64C51" w:rsidRDefault="00E64C51" w:rsidP="00E64C51">
            <w:pPr>
              <w:ind w:left="630" w:hanging="630"/>
            </w:pPr>
            <m:oMathPara>
              <m:oMathParaPr>
                <m:jc m:val="left"/>
              </m:oMathParaPr>
              <m:oMath>
                <m:r>
                  <w:rPr>
                    <w:rFonts w:ascii="Cambria Math" w:hAnsi="Cambria Math"/>
                  </w:rPr>
                  <m:t>y= .02134</m:t>
                </m:r>
                <m:d>
                  <m:dPr>
                    <m:ctrlPr>
                      <w:rPr>
                        <w:rFonts w:ascii="Cambria Math" w:hAnsi="Cambria Math"/>
                        <w:i/>
                        <w:szCs w:val="22"/>
                      </w:rPr>
                    </m:ctrlPr>
                  </m:dPr>
                  <m:e>
                    <m:r>
                      <w:rPr>
                        <w:rFonts w:ascii="Cambria Math" w:hAnsi="Cambria Math"/>
                      </w:rPr>
                      <m:t>x</m:t>
                    </m:r>
                  </m:e>
                </m:d>
                <m:r>
                  <w:rPr>
                    <w:rFonts w:ascii="Cambria Math" w:hAnsi="Cambria Math"/>
                  </w:rPr>
                  <m:t>+ .76</m:t>
                </m:r>
              </m:oMath>
            </m:oMathPara>
          </w:p>
        </w:tc>
        <w:tc>
          <w:tcPr>
            <w:tcW w:w="3240" w:type="dxa"/>
            <w:vAlign w:val="center"/>
          </w:tcPr>
          <w:p w14:paraId="4B2976E3" w14:textId="0505A2B2" w:rsidR="00E64C51" w:rsidRDefault="00E64C51" w:rsidP="00966386">
            <w:pPr>
              <w:jc w:val="right"/>
            </w:pPr>
            <w:r>
              <w:t>(</w:t>
            </w:r>
            <w:fldSimple w:instr=" SEQ Equation \* ARABIC ">
              <w:r w:rsidR="008C2C4B">
                <w:rPr>
                  <w:noProof/>
                </w:rPr>
                <w:t>8</w:t>
              </w:r>
            </w:fldSimple>
            <w:r>
              <w:t>)</w:t>
            </w:r>
          </w:p>
        </w:tc>
      </w:tr>
    </w:tbl>
    <w:p w14:paraId="71844774" w14:textId="77777777" w:rsidR="00E64C51" w:rsidRDefault="00E64C51" w:rsidP="00B77E75"/>
    <w:p w14:paraId="2282B285" w14:textId="77777777" w:rsidR="00B77E75" w:rsidRDefault="00B77E75" w:rsidP="00B77E75">
      <w:pPr>
        <w:rPr>
          <w:rFonts w:eastAsiaTheme="minorEastAsia"/>
        </w:rPr>
      </w:pPr>
      <w:r>
        <w:rPr>
          <w:rFonts w:eastAsiaTheme="minorEastAsia"/>
        </w:rPr>
        <w:t>Where:</w:t>
      </w:r>
    </w:p>
    <w:p w14:paraId="7064DC78" w14:textId="77777777" w:rsidR="00B77E75" w:rsidRDefault="00B77E75" w:rsidP="00B77E75">
      <w:pPr>
        <w:rPr>
          <w:rFonts w:eastAsiaTheme="minorEastAsia"/>
        </w:rPr>
      </w:pPr>
    </w:p>
    <w:p w14:paraId="0B074EB8" w14:textId="28612708" w:rsidR="00B77E75" w:rsidRPr="00BB22AE" w:rsidRDefault="00B77E75" w:rsidP="00B77E75">
      <w:pPr>
        <w:rPr>
          <w:rFonts w:eastAsiaTheme="minorEastAsia"/>
          <w:szCs w:val="22"/>
        </w:rPr>
      </w:pPr>
      <m:oMathPara>
        <m:oMathParaPr>
          <m:jc m:val="left"/>
        </m:oMathParaPr>
        <m:oMath>
          <m:r>
            <w:rPr>
              <w:rFonts w:ascii="Cambria Math" w:hAnsi="Cambria Math"/>
            </w:rPr>
            <m:t>y=</m:t>
          </m:r>
          <m:r>
            <m:rPr>
              <m:sty m:val="p"/>
            </m:rPr>
            <w:rPr>
              <w:rFonts w:ascii="Cambria Math" w:hAnsi="Cambria Math"/>
            </w:rPr>
            <m:t xml:space="preserve">Seepage from Heron Reservoir </m:t>
          </m:r>
          <m:d>
            <m:dPr>
              <m:ctrlPr>
                <w:rPr>
                  <w:rFonts w:ascii="Cambria Math" w:hAnsi="Cambria Math"/>
                  <w:szCs w:val="22"/>
                </w:rPr>
              </m:ctrlPr>
            </m:dPr>
            <m:e>
              <m:r>
                <m:rPr>
                  <m:sty m:val="p"/>
                </m:rPr>
                <w:rPr>
                  <w:rFonts w:ascii="Cambria Math" w:hAnsi="Cambria Math"/>
                </w:rPr>
                <m:t>cfs</m:t>
              </m:r>
            </m:e>
          </m:d>
        </m:oMath>
      </m:oMathPara>
    </w:p>
    <w:p w14:paraId="073F8795" w14:textId="4A310462" w:rsidR="00B77E75" w:rsidRPr="00BB22AE" w:rsidRDefault="00B77E75" w:rsidP="00B77E75">
      <w:pPr>
        <w:rPr>
          <w:rFonts w:eastAsiaTheme="minorEastAsia"/>
        </w:rPr>
      </w:pPr>
      <m:oMathPara>
        <m:oMathParaPr>
          <m:jc m:val="left"/>
        </m:oMathParaPr>
        <m:oMath>
          <m:r>
            <w:rPr>
              <w:rFonts w:ascii="Cambria Math" w:hAnsi="Cambria Math"/>
            </w:rPr>
            <m:t>x=</m:t>
          </m:r>
          <m:r>
            <m:rPr>
              <m:sty m:val="p"/>
            </m:rPr>
            <w:rPr>
              <w:rFonts w:ascii="Cambria Math" w:hAnsi="Cambria Math"/>
            </w:rPr>
            <m:t xml:space="preserve">Distance </m:t>
          </m:r>
          <m:d>
            <m:dPr>
              <m:ctrlPr>
                <w:rPr>
                  <w:rFonts w:ascii="Cambria Math" w:hAnsi="Cambria Math"/>
                </w:rPr>
              </m:ctrlPr>
            </m:dPr>
            <m:e>
              <m:r>
                <m:rPr>
                  <m:sty m:val="p"/>
                </m:rPr>
                <w:rPr>
                  <w:rFonts w:ascii="Cambria Math" w:hAnsi="Cambria Math"/>
                </w:rPr>
                <m:t>ft.</m:t>
              </m:r>
            </m:e>
          </m:d>
          <m:r>
            <m:rPr>
              <m:sty m:val="p"/>
            </m:rPr>
            <w:rPr>
              <w:rFonts w:ascii="Cambria Math" w:hAnsi="Cambria Math"/>
            </w:rPr>
            <m:t xml:space="preserve"> between reservoir pool elevation and a base </m:t>
          </m:r>
          <m:d>
            <m:dPr>
              <m:ctrlPr>
                <w:rPr>
                  <w:rFonts w:ascii="Cambria Math" w:hAnsi="Cambria Math"/>
                </w:rPr>
              </m:ctrlPr>
            </m:dPr>
            <m:e>
              <m:r>
                <m:rPr>
                  <m:sty m:val="p"/>
                </m:rPr>
                <w:rPr>
                  <w:rFonts w:ascii="Cambria Math" w:hAnsi="Cambria Math"/>
                </w:rPr>
                <m:t>bottom</m:t>
              </m:r>
            </m:e>
          </m:d>
          <m:r>
            <m:rPr>
              <m:sty m:val="p"/>
            </m:rPr>
            <w:rPr>
              <w:rFonts w:ascii="Cambria Math" w:hAnsi="Cambria Math"/>
            </w:rPr>
            <m:t xml:space="preserve"> </m:t>
          </m:r>
        </m:oMath>
      </m:oMathPara>
    </w:p>
    <w:p w14:paraId="32639760" w14:textId="6418D4E0" w:rsidR="00B77E75" w:rsidRPr="002D524E" w:rsidRDefault="00BB22AE" w:rsidP="00B77E75">
      <w:pPr>
        <w:rPr>
          <w:rFonts w:eastAsiaTheme="minorEastAsia"/>
        </w:rPr>
      </w:pPr>
      <m:oMathPara>
        <m:oMathParaPr>
          <m:jc m:val="left"/>
        </m:oMathParaPr>
        <m:oMath>
          <m:r>
            <m:rPr>
              <m:sty m:val="p"/>
            </m:rPr>
            <w:rPr>
              <w:rFonts w:ascii="Cambria Math" w:hAnsi="Cambria Math"/>
            </w:rPr>
            <m:t xml:space="preserve">         elevation of the reservir (7,100 ft.)</m:t>
          </m:r>
          <m:r>
            <w:rPr>
              <w:rFonts w:ascii="Cambria Math" w:hAnsi="Cambria Math"/>
            </w:rPr>
            <m:t xml:space="preserve"> </m:t>
          </m:r>
        </m:oMath>
      </m:oMathPara>
    </w:p>
    <w:p w14:paraId="4B13B7A3" w14:textId="77777777" w:rsidR="002D524E" w:rsidRPr="002D524E" w:rsidRDefault="002D524E" w:rsidP="00B77E75">
      <w:pPr>
        <w:rPr>
          <w:rFonts w:eastAsiaTheme="minorEastAsia"/>
        </w:rPr>
      </w:pPr>
    </w:p>
    <w:p w14:paraId="727AB5FA" w14:textId="6EC523E0" w:rsidR="002D524E" w:rsidRDefault="002D524E" w:rsidP="002D524E">
      <w:pPr>
        <w:pStyle w:val="Heading5"/>
      </w:pPr>
      <w:r>
        <w:t>El Vado to Abiquiu Local Inflow</w:t>
      </w:r>
    </w:p>
    <w:p w14:paraId="1E657B46" w14:textId="71C47E62" w:rsidR="002D524E" w:rsidRPr="004F4382" w:rsidRDefault="002D524E" w:rsidP="00B77E75">
      <w:pPr>
        <w:rPr>
          <w:rFonts w:eastAsiaTheme="minorEastAsia"/>
        </w:rPr>
      </w:pPr>
      <w:r>
        <w:rPr>
          <w:rFonts w:eastAsiaTheme="minorEastAsia"/>
        </w:rPr>
        <w:t xml:space="preserve">Major tributaries to the Rio Chama between El Vado Dam and Abiquiu Reservoir include the Rio Nutria, the Rio Cebolla, the Rio Gallinas, the Rio Puerco and </w:t>
      </w:r>
      <w:proofErr w:type="spellStart"/>
      <w:r>
        <w:rPr>
          <w:rFonts w:eastAsiaTheme="minorEastAsia"/>
        </w:rPr>
        <w:t>Cañones</w:t>
      </w:r>
      <w:proofErr w:type="spellEnd"/>
      <w:r>
        <w:rPr>
          <w:rFonts w:eastAsiaTheme="minorEastAsia"/>
        </w:rPr>
        <w:t xml:space="preserve"> Creek</w:t>
      </w:r>
      <w:r w:rsidR="00235D0E">
        <w:rPr>
          <w:rFonts w:eastAsiaTheme="minorEastAsia"/>
        </w:rPr>
        <w:t xml:space="preserve">. </w:t>
      </w:r>
      <w:r w:rsidR="00834F0F">
        <w:rPr>
          <w:rFonts w:eastAsiaTheme="minorEastAsia"/>
        </w:rPr>
        <w:t>There is no record of historic flow in these</w:t>
      </w:r>
      <w:r>
        <w:rPr>
          <w:rFonts w:eastAsiaTheme="minorEastAsia"/>
        </w:rPr>
        <w:t xml:space="preserve"> tributaries and the inflow from these tributaries is included in the local inflow computation.</w:t>
      </w:r>
    </w:p>
    <w:p w14:paraId="6C1405ED" w14:textId="77777777" w:rsidR="00B77E75" w:rsidRPr="004F4382" w:rsidRDefault="00B77E75" w:rsidP="00B77E75">
      <w:pPr>
        <w:rPr>
          <w:rFonts w:eastAsiaTheme="minorEastAsia"/>
        </w:rPr>
      </w:pPr>
    </w:p>
    <w:p w14:paraId="149CE22E" w14:textId="1EC537AE" w:rsidR="00B77E75" w:rsidRDefault="00F44308" w:rsidP="004F4382">
      <w:pPr>
        <w:pStyle w:val="Heading5"/>
      </w:pPr>
      <w:r>
        <w:t>Abiquiu to Chamita Local Inflow</w:t>
      </w:r>
    </w:p>
    <w:p w14:paraId="2D3ECBDF" w14:textId="742B4C7B" w:rsidR="003A2385" w:rsidRPr="007E330A" w:rsidRDefault="003A2385" w:rsidP="003A2385">
      <w:r w:rsidRPr="007E330A">
        <w:t>The Rio Ojo Caliente, a major tributary to this reach, discharges into the Rio Chama about 6 mi</w:t>
      </w:r>
      <w:r w:rsidR="00C3020A">
        <w:t>les</w:t>
      </w:r>
      <w:r w:rsidRPr="007E330A">
        <w:t xml:space="preserve"> above the confluence with the Rio Grande. This tributary</w:t>
      </w:r>
      <w:r w:rsidR="002D524E">
        <w:t xml:space="preserve"> inflow</w:t>
      </w:r>
      <w:r w:rsidRPr="007E330A">
        <w:t xml:space="preserve"> is not included in river routing for this reach because of a lack of data needed to reliably estimate time lags and losses between the gage Rio Ojo Caliente at La Madera (20 mi</w:t>
      </w:r>
      <w:r w:rsidR="00C3020A">
        <w:t>les</w:t>
      </w:r>
      <w:r w:rsidRPr="007E330A">
        <w:t xml:space="preserve"> above mouth) and the Rio Chama confluence. About 500 acres of land can be irrigated from the Rio Ojo Caliente below the gage at La Madera. Discharge of water from the Rio Ojo Caliente to the Rio Chama during spring runoff can be substantial, and the lack of reliable estimates of this discharge to the Rio Chama complicates the reliability of loss estimates for the Abiquiu to Chamita reach. El Rito Creek, </w:t>
      </w:r>
      <w:r w:rsidRPr="007E330A">
        <w:lastRenderedPageBreak/>
        <w:t>which discharges into the Rio Chama about 16 mi</w:t>
      </w:r>
      <w:r w:rsidR="00C3020A">
        <w:t>les</w:t>
      </w:r>
      <w:r w:rsidRPr="007E330A">
        <w:t xml:space="preserve"> above the mouth of the Rio Chama, is not specifically represented in the model because of similar circumstances</w:t>
      </w:r>
      <w:r w:rsidR="00235D0E" w:rsidRPr="007E330A">
        <w:t xml:space="preserve">. </w:t>
      </w:r>
      <w:r w:rsidRPr="007E330A">
        <w:t xml:space="preserve">These two tributaries, along with other </w:t>
      </w:r>
      <w:r w:rsidR="008E3797">
        <w:t xml:space="preserve">tributary </w:t>
      </w:r>
      <w:r w:rsidRPr="007E330A">
        <w:t>inflows, are included in the computation of local inflow originating between Abiquiu Dam and the Chamita gage.</w:t>
      </w:r>
    </w:p>
    <w:p w14:paraId="6833C6BE" w14:textId="38CDDE9D" w:rsidR="007C04D7" w:rsidRDefault="007C04D7" w:rsidP="0016537F">
      <w:pPr>
        <w:spacing w:before="240"/>
      </w:pPr>
      <w:r w:rsidRPr="007E330A">
        <w:fldChar w:fldCharType="begin"/>
      </w:r>
      <w:r w:rsidRPr="007E330A">
        <w:instrText xml:space="preserve"> REF _Ref531087610 \h </w:instrText>
      </w:r>
      <w:r w:rsidR="007E330A">
        <w:instrText xml:space="preserve"> \* MERGEFORMAT </w:instrText>
      </w:r>
      <w:r w:rsidRPr="007E330A">
        <w:fldChar w:fldCharType="separate"/>
      </w:r>
      <w:r w:rsidR="008C2C4B" w:rsidRPr="007E330A">
        <w:t xml:space="preserve">Table </w:t>
      </w:r>
      <w:r w:rsidR="008C2C4B">
        <w:rPr>
          <w:noProof/>
        </w:rPr>
        <w:t>4</w:t>
      </w:r>
      <w:r w:rsidR="008C2C4B">
        <w:rPr>
          <w:noProof/>
        </w:rPr>
        <w:noBreakHyphen/>
        <w:t>8</w:t>
      </w:r>
      <w:r w:rsidRPr="007E330A">
        <w:fldChar w:fldCharType="end"/>
      </w:r>
      <w:r w:rsidRPr="007E330A">
        <w:t xml:space="preserve"> lists information about the Rio Chama stream gages used in the</w:t>
      </w:r>
      <w:r w:rsidR="00CC6B27" w:rsidRPr="007E330A">
        <w:t xml:space="preserve"> </w:t>
      </w:r>
      <w:r w:rsidRPr="007E330A">
        <w:t>model.</w:t>
      </w:r>
    </w:p>
    <w:p w14:paraId="03DE2D33" w14:textId="77777777" w:rsidR="007C04D7" w:rsidRPr="007E330A" w:rsidRDefault="007C04D7" w:rsidP="003A2385"/>
    <w:p w14:paraId="5C847B52" w14:textId="05063542" w:rsidR="007C04D7" w:rsidRPr="007E330A" w:rsidRDefault="007C04D7" w:rsidP="00FE1269">
      <w:pPr>
        <w:pStyle w:val="Caption"/>
      </w:pPr>
      <w:bookmarkStart w:id="679" w:name="_Ref531087610"/>
      <w:bookmarkStart w:id="680" w:name="_Toc145947804"/>
      <w:bookmarkStart w:id="681" w:name="_Toc170467206"/>
      <w:r w:rsidRPr="007E330A">
        <w:t xml:space="preserve">Table </w:t>
      </w:r>
      <w:fldSimple w:instr=" STYLEREF 1 \s ">
        <w:r w:rsidR="008C2C4B">
          <w:rPr>
            <w:noProof/>
          </w:rPr>
          <w:t>4</w:t>
        </w:r>
      </w:fldSimple>
      <w:r w:rsidR="00825603">
        <w:noBreakHyphen/>
      </w:r>
      <w:fldSimple w:instr=" SEQ Table \* ARABIC \s 1 ">
        <w:r w:rsidR="008C2C4B">
          <w:rPr>
            <w:noProof/>
          </w:rPr>
          <w:t>8</w:t>
        </w:r>
      </w:fldSimple>
      <w:bookmarkEnd w:id="679"/>
      <w:r w:rsidRPr="007E330A">
        <w:t>. Stream gages in the RiverWare Model for the Rio Chama</w:t>
      </w:r>
      <w:bookmarkEnd w:id="680"/>
      <w:bookmarkEnd w:id="681"/>
    </w:p>
    <w:tbl>
      <w:tblPr>
        <w:tblStyle w:val="TableGrid"/>
        <w:tblW w:w="9211" w:type="dxa"/>
        <w:tblLayout w:type="fixed"/>
        <w:tblLook w:val="04A0" w:firstRow="1" w:lastRow="0" w:firstColumn="1" w:lastColumn="0" w:noHBand="0" w:noVBand="1"/>
      </w:tblPr>
      <w:tblGrid>
        <w:gridCol w:w="3007"/>
        <w:gridCol w:w="3041"/>
        <w:gridCol w:w="1673"/>
        <w:gridCol w:w="1490"/>
      </w:tblGrid>
      <w:tr w:rsidR="0099406B" w:rsidRPr="007E330A" w14:paraId="0308CE47" w14:textId="77777777" w:rsidTr="004F4382">
        <w:tc>
          <w:tcPr>
            <w:tcW w:w="3007" w:type="dxa"/>
            <w:vAlign w:val="bottom"/>
          </w:tcPr>
          <w:p w14:paraId="12BE291D" w14:textId="77777777" w:rsidR="0099406B" w:rsidRPr="007E330A" w:rsidRDefault="0099406B" w:rsidP="007C04D7">
            <w:pPr>
              <w:spacing w:line="240" w:lineRule="auto"/>
              <w:rPr>
                <w:b/>
              </w:rPr>
            </w:pPr>
            <w:r w:rsidRPr="007E330A">
              <w:rPr>
                <w:b/>
              </w:rPr>
              <w:t>Gage Name</w:t>
            </w:r>
          </w:p>
        </w:tc>
        <w:tc>
          <w:tcPr>
            <w:tcW w:w="3041" w:type="dxa"/>
            <w:vAlign w:val="bottom"/>
          </w:tcPr>
          <w:p w14:paraId="4BA95E7A" w14:textId="4A02C4B5" w:rsidR="0099406B" w:rsidRPr="007E330A" w:rsidRDefault="0099406B">
            <w:pPr>
              <w:spacing w:line="240" w:lineRule="auto"/>
              <w:jc w:val="center"/>
              <w:rPr>
                <w:b/>
              </w:rPr>
            </w:pPr>
            <w:r>
              <w:rPr>
                <w:b/>
              </w:rPr>
              <w:t>URGWOM Gage Name</w:t>
            </w:r>
          </w:p>
        </w:tc>
        <w:tc>
          <w:tcPr>
            <w:tcW w:w="1673" w:type="dxa"/>
            <w:vAlign w:val="bottom"/>
          </w:tcPr>
          <w:p w14:paraId="243C0A57" w14:textId="07E0870B" w:rsidR="0099406B" w:rsidRPr="007E330A" w:rsidRDefault="0099406B" w:rsidP="007C04D7">
            <w:pPr>
              <w:spacing w:line="240" w:lineRule="auto"/>
              <w:jc w:val="center"/>
              <w:rPr>
                <w:b/>
              </w:rPr>
            </w:pPr>
            <w:r w:rsidRPr="007E330A">
              <w:rPr>
                <w:b/>
              </w:rPr>
              <w:t>Gage ID</w:t>
            </w:r>
          </w:p>
        </w:tc>
        <w:tc>
          <w:tcPr>
            <w:tcW w:w="1490" w:type="dxa"/>
            <w:vAlign w:val="bottom"/>
          </w:tcPr>
          <w:p w14:paraId="2E65660D" w14:textId="77777777" w:rsidR="0099406B" w:rsidRPr="007E330A" w:rsidRDefault="0099406B" w:rsidP="007C04D7">
            <w:pPr>
              <w:spacing w:line="240" w:lineRule="auto"/>
              <w:jc w:val="center"/>
              <w:rPr>
                <w:b/>
              </w:rPr>
            </w:pPr>
            <w:r w:rsidRPr="007E330A">
              <w:rPr>
                <w:b/>
              </w:rPr>
              <w:t>Period of Record</w:t>
            </w:r>
          </w:p>
        </w:tc>
      </w:tr>
      <w:tr w:rsidR="0099406B" w:rsidRPr="007E330A" w14:paraId="72E6217F" w14:textId="77777777" w:rsidTr="004F4382">
        <w:tc>
          <w:tcPr>
            <w:tcW w:w="3007" w:type="dxa"/>
            <w:vAlign w:val="center"/>
          </w:tcPr>
          <w:p w14:paraId="59B614E1" w14:textId="53941181" w:rsidR="0099406B" w:rsidRPr="007E330A" w:rsidRDefault="0099406B">
            <w:pPr>
              <w:spacing w:line="240" w:lineRule="auto"/>
              <w:rPr>
                <w:sz w:val="22"/>
                <w:szCs w:val="22"/>
              </w:rPr>
            </w:pPr>
            <w:r w:rsidRPr="007E330A">
              <w:rPr>
                <w:sz w:val="22"/>
                <w:szCs w:val="22"/>
              </w:rPr>
              <w:t>Rio Blanco below Blanco Diversion</w:t>
            </w:r>
          </w:p>
        </w:tc>
        <w:tc>
          <w:tcPr>
            <w:tcW w:w="3041" w:type="dxa"/>
            <w:vAlign w:val="center"/>
          </w:tcPr>
          <w:p w14:paraId="2A47ADA0" w14:textId="67412B06" w:rsidR="0099406B" w:rsidRPr="007E330A" w:rsidRDefault="0099406B">
            <w:pPr>
              <w:spacing w:line="240" w:lineRule="auto"/>
              <w:jc w:val="center"/>
              <w:rPr>
                <w:sz w:val="22"/>
                <w:szCs w:val="22"/>
              </w:rPr>
            </w:pPr>
            <w:r>
              <w:rPr>
                <w:sz w:val="22"/>
                <w:szCs w:val="22"/>
              </w:rPr>
              <w:t>RioBlancoBlwBlancoDiversion</w:t>
            </w:r>
          </w:p>
        </w:tc>
        <w:tc>
          <w:tcPr>
            <w:tcW w:w="1673" w:type="dxa"/>
            <w:vAlign w:val="center"/>
          </w:tcPr>
          <w:p w14:paraId="394BD49B" w14:textId="3B9A51FA" w:rsidR="0099406B" w:rsidRPr="007E330A" w:rsidRDefault="0099406B">
            <w:pPr>
              <w:spacing w:line="240" w:lineRule="auto"/>
              <w:jc w:val="center"/>
              <w:rPr>
                <w:sz w:val="22"/>
                <w:szCs w:val="22"/>
              </w:rPr>
            </w:pPr>
            <w:r w:rsidRPr="007E330A">
              <w:rPr>
                <w:sz w:val="22"/>
                <w:szCs w:val="22"/>
              </w:rPr>
              <w:t>RIOBLACO</w:t>
            </w:r>
          </w:p>
        </w:tc>
        <w:tc>
          <w:tcPr>
            <w:tcW w:w="1490" w:type="dxa"/>
            <w:vAlign w:val="center"/>
          </w:tcPr>
          <w:p w14:paraId="2D28021F" w14:textId="4E6B3CB8" w:rsidR="0099406B" w:rsidRPr="007E330A" w:rsidRDefault="0099406B">
            <w:pPr>
              <w:spacing w:line="240" w:lineRule="auto"/>
              <w:jc w:val="center"/>
              <w:rPr>
                <w:sz w:val="22"/>
                <w:szCs w:val="22"/>
              </w:rPr>
            </w:pPr>
            <w:r w:rsidRPr="007E330A">
              <w:rPr>
                <w:sz w:val="22"/>
                <w:szCs w:val="22"/>
              </w:rPr>
              <w:t>1970 to present</w:t>
            </w:r>
          </w:p>
        </w:tc>
      </w:tr>
      <w:tr w:rsidR="0099406B" w:rsidRPr="007E330A" w14:paraId="75DFD71E" w14:textId="77777777" w:rsidTr="004F4382">
        <w:tc>
          <w:tcPr>
            <w:tcW w:w="3007" w:type="dxa"/>
            <w:vAlign w:val="center"/>
          </w:tcPr>
          <w:p w14:paraId="019FF4DC" w14:textId="4DFF3F4C" w:rsidR="0099406B" w:rsidRPr="007E330A" w:rsidRDefault="0099406B">
            <w:pPr>
              <w:spacing w:line="240" w:lineRule="auto"/>
              <w:rPr>
                <w:sz w:val="22"/>
                <w:szCs w:val="22"/>
              </w:rPr>
            </w:pPr>
            <w:r w:rsidRPr="007E330A">
              <w:rPr>
                <w:sz w:val="22"/>
                <w:szCs w:val="22"/>
              </w:rPr>
              <w:t>Little Navajo River below Little Oso Diversion</w:t>
            </w:r>
          </w:p>
        </w:tc>
        <w:tc>
          <w:tcPr>
            <w:tcW w:w="3041" w:type="dxa"/>
            <w:vAlign w:val="center"/>
          </w:tcPr>
          <w:p w14:paraId="1E68B6F7" w14:textId="3202296D" w:rsidR="0099406B" w:rsidRPr="007E330A" w:rsidRDefault="0099406B" w:rsidP="005035C6">
            <w:pPr>
              <w:spacing w:line="240" w:lineRule="auto"/>
              <w:jc w:val="center"/>
              <w:rPr>
                <w:sz w:val="22"/>
                <w:szCs w:val="22"/>
              </w:rPr>
            </w:pPr>
            <w:r>
              <w:rPr>
                <w:sz w:val="22"/>
                <w:szCs w:val="22"/>
              </w:rPr>
              <w:t>LittleNavajoRiverBlwLittleOsoDiversion</w:t>
            </w:r>
          </w:p>
        </w:tc>
        <w:tc>
          <w:tcPr>
            <w:tcW w:w="1673" w:type="dxa"/>
            <w:vAlign w:val="center"/>
          </w:tcPr>
          <w:p w14:paraId="708148CD" w14:textId="1ADCA9BF" w:rsidR="0099406B" w:rsidRPr="007E330A" w:rsidRDefault="0099406B">
            <w:pPr>
              <w:spacing w:line="240" w:lineRule="auto"/>
              <w:jc w:val="center"/>
              <w:rPr>
                <w:sz w:val="22"/>
                <w:szCs w:val="22"/>
              </w:rPr>
            </w:pPr>
            <w:r w:rsidRPr="007E330A">
              <w:rPr>
                <w:sz w:val="22"/>
                <w:szCs w:val="22"/>
              </w:rPr>
              <w:t>LITOSOCO</w:t>
            </w:r>
          </w:p>
        </w:tc>
        <w:tc>
          <w:tcPr>
            <w:tcW w:w="1490" w:type="dxa"/>
            <w:vAlign w:val="center"/>
          </w:tcPr>
          <w:p w14:paraId="2AD2D91C" w14:textId="03053444" w:rsidR="0099406B" w:rsidRPr="007E330A" w:rsidRDefault="0099406B">
            <w:pPr>
              <w:spacing w:line="240" w:lineRule="auto"/>
              <w:jc w:val="center"/>
              <w:rPr>
                <w:sz w:val="22"/>
                <w:szCs w:val="22"/>
              </w:rPr>
            </w:pPr>
            <w:r w:rsidRPr="007E330A">
              <w:rPr>
                <w:sz w:val="22"/>
                <w:szCs w:val="22"/>
              </w:rPr>
              <w:t>1970 to present</w:t>
            </w:r>
          </w:p>
        </w:tc>
      </w:tr>
      <w:tr w:rsidR="0099406B" w:rsidRPr="007E330A" w14:paraId="6E942A70" w14:textId="77777777" w:rsidTr="004F4382">
        <w:tc>
          <w:tcPr>
            <w:tcW w:w="3007" w:type="dxa"/>
            <w:vAlign w:val="center"/>
          </w:tcPr>
          <w:p w14:paraId="274C92D6" w14:textId="15528FC3" w:rsidR="0099406B" w:rsidRPr="007E330A" w:rsidRDefault="0099406B">
            <w:pPr>
              <w:spacing w:line="240" w:lineRule="auto"/>
              <w:rPr>
                <w:sz w:val="22"/>
                <w:szCs w:val="22"/>
              </w:rPr>
            </w:pPr>
            <w:r w:rsidRPr="007E330A">
              <w:rPr>
                <w:sz w:val="22"/>
                <w:szCs w:val="22"/>
              </w:rPr>
              <w:t>Navajo River below Oso Diversion</w:t>
            </w:r>
          </w:p>
        </w:tc>
        <w:tc>
          <w:tcPr>
            <w:tcW w:w="3041" w:type="dxa"/>
            <w:vAlign w:val="center"/>
          </w:tcPr>
          <w:p w14:paraId="59611BB4" w14:textId="62B0F374" w:rsidR="0099406B" w:rsidRPr="007E330A" w:rsidRDefault="0099406B">
            <w:pPr>
              <w:spacing w:line="240" w:lineRule="auto"/>
              <w:jc w:val="center"/>
              <w:rPr>
                <w:sz w:val="22"/>
                <w:szCs w:val="22"/>
              </w:rPr>
            </w:pPr>
            <w:r>
              <w:rPr>
                <w:sz w:val="22"/>
                <w:szCs w:val="22"/>
              </w:rPr>
              <w:t>NavajoRiverBlwOsoDiversion</w:t>
            </w:r>
          </w:p>
        </w:tc>
        <w:tc>
          <w:tcPr>
            <w:tcW w:w="1673" w:type="dxa"/>
            <w:vAlign w:val="center"/>
          </w:tcPr>
          <w:p w14:paraId="3FA9D5A9" w14:textId="323FEC83" w:rsidR="0099406B" w:rsidRPr="007E330A" w:rsidRDefault="0099406B">
            <w:pPr>
              <w:spacing w:line="240" w:lineRule="auto"/>
              <w:jc w:val="center"/>
              <w:rPr>
                <w:sz w:val="22"/>
                <w:szCs w:val="22"/>
              </w:rPr>
            </w:pPr>
            <w:r w:rsidRPr="007E330A">
              <w:rPr>
                <w:sz w:val="22"/>
                <w:szCs w:val="22"/>
              </w:rPr>
              <w:t>NAVOSOCO</w:t>
            </w:r>
          </w:p>
        </w:tc>
        <w:tc>
          <w:tcPr>
            <w:tcW w:w="1490" w:type="dxa"/>
            <w:vAlign w:val="center"/>
          </w:tcPr>
          <w:p w14:paraId="71769DE4" w14:textId="79B2CAE0" w:rsidR="0099406B" w:rsidRPr="007E330A" w:rsidRDefault="0099406B">
            <w:pPr>
              <w:spacing w:line="240" w:lineRule="auto"/>
              <w:jc w:val="center"/>
              <w:rPr>
                <w:sz w:val="22"/>
                <w:szCs w:val="22"/>
              </w:rPr>
            </w:pPr>
            <w:r w:rsidRPr="007E330A">
              <w:rPr>
                <w:sz w:val="22"/>
                <w:szCs w:val="22"/>
              </w:rPr>
              <w:t>1970 to present</w:t>
            </w:r>
          </w:p>
        </w:tc>
      </w:tr>
      <w:tr w:rsidR="0099406B" w:rsidRPr="007E330A" w14:paraId="6E690C17" w14:textId="77777777" w:rsidTr="004F4382">
        <w:tc>
          <w:tcPr>
            <w:tcW w:w="3007" w:type="dxa"/>
            <w:vAlign w:val="center"/>
          </w:tcPr>
          <w:p w14:paraId="452CF935" w14:textId="251614C4" w:rsidR="0099406B" w:rsidRPr="007E330A" w:rsidRDefault="0099406B">
            <w:pPr>
              <w:spacing w:line="240" w:lineRule="auto"/>
              <w:rPr>
                <w:sz w:val="22"/>
                <w:szCs w:val="22"/>
              </w:rPr>
            </w:pPr>
            <w:r w:rsidRPr="007E330A">
              <w:rPr>
                <w:sz w:val="22"/>
                <w:szCs w:val="22"/>
              </w:rPr>
              <w:t>Azotea Tunnel at Outlet nr. Chama, NM</w:t>
            </w:r>
          </w:p>
        </w:tc>
        <w:tc>
          <w:tcPr>
            <w:tcW w:w="3041" w:type="dxa"/>
            <w:vAlign w:val="center"/>
          </w:tcPr>
          <w:p w14:paraId="68623CB2" w14:textId="39788D05" w:rsidR="0099406B" w:rsidRPr="007E330A" w:rsidRDefault="0099406B">
            <w:pPr>
              <w:spacing w:line="240" w:lineRule="auto"/>
              <w:jc w:val="center"/>
              <w:rPr>
                <w:sz w:val="22"/>
                <w:szCs w:val="22"/>
              </w:rPr>
            </w:pPr>
            <w:r>
              <w:rPr>
                <w:sz w:val="22"/>
                <w:szCs w:val="22"/>
              </w:rPr>
              <w:t>AzoteaOutlet</w:t>
            </w:r>
          </w:p>
        </w:tc>
        <w:tc>
          <w:tcPr>
            <w:tcW w:w="1673" w:type="dxa"/>
            <w:vAlign w:val="center"/>
          </w:tcPr>
          <w:p w14:paraId="69613D18" w14:textId="7D70B87B" w:rsidR="0099406B" w:rsidRPr="007E330A" w:rsidRDefault="0099406B">
            <w:pPr>
              <w:spacing w:line="240" w:lineRule="auto"/>
              <w:jc w:val="center"/>
              <w:rPr>
                <w:sz w:val="22"/>
                <w:szCs w:val="22"/>
              </w:rPr>
            </w:pPr>
            <w:r w:rsidRPr="007E330A">
              <w:rPr>
                <w:sz w:val="22"/>
                <w:szCs w:val="22"/>
              </w:rPr>
              <w:t>08284160</w:t>
            </w:r>
          </w:p>
        </w:tc>
        <w:tc>
          <w:tcPr>
            <w:tcW w:w="1490" w:type="dxa"/>
            <w:vAlign w:val="center"/>
          </w:tcPr>
          <w:p w14:paraId="5271AF90" w14:textId="0F4F01B9" w:rsidR="0099406B" w:rsidRPr="007E330A" w:rsidRDefault="0099406B">
            <w:pPr>
              <w:spacing w:line="240" w:lineRule="auto"/>
              <w:jc w:val="center"/>
              <w:rPr>
                <w:sz w:val="22"/>
                <w:szCs w:val="22"/>
              </w:rPr>
            </w:pPr>
            <w:r w:rsidRPr="007E330A">
              <w:rPr>
                <w:sz w:val="22"/>
                <w:szCs w:val="22"/>
              </w:rPr>
              <w:t>1970 to present</w:t>
            </w:r>
          </w:p>
        </w:tc>
      </w:tr>
      <w:tr w:rsidR="0099406B" w:rsidRPr="007E330A" w14:paraId="2B9FC46A" w14:textId="77777777" w:rsidTr="004F4382">
        <w:tc>
          <w:tcPr>
            <w:tcW w:w="3007" w:type="dxa"/>
            <w:vAlign w:val="center"/>
          </w:tcPr>
          <w:p w14:paraId="4F01B3F5" w14:textId="512B2343" w:rsidR="0099406B" w:rsidRPr="007E330A" w:rsidRDefault="0099406B">
            <w:pPr>
              <w:spacing w:line="240" w:lineRule="auto"/>
              <w:rPr>
                <w:sz w:val="22"/>
                <w:szCs w:val="22"/>
              </w:rPr>
            </w:pPr>
            <w:r w:rsidRPr="007E330A">
              <w:rPr>
                <w:sz w:val="22"/>
                <w:szCs w:val="22"/>
              </w:rPr>
              <w:t>Willow Creek above Heron Reservoir nr. Los Ojos</w:t>
            </w:r>
          </w:p>
        </w:tc>
        <w:tc>
          <w:tcPr>
            <w:tcW w:w="3041" w:type="dxa"/>
            <w:vAlign w:val="center"/>
          </w:tcPr>
          <w:p w14:paraId="164B6AD9" w14:textId="60C6D786" w:rsidR="0099406B" w:rsidRPr="007E330A" w:rsidRDefault="0099406B">
            <w:pPr>
              <w:spacing w:line="240" w:lineRule="auto"/>
              <w:jc w:val="center"/>
              <w:rPr>
                <w:sz w:val="22"/>
                <w:szCs w:val="22"/>
              </w:rPr>
            </w:pPr>
            <w:r>
              <w:rPr>
                <w:sz w:val="22"/>
                <w:szCs w:val="22"/>
              </w:rPr>
              <w:t>AbvHeron</w:t>
            </w:r>
          </w:p>
        </w:tc>
        <w:tc>
          <w:tcPr>
            <w:tcW w:w="1673" w:type="dxa"/>
            <w:vAlign w:val="center"/>
          </w:tcPr>
          <w:p w14:paraId="0F61A389" w14:textId="1BBF55CD" w:rsidR="0099406B" w:rsidRPr="007E330A" w:rsidRDefault="0099406B">
            <w:pPr>
              <w:spacing w:line="240" w:lineRule="auto"/>
              <w:jc w:val="center"/>
              <w:rPr>
                <w:sz w:val="22"/>
                <w:szCs w:val="22"/>
              </w:rPr>
            </w:pPr>
            <w:r w:rsidRPr="007E330A">
              <w:rPr>
                <w:sz w:val="22"/>
                <w:szCs w:val="22"/>
              </w:rPr>
              <w:t>08284200</w:t>
            </w:r>
          </w:p>
        </w:tc>
        <w:tc>
          <w:tcPr>
            <w:tcW w:w="1490" w:type="dxa"/>
            <w:vAlign w:val="center"/>
          </w:tcPr>
          <w:p w14:paraId="2FCB76F8" w14:textId="4FBE41A4" w:rsidR="0099406B" w:rsidRPr="007E330A" w:rsidRDefault="0099406B">
            <w:pPr>
              <w:spacing w:line="240" w:lineRule="auto"/>
              <w:jc w:val="center"/>
              <w:rPr>
                <w:sz w:val="22"/>
                <w:szCs w:val="22"/>
              </w:rPr>
            </w:pPr>
            <w:r w:rsidRPr="007E330A">
              <w:rPr>
                <w:sz w:val="22"/>
                <w:szCs w:val="22"/>
              </w:rPr>
              <w:t>1962 to present</w:t>
            </w:r>
          </w:p>
        </w:tc>
      </w:tr>
      <w:tr w:rsidR="0099406B" w:rsidRPr="007E330A" w14:paraId="7B97746E" w14:textId="77777777" w:rsidTr="004F4382">
        <w:tc>
          <w:tcPr>
            <w:tcW w:w="3007" w:type="dxa"/>
            <w:vAlign w:val="center"/>
          </w:tcPr>
          <w:p w14:paraId="2B3ED274" w14:textId="19720354" w:rsidR="0099406B" w:rsidRPr="007E330A" w:rsidRDefault="0099406B">
            <w:pPr>
              <w:spacing w:line="240" w:lineRule="auto"/>
              <w:rPr>
                <w:sz w:val="22"/>
                <w:szCs w:val="22"/>
              </w:rPr>
            </w:pPr>
            <w:r w:rsidRPr="007E330A">
              <w:rPr>
                <w:sz w:val="22"/>
                <w:szCs w:val="22"/>
              </w:rPr>
              <w:t>Rio Chama below El Vado Dam</w:t>
            </w:r>
          </w:p>
        </w:tc>
        <w:tc>
          <w:tcPr>
            <w:tcW w:w="3041" w:type="dxa"/>
            <w:vAlign w:val="center"/>
          </w:tcPr>
          <w:p w14:paraId="76CF690A" w14:textId="30475775" w:rsidR="0099406B" w:rsidRPr="007E330A" w:rsidRDefault="0099406B">
            <w:pPr>
              <w:spacing w:line="240" w:lineRule="auto"/>
              <w:jc w:val="center"/>
              <w:rPr>
                <w:sz w:val="22"/>
                <w:szCs w:val="22"/>
              </w:rPr>
            </w:pPr>
            <w:r>
              <w:rPr>
                <w:sz w:val="22"/>
                <w:szCs w:val="22"/>
              </w:rPr>
              <w:t>BlwElVado</w:t>
            </w:r>
          </w:p>
        </w:tc>
        <w:tc>
          <w:tcPr>
            <w:tcW w:w="1673" w:type="dxa"/>
            <w:vAlign w:val="center"/>
          </w:tcPr>
          <w:p w14:paraId="241C6B9B" w14:textId="664EC459" w:rsidR="0099406B" w:rsidRPr="007E330A" w:rsidRDefault="0099406B">
            <w:pPr>
              <w:spacing w:line="240" w:lineRule="auto"/>
              <w:jc w:val="center"/>
              <w:rPr>
                <w:sz w:val="22"/>
                <w:szCs w:val="22"/>
              </w:rPr>
            </w:pPr>
            <w:r w:rsidRPr="007E330A">
              <w:rPr>
                <w:sz w:val="22"/>
                <w:szCs w:val="22"/>
              </w:rPr>
              <w:t>08285500</w:t>
            </w:r>
          </w:p>
        </w:tc>
        <w:tc>
          <w:tcPr>
            <w:tcW w:w="1490" w:type="dxa"/>
            <w:vAlign w:val="center"/>
          </w:tcPr>
          <w:p w14:paraId="7158ED60" w14:textId="092AEA03" w:rsidR="0099406B" w:rsidRPr="007E330A" w:rsidRDefault="0099406B">
            <w:pPr>
              <w:spacing w:line="240" w:lineRule="auto"/>
              <w:jc w:val="center"/>
              <w:rPr>
                <w:sz w:val="22"/>
                <w:szCs w:val="22"/>
              </w:rPr>
            </w:pPr>
            <w:r w:rsidRPr="007E330A">
              <w:rPr>
                <w:sz w:val="22"/>
                <w:szCs w:val="22"/>
              </w:rPr>
              <w:t>1913 to present</w:t>
            </w:r>
          </w:p>
        </w:tc>
      </w:tr>
      <w:tr w:rsidR="0099406B" w:rsidRPr="007E330A" w14:paraId="33EC715B" w14:textId="77777777" w:rsidTr="004F4382">
        <w:tc>
          <w:tcPr>
            <w:tcW w:w="3007" w:type="dxa"/>
            <w:vAlign w:val="center"/>
          </w:tcPr>
          <w:p w14:paraId="7C5AAA33" w14:textId="4E6024D2" w:rsidR="0099406B" w:rsidRPr="007E330A" w:rsidRDefault="0099406B">
            <w:pPr>
              <w:spacing w:line="240" w:lineRule="auto"/>
              <w:rPr>
                <w:sz w:val="22"/>
                <w:szCs w:val="22"/>
              </w:rPr>
            </w:pPr>
            <w:r w:rsidRPr="007E330A">
              <w:rPr>
                <w:sz w:val="22"/>
                <w:szCs w:val="22"/>
              </w:rPr>
              <w:t>Rio Chama above Abiquiu Reservoir</w:t>
            </w:r>
          </w:p>
        </w:tc>
        <w:tc>
          <w:tcPr>
            <w:tcW w:w="3041" w:type="dxa"/>
            <w:vAlign w:val="center"/>
          </w:tcPr>
          <w:p w14:paraId="54539263" w14:textId="3BF2E4B1" w:rsidR="0099406B" w:rsidRPr="007E330A" w:rsidRDefault="0099406B">
            <w:pPr>
              <w:spacing w:line="240" w:lineRule="auto"/>
              <w:jc w:val="center"/>
              <w:rPr>
                <w:sz w:val="22"/>
                <w:szCs w:val="22"/>
              </w:rPr>
            </w:pPr>
            <w:r>
              <w:rPr>
                <w:sz w:val="22"/>
                <w:szCs w:val="22"/>
              </w:rPr>
              <w:t>AbvAbiquiu</w:t>
            </w:r>
          </w:p>
        </w:tc>
        <w:tc>
          <w:tcPr>
            <w:tcW w:w="1673" w:type="dxa"/>
            <w:vAlign w:val="center"/>
          </w:tcPr>
          <w:p w14:paraId="3D406BAD" w14:textId="0DFD9541" w:rsidR="0099406B" w:rsidRPr="007E330A" w:rsidRDefault="0099406B">
            <w:pPr>
              <w:spacing w:line="240" w:lineRule="auto"/>
              <w:jc w:val="center"/>
              <w:rPr>
                <w:sz w:val="22"/>
                <w:szCs w:val="22"/>
              </w:rPr>
            </w:pPr>
            <w:r w:rsidRPr="007E330A">
              <w:rPr>
                <w:sz w:val="22"/>
                <w:szCs w:val="22"/>
              </w:rPr>
              <w:t>08286500</w:t>
            </w:r>
          </w:p>
        </w:tc>
        <w:tc>
          <w:tcPr>
            <w:tcW w:w="1490" w:type="dxa"/>
            <w:vAlign w:val="center"/>
          </w:tcPr>
          <w:p w14:paraId="6B6F9D24" w14:textId="49C0EDEC" w:rsidR="0099406B" w:rsidRPr="007E330A" w:rsidRDefault="0099406B">
            <w:pPr>
              <w:spacing w:line="240" w:lineRule="auto"/>
              <w:jc w:val="center"/>
              <w:rPr>
                <w:sz w:val="22"/>
                <w:szCs w:val="22"/>
              </w:rPr>
            </w:pPr>
            <w:r w:rsidRPr="007E330A">
              <w:rPr>
                <w:sz w:val="22"/>
                <w:szCs w:val="22"/>
              </w:rPr>
              <w:t>1961 to present</w:t>
            </w:r>
          </w:p>
        </w:tc>
      </w:tr>
      <w:tr w:rsidR="0099406B" w:rsidRPr="007E330A" w14:paraId="23552216" w14:textId="77777777" w:rsidTr="004F4382">
        <w:tc>
          <w:tcPr>
            <w:tcW w:w="3007" w:type="dxa"/>
            <w:vAlign w:val="center"/>
          </w:tcPr>
          <w:p w14:paraId="7E354BB4" w14:textId="14096682" w:rsidR="0099406B" w:rsidRPr="007E330A" w:rsidRDefault="0099406B">
            <w:pPr>
              <w:spacing w:line="240" w:lineRule="auto"/>
              <w:rPr>
                <w:sz w:val="22"/>
                <w:szCs w:val="22"/>
              </w:rPr>
            </w:pPr>
            <w:r w:rsidRPr="007E330A">
              <w:rPr>
                <w:sz w:val="22"/>
                <w:szCs w:val="22"/>
              </w:rPr>
              <w:t>Rio Chama below Abiquiu Dam</w:t>
            </w:r>
          </w:p>
        </w:tc>
        <w:tc>
          <w:tcPr>
            <w:tcW w:w="3041" w:type="dxa"/>
            <w:vAlign w:val="center"/>
          </w:tcPr>
          <w:p w14:paraId="698FE37E" w14:textId="703C3530" w:rsidR="0099406B" w:rsidRPr="007E330A" w:rsidRDefault="0099406B">
            <w:pPr>
              <w:spacing w:line="240" w:lineRule="auto"/>
              <w:jc w:val="center"/>
              <w:rPr>
                <w:sz w:val="22"/>
                <w:szCs w:val="22"/>
              </w:rPr>
            </w:pPr>
            <w:proofErr w:type="spellStart"/>
            <w:r>
              <w:rPr>
                <w:sz w:val="22"/>
                <w:szCs w:val="22"/>
              </w:rPr>
              <w:t>BlwAbiquiu</w:t>
            </w:r>
            <w:proofErr w:type="spellEnd"/>
          </w:p>
        </w:tc>
        <w:tc>
          <w:tcPr>
            <w:tcW w:w="1673" w:type="dxa"/>
            <w:vAlign w:val="center"/>
          </w:tcPr>
          <w:p w14:paraId="5DA62F00" w14:textId="2523CD83" w:rsidR="0099406B" w:rsidRPr="007E330A" w:rsidRDefault="0099406B">
            <w:pPr>
              <w:spacing w:line="240" w:lineRule="auto"/>
              <w:jc w:val="center"/>
              <w:rPr>
                <w:sz w:val="22"/>
                <w:szCs w:val="22"/>
              </w:rPr>
            </w:pPr>
            <w:r w:rsidRPr="007E330A">
              <w:rPr>
                <w:sz w:val="22"/>
                <w:szCs w:val="22"/>
              </w:rPr>
              <w:t>08287000</w:t>
            </w:r>
          </w:p>
        </w:tc>
        <w:tc>
          <w:tcPr>
            <w:tcW w:w="1490" w:type="dxa"/>
            <w:vAlign w:val="center"/>
          </w:tcPr>
          <w:p w14:paraId="4B660185" w14:textId="44C962D2" w:rsidR="0099406B" w:rsidRPr="007E330A" w:rsidRDefault="0099406B">
            <w:pPr>
              <w:spacing w:line="240" w:lineRule="auto"/>
              <w:jc w:val="center"/>
              <w:rPr>
                <w:sz w:val="22"/>
                <w:szCs w:val="22"/>
              </w:rPr>
            </w:pPr>
            <w:r w:rsidRPr="007E330A">
              <w:rPr>
                <w:sz w:val="22"/>
                <w:szCs w:val="22"/>
              </w:rPr>
              <w:t>1961 to present</w:t>
            </w:r>
          </w:p>
        </w:tc>
      </w:tr>
      <w:tr w:rsidR="0099406B" w:rsidRPr="007E330A" w14:paraId="3B6A2285" w14:textId="77777777" w:rsidTr="004F4382">
        <w:tc>
          <w:tcPr>
            <w:tcW w:w="3007" w:type="dxa"/>
            <w:vAlign w:val="center"/>
          </w:tcPr>
          <w:p w14:paraId="24E9EEE7" w14:textId="749F88B3" w:rsidR="0099406B" w:rsidRPr="007E330A" w:rsidRDefault="0099406B">
            <w:pPr>
              <w:spacing w:line="240" w:lineRule="auto"/>
              <w:rPr>
                <w:sz w:val="22"/>
                <w:szCs w:val="22"/>
              </w:rPr>
            </w:pPr>
            <w:r w:rsidRPr="007E330A">
              <w:rPr>
                <w:sz w:val="22"/>
                <w:szCs w:val="22"/>
              </w:rPr>
              <w:t>Rio Chama near Chamita</w:t>
            </w:r>
          </w:p>
        </w:tc>
        <w:tc>
          <w:tcPr>
            <w:tcW w:w="3041" w:type="dxa"/>
            <w:vAlign w:val="center"/>
          </w:tcPr>
          <w:p w14:paraId="293931F4" w14:textId="67EEC324" w:rsidR="0099406B" w:rsidRPr="007E330A" w:rsidRDefault="00D00A4D">
            <w:pPr>
              <w:spacing w:line="240" w:lineRule="auto"/>
              <w:jc w:val="center"/>
              <w:rPr>
                <w:sz w:val="22"/>
                <w:szCs w:val="22"/>
              </w:rPr>
            </w:pPr>
            <w:r>
              <w:rPr>
                <w:sz w:val="22"/>
                <w:szCs w:val="22"/>
              </w:rPr>
              <w:t>Chamita</w:t>
            </w:r>
          </w:p>
        </w:tc>
        <w:tc>
          <w:tcPr>
            <w:tcW w:w="1673" w:type="dxa"/>
            <w:vAlign w:val="center"/>
          </w:tcPr>
          <w:p w14:paraId="3D7ECE24" w14:textId="50174EDC" w:rsidR="0099406B" w:rsidRPr="007E330A" w:rsidRDefault="0099406B">
            <w:pPr>
              <w:spacing w:line="240" w:lineRule="auto"/>
              <w:jc w:val="center"/>
              <w:rPr>
                <w:sz w:val="22"/>
                <w:szCs w:val="22"/>
              </w:rPr>
            </w:pPr>
            <w:r w:rsidRPr="007E330A">
              <w:rPr>
                <w:sz w:val="22"/>
                <w:szCs w:val="22"/>
              </w:rPr>
              <w:t>08290000</w:t>
            </w:r>
          </w:p>
        </w:tc>
        <w:tc>
          <w:tcPr>
            <w:tcW w:w="1490" w:type="dxa"/>
            <w:vAlign w:val="center"/>
          </w:tcPr>
          <w:p w14:paraId="44B6FF3A" w14:textId="33860CCD" w:rsidR="0099406B" w:rsidRPr="007E330A" w:rsidRDefault="0099406B">
            <w:pPr>
              <w:spacing w:line="240" w:lineRule="auto"/>
              <w:jc w:val="center"/>
              <w:rPr>
                <w:sz w:val="22"/>
                <w:szCs w:val="22"/>
              </w:rPr>
            </w:pPr>
            <w:r w:rsidRPr="007E330A">
              <w:rPr>
                <w:sz w:val="22"/>
                <w:szCs w:val="22"/>
              </w:rPr>
              <w:t>1912 to present</w:t>
            </w:r>
          </w:p>
        </w:tc>
      </w:tr>
    </w:tbl>
    <w:p w14:paraId="5D1FFB9B" w14:textId="77777777" w:rsidR="003A2385" w:rsidRPr="007E330A" w:rsidRDefault="003A2385" w:rsidP="003A2385"/>
    <w:p w14:paraId="7B8C8AC8" w14:textId="77777777" w:rsidR="008E3797" w:rsidRPr="007E330A" w:rsidRDefault="008E3797" w:rsidP="008E3797">
      <w:pPr>
        <w:pStyle w:val="Heading4"/>
      </w:pPr>
      <w:bookmarkStart w:id="682" w:name="_Toc501180701"/>
      <w:bookmarkStart w:id="683" w:name="_Toc508020765"/>
      <w:bookmarkStart w:id="684" w:name="_Toc512333481"/>
      <w:bookmarkStart w:id="685" w:name="_Toc463754240"/>
      <w:bookmarkStart w:id="686" w:name="_Toc488123419"/>
      <w:bookmarkStart w:id="687" w:name="_Toc491590099"/>
      <w:bookmarkStart w:id="688" w:name="_Toc495999017"/>
      <w:bookmarkStart w:id="689" w:name="_Toc3944860"/>
      <w:bookmarkStart w:id="690" w:name="_Toc3947316"/>
      <w:bookmarkStart w:id="691" w:name="_Toc3953867"/>
      <w:bookmarkStart w:id="692" w:name="_Toc501180703"/>
      <w:bookmarkStart w:id="693" w:name="_Toc508020767"/>
      <w:bookmarkStart w:id="694" w:name="_Toc512333483"/>
      <w:r w:rsidRPr="007E330A">
        <w:t>Rio Chama Farm Operations.</w:t>
      </w:r>
      <w:bookmarkEnd w:id="682"/>
      <w:bookmarkEnd w:id="683"/>
      <w:bookmarkEnd w:id="684"/>
    </w:p>
    <w:p w14:paraId="59B51610" w14:textId="5FC49B79" w:rsidR="008E3797" w:rsidRPr="007E330A" w:rsidRDefault="008E3797" w:rsidP="008E3797">
      <w:pPr>
        <w:spacing w:before="240"/>
      </w:pPr>
      <w:r w:rsidRPr="007E330A">
        <w:t>Depletions associated with irrigated lands served by two Acequias in the reach between the gage below El Vado Dam and the gage above Abiquiu Reservoir is simulated in the model</w:t>
      </w:r>
      <w:r w:rsidR="00235D0E" w:rsidRPr="007E330A">
        <w:t xml:space="preserve">. </w:t>
      </w:r>
      <w:r w:rsidRPr="007E330A">
        <w:t xml:space="preserve">The diversion is based on the adjudicated water right or the record of historic diversion data for these </w:t>
      </w:r>
      <w:r w:rsidR="00834F0F">
        <w:t>Acequias</w:t>
      </w:r>
      <w:r w:rsidRPr="007E330A">
        <w:t xml:space="preserve"> when these data are available.  An assumed return flow of 50% is applied to these irrigation diversions</w:t>
      </w:r>
      <w:r w:rsidR="00235D0E" w:rsidRPr="007E330A">
        <w:t xml:space="preserve">. </w:t>
      </w:r>
    </w:p>
    <w:bookmarkEnd w:id="685"/>
    <w:bookmarkEnd w:id="686"/>
    <w:bookmarkEnd w:id="687"/>
    <w:bookmarkEnd w:id="688"/>
    <w:bookmarkEnd w:id="689"/>
    <w:bookmarkEnd w:id="690"/>
    <w:bookmarkEnd w:id="691"/>
    <w:p w14:paraId="46DB6B25" w14:textId="1B0F6C6D" w:rsidR="008E3797" w:rsidRDefault="008E3797" w:rsidP="008E3797">
      <w:pPr>
        <w:spacing w:before="240" w:after="240"/>
      </w:pPr>
      <w:r w:rsidRPr="007E330A">
        <w:t>The simulated diversion data for seventeen Acequias downstream of Abiquiu Dam are based on a record of historic diversion by the Acequias or the authorized diversion amount if historic data are not available</w:t>
      </w:r>
      <w:r w:rsidR="00235D0E" w:rsidRPr="007E330A">
        <w:t xml:space="preserve">. </w:t>
      </w:r>
      <w:r w:rsidRPr="007E330A">
        <w:t>An assumed return flow of 33% of the diversion amount is applied to Acequias in this reach</w:t>
      </w:r>
      <w:r w:rsidR="00235D0E" w:rsidRPr="007E330A">
        <w:t xml:space="preserve">. </w:t>
      </w:r>
      <w:r w:rsidRPr="007E330A">
        <w:t xml:space="preserve">Two Acequias (Acequia de Chamita and the Acequia de Hernandez) divert from the Rio Chama immediately above the Chamita gage and the return flows from the Acequias and irrigated lands (33% of diversion) are applied to the reach below the Chamita gage. A single </w:t>
      </w:r>
      <w:r w:rsidRPr="007E330A">
        <w:lastRenderedPageBreak/>
        <w:t xml:space="preserve">Acequia (Salazar) diverts from the Rio Chama below the Chamita gage and irrigation return flow is applied to the reach between the Chamita gage and the mouth of the Rio Chama. </w:t>
      </w:r>
    </w:p>
    <w:p w14:paraId="2F046218" w14:textId="77777777" w:rsidR="003A2385" w:rsidRPr="007E330A" w:rsidRDefault="003A2385" w:rsidP="008E3797">
      <w:pPr>
        <w:pStyle w:val="Heading4"/>
      </w:pPr>
      <w:r w:rsidRPr="007E330A">
        <w:t>Rio Chama Municipal and Industrial Diversions</w:t>
      </w:r>
      <w:bookmarkEnd w:id="692"/>
      <w:bookmarkEnd w:id="693"/>
      <w:bookmarkEnd w:id="694"/>
    </w:p>
    <w:p w14:paraId="56340510" w14:textId="7CB519F2" w:rsidR="003A2385" w:rsidRPr="007E330A" w:rsidRDefault="003A2385" w:rsidP="008E3797">
      <w:pPr>
        <w:spacing w:after="240"/>
      </w:pPr>
      <w:r w:rsidRPr="007E330A">
        <w:t xml:space="preserve">The Village of Chama diverts surface water from the Rio Chama for municipal water supply </w:t>
      </w:r>
      <w:r w:rsidR="0008186D" w:rsidRPr="007E330A">
        <w:t>purposes,</w:t>
      </w:r>
      <w:r w:rsidRPr="007E330A">
        <w:t xml:space="preserve"> but this system is not simulated in the model. There are no other municipal water supply diversions</w:t>
      </w:r>
      <w:r w:rsidR="008E3797">
        <w:t xml:space="preserve"> of surface water</w:t>
      </w:r>
      <w:r w:rsidRPr="007E330A">
        <w:t xml:space="preserve"> in the Rio Chama </w:t>
      </w:r>
      <w:r w:rsidR="00B55737" w:rsidRPr="007E330A">
        <w:t>Basin</w:t>
      </w:r>
      <w:r w:rsidR="00235D0E" w:rsidRPr="007E330A">
        <w:t xml:space="preserve">. </w:t>
      </w:r>
      <w:r w:rsidRPr="007E330A">
        <w:t xml:space="preserve">There are no major industries in the Rio Chama </w:t>
      </w:r>
      <w:r w:rsidR="00B55737" w:rsidRPr="007E330A">
        <w:t>Basin</w:t>
      </w:r>
      <w:r w:rsidRPr="007E330A">
        <w:t xml:space="preserve"> and there are no industrial water users.</w:t>
      </w:r>
    </w:p>
    <w:p w14:paraId="24B3288E" w14:textId="77777777" w:rsidR="003A2385" w:rsidRPr="007E330A" w:rsidRDefault="003A2385" w:rsidP="008E3797">
      <w:pPr>
        <w:spacing w:after="240"/>
      </w:pPr>
    </w:p>
    <w:p w14:paraId="7D3F6E91" w14:textId="77777777" w:rsidR="00B63C4F" w:rsidRPr="007E330A" w:rsidRDefault="00B63C4F" w:rsidP="008E3797">
      <w:pPr>
        <w:spacing w:after="240"/>
      </w:pPr>
      <w:bookmarkStart w:id="695" w:name="_Toc507594518"/>
      <w:bookmarkStart w:id="696" w:name="_Toc508020768"/>
      <w:r w:rsidRPr="007E330A">
        <w:br w:type="page"/>
      </w:r>
    </w:p>
    <w:p w14:paraId="34FDDA6F" w14:textId="2D701582" w:rsidR="007E7D94" w:rsidRPr="007E330A" w:rsidRDefault="007E7D94" w:rsidP="005272A8">
      <w:pPr>
        <w:pStyle w:val="Heading1"/>
      </w:pPr>
      <w:bookmarkStart w:id="697" w:name="_Toc512333484"/>
      <w:bookmarkStart w:id="698" w:name="_Toc170467142"/>
      <w:r w:rsidRPr="007E330A">
        <w:lastRenderedPageBreak/>
        <w:t>Middle Valley (Cochiti to Elephant Butte</w:t>
      </w:r>
      <w:r w:rsidR="00C35CC4" w:rsidRPr="007E330A">
        <w:t xml:space="preserve"> Dam</w:t>
      </w:r>
      <w:r w:rsidRPr="007E330A">
        <w:t>)</w:t>
      </w:r>
      <w:bookmarkEnd w:id="695"/>
      <w:bookmarkEnd w:id="696"/>
      <w:bookmarkEnd w:id="697"/>
      <w:bookmarkEnd w:id="698"/>
    </w:p>
    <w:p w14:paraId="7DEC9006" w14:textId="4E25BB39" w:rsidR="007E7D94" w:rsidRPr="007E330A" w:rsidRDefault="007E7D94" w:rsidP="0077448E">
      <w:pPr>
        <w:spacing w:before="240" w:after="240"/>
      </w:pPr>
      <w:r w:rsidRPr="007E330A">
        <w:t xml:space="preserve">The Middle </w:t>
      </w:r>
      <w:r w:rsidR="00B63C4F" w:rsidRPr="007E330A">
        <w:t xml:space="preserve">Rio Grande </w:t>
      </w:r>
      <w:r w:rsidRPr="007E330A">
        <w:t>Valley</w:t>
      </w:r>
      <w:r w:rsidR="00B63C4F" w:rsidRPr="007E330A">
        <w:t xml:space="preserve"> or Middle Rio Grande (MRG) </w:t>
      </w:r>
      <w:r w:rsidRPr="007E330A">
        <w:t xml:space="preserve">is defined </w:t>
      </w:r>
      <w:r w:rsidR="007257DD" w:rsidRPr="007E330A">
        <w:t xml:space="preserve">in this section </w:t>
      </w:r>
      <w:r w:rsidRPr="007E330A">
        <w:t xml:space="preserve">as </w:t>
      </w:r>
      <w:r w:rsidR="00B63C4F" w:rsidRPr="007E330A">
        <w:t xml:space="preserve">the </w:t>
      </w:r>
      <w:r w:rsidRPr="007E330A">
        <w:t xml:space="preserve">river, </w:t>
      </w:r>
      <w:r w:rsidR="00B63C4F" w:rsidRPr="007E330A">
        <w:t xml:space="preserve">adjacent </w:t>
      </w:r>
      <w:r w:rsidRPr="007E330A">
        <w:t>crop lands</w:t>
      </w:r>
      <w:r w:rsidR="00B63C4F" w:rsidRPr="007E330A">
        <w:t>,</w:t>
      </w:r>
      <w:r w:rsidRPr="007E330A">
        <w:t xml:space="preserve"> and groundwater system near the river from Cochiti </w:t>
      </w:r>
      <w:r w:rsidR="00AF4F3C" w:rsidRPr="007E330A">
        <w:t>Dam</w:t>
      </w:r>
      <w:r w:rsidRPr="007E330A">
        <w:t xml:space="preserve"> to</w:t>
      </w:r>
      <w:r w:rsidR="00B63C4F" w:rsidRPr="007E330A">
        <w:t xml:space="preserve"> the headwaters of</w:t>
      </w:r>
      <w:r w:rsidRPr="007E330A">
        <w:t xml:space="preserve"> Elephant Butte Reservoir</w:t>
      </w:r>
      <w:r w:rsidR="00235D0E" w:rsidRPr="007E330A">
        <w:t xml:space="preserve">. </w:t>
      </w:r>
      <w:r w:rsidRPr="007E330A">
        <w:t xml:space="preserve">The Rio Grande </w:t>
      </w:r>
      <w:r w:rsidR="00B63C4F" w:rsidRPr="007E330A">
        <w:t xml:space="preserve">in the Middle Valley </w:t>
      </w:r>
      <w:r w:rsidRPr="007E330A">
        <w:t>is influenced to a great extent by surface</w:t>
      </w:r>
      <w:r w:rsidR="00F850BF" w:rsidRPr="007E330A">
        <w:t xml:space="preserve"> </w:t>
      </w:r>
      <w:r w:rsidRPr="007E330A">
        <w:t>water</w:t>
      </w:r>
      <w:r w:rsidR="00487255">
        <w:t>-</w:t>
      </w:r>
      <w:r w:rsidRPr="007E330A">
        <w:t>groundwater interaction</w:t>
      </w:r>
      <w:r w:rsidR="00235D0E" w:rsidRPr="007E330A">
        <w:t xml:space="preserve">. </w:t>
      </w:r>
      <w:r w:rsidRPr="007E330A">
        <w:t>URGWOM simulate</w:t>
      </w:r>
      <w:r w:rsidR="00B63C4F" w:rsidRPr="007E330A">
        <w:t>s</w:t>
      </w:r>
      <w:r w:rsidRPr="007E330A">
        <w:t xml:space="preserve"> the influence of the groundwater system on the Rio Grande</w:t>
      </w:r>
      <w:r w:rsidR="00B63C4F" w:rsidRPr="007E330A">
        <w:t xml:space="preserve"> through the MRG (and Lower Rio Grande as well) u</w:t>
      </w:r>
      <w:r w:rsidRPr="007E330A">
        <w:t xml:space="preserve">sing a course discretization </w:t>
      </w:r>
      <w:r w:rsidR="00B63C4F" w:rsidRPr="007E330A">
        <w:t>representation of the shallow groundwater system</w:t>
      </w:r>
      <w:r w:rsidRPr="007E330A">
        <w:t xml:space="preserve"> linked to the </w:t>
      </w:r>
      <w:r w:rsidR="00350813">
        <w:t>deep aquifer and</w:t>
      </w:r>
      <w:r w:rsidRPr="007E330A">
        <w:t xml:space="preserve"> the </w:t>
      </w:r>
      <w:r w:rsidR="007C5CB5" w:rsidRPr="007E330A">
        <w:t>surface water</w:t>
      </w:r>
      <w:r w:rsidRPr="007E330A">
        <w:t xml:space="preserve"> system</w:t>
      </w:r>
      <w:r w:rsidR="00235D0E" w:rsidRPr="007E330A">
        <w:t xml:space="preserve">. </w:t>
      </w:r>
      <w:r w:rsidRPr="007E330A">
        <w:t>The surface water system</w:t>
      </w:r>
      <w:r w:rsidR="00B63C4F" w:rsidRPr="007E330A">
        <w:t xml:space="preserve"> including agricultural conveyances and drains</w:t>
      </w:r>
      <w:r w:rsidRPr="007E330A">
        <w:t xml:space="preserve"> on the east and west </w:t>
      </w:r>
      <w:r w:rsidR="0031068B" w:rsidRPr="007E330A">
        <w:t>sides of the river are</w:t>
      </w:r>
      <w:r w:rsidRPr="007E330A">
        <w:t xml:space="preserve"> simulated separately</w:t>
      </w:r>
      <w:r w:rsidR="00235D0E" w:rsidRPr="007E330A">
        <w:t xml:space="preserve">. </w:t>
      </w:r>
      <w:r w:rsidRPr="007E330A">
        <w:t>The riverside and internal drains are simulated separately from the canals and ditches on each side of the river because of the short term interaction between the river and these drains.</w:t>
      </w:r>
    </w:p>
    <w:p w14:paraId="775E3C73" w14:textId="77777777" w:rsidR="007E7D94" w:rsidRPr="007E330A" w:rsidRDefault="007E7D94" w:rsidP="00864048">
      <w:pPr>
        <w:pStyle w:val="Heading2"/>
      </w:pPr>
      <w:bookmarkStart w:id="699" w:name="_Toc1639244"/>
      <w:bookmarkStart w:id="700" w:name="_Toc507594519"/>
      <w:bookmarkStart w:id="701" w:name="_Toc508020769"/>
      <w:bookmarkStart w:id="702" w:name="_Toc512333485"/>
      <w:bookmarkStart w:id="703" w:name="_Toc170467143"/>
      <w:bookmarkEnd w:id="699"/>
      <w:r w:rsidRPr="007E330A">
        <w:t>Nature of Water Use and Depletion in the Middle Valley</w:t>
      </w:r>
      <w:bookmarkEnd w:id="700"/>
      <w:bookmarkEnd w:id="701"/>
      <w:bookmarkEnd w:id="702"/>
      <w:bookmarkEnd w:id="703"/>
    </w:p>
    <w:p w14:paraId="7541F4CC" w14:textId="24B95E0E" w:rsidR="007E7D94" w:rsidRDefault="007E7D94" w:rsidP="0077448E">
      <w:pPr>
        <w:pStyle w:val="BodyText"/>
        <w:spacing w:before="240" w:after="240" w:line="276" w:lineRule="auto"/>
      </w:pPr>
      <w:r w:rsidRPr="007E330A">
        <w:t>The Middle Valley runs north to south through central New Mexico from Cochiti Reservoir to the headwaters of Elephant Butte Reservoir, a distance of 180 miles (</w:t>
      </w:r>
      <w:r w:rsidRPr="007E330A">
        <w:fldChar w:fldCharType="begin"/>
      </w:r>
      <w:r w:rsidRPr="007E330A">
        <w:instrText xml:space="preserve"> REF _Ref507594930 \h </w:instrText>
      </w:r>
      <w:r w:rsidR="0067338A" w:rsidRPr="007E330A">
        <w:instrText xml:space="preserve"> \* MERGEFORMAT </w:instrText>
      </w:r>
      <w:r w:rsidRPr="007E330A">
        <w:fldChar w:fldCharType="separate"/>
      </w:r>
      <w:r w:rsidR="008C2C4B" w:rsidRPr="007E330A">
        <w:t xml:space="preserve">Figure </w:t>
      </w:r>
      <w:r w:rsidR="008C2C4B">
        <w:rPr>
          <w:noProof/>
        </w:rPr>
        <w:t>5</w:t>
      </w:r>
      <w:r w:rsidR="008C2C4B">
        <w:rPr>
          <w:noProof/>
        </w:rPr>
        <w:noBreakHyphen/>
        <w:t>1</w:t>
      </w:r>
      <w:r w:rsidRPr="007E330A">
        <w:fldChar w:fldCharType="end"/>
      </w:r>
      <w:r w:rsidRPr="007E330A">
        <w:t>)</w:t>
      </w:r>
      <w:r w:rsidR="00235D0E" w:rsidRPr="007E330A">
        <w:t xml:space="preserve">. </w:t>
      </w:r>
      <w:r w:rsidRPr="007E330A">
        <w:t xml:space="preserve">The valley is narrow with a maximum width of about </w:t>
      </w:r>
      <w:r w:rsidR="00D13B3A" w:rsidRPr="007E330A">
        <w:t xml:space="preserve">5 </w:t>
      </w:r>
      <w:r w:rsidRPr="007E330A">
        <w:t>miles in places</w:t>
      </w:r>
      <w:r w:rsidR="00235D0E" w:rsidRPr="007E330A">
        <w:t xml:space="preserve">. </w:t>
      </w:r>
      <w:r w:rsidRPr="007E330A">
        <w:t>The bosque, or the riverside forest of cottonwood, willows, Russian olive and salt cedar, is supported by the shallow groundwater system that is connected to the Rio Grande</w:t>
      </w:r>
      <w:r w:rsidR="00235D0E" w:rsidRPr="007E330A">
        <w:t xml:space="preserve">. </w:t>
      </w:r>
      <w:r w:rsidRPr="007E330A">
        <w:t xml:space="preserve">Surrounding the river forest, there is widespread irrigated </w:t>
      </w:r>
      <w:r w:rsidR="00B63C4F" w:rsidRPr="007E330A">
        <w:t>agriculture supported by diversions of</w:t>
      </w:r>
      <w:r w:rsidRPr="007E330A">
        <w:t xml:space="preserve"> water directly from the Rio Grande, supplemented by groundwater pumping in some instances</w:t>
      </w:r>
      <w:r w:rsidR="00235D0E" w:rsidRPr="007E330A">
        <w:t xml:space="preserve">. </w:t>
      </w:r>
      <w:r w:rsidRPr="007E330A">
        <w:t>The City of Albuquerque, Rio Rancho, and several smaller communities are located in and adjacent to the Middle Valley</w:t>
      </w:r>
      <w:r w:rsidR="00235D0E" w:rsidRPr="007E330A">
        <w:t xml:space="preserve">. </w:t>
      </w:r>
      <w:r w:rsidRPr="007E330A">
        <w:t xml:space="preserve">The Rio Grande in the Middle Valley </w:t>
      </w:r>
      <w:r w:rsidR="00B63C4F" w:rsidRPr="007E330A">
        <w:t>supports</w:t>
      </w:r>
      <w:r w:rsidRPr="007E330A">
        <w:t xml:space="preserve"> a rich and diverse ecosystem and is a common resource for communities in the region</w:t>
      </w:r>
      <w:r w:rsidR="00487255">
        <w:t>.</w:t>
      </w:r>
    </w:p>
    <w:p w14:paraId="7E591B09" w14:textId="751A0034" w:rsidR="007E7D94" w:rsidRPr="007E330A" w:rsidRDefault="007E7D94" w:rsidP="0077448E">
      <w:pPr>
        <w:spacing w:after="240"/>
      </w:pPr>
      <w:r w:rsidRPr="007E330A">
        <w:t xml:space="preserve">The </w:t>
      </w:r>
      <w:r w:rsidR="000A1228">
        <w:t>hydrologic system</w:t>
      </w:r>
      <w:r w:rsidRPr="007E330A">
        <w:t xml:space="preserve"> in the Middle Valley </w:t>
      </w:r>
      <w:r w:rsidR="00B63C4F" w:rsidRPr="007E330A">
        <w:t>include</w:t>
      </w:r>
      <w:r w:rsidR="000A1228">
        <w:t>s</w:t>
      </w:r>
      <w:r w:rsidRPr="007E330A">
        <w:t xml:space="preserve"> the Rio Grande main stem (river), canals and laterals, riverside and interior drains, the shallow </w:t>
      </w:r>
      <w:r w:rsidR="000A1228">
        <w:t xml:space="preserve">(alluvial) </w:t>
      </w:r>
      <w:r w:rsidRPr="007E330A">
        <w:t>groundwater system</w:t>
      </w:r>
      <w:r w:rsidR="00B07C0F">
        <w:t>, and the deep aquifer system</w:t>
      </w:r>
      <w:r w:rsidR="00235D0E" w:rsidRPr="007E330A">
        <w:t xml:space="preserve">. </w:t>
      </w:r>
    </w:p>
    <w:p w14:paraId="66B74DE6" w14:textId="77777777" w:rsidR="006B1620" w:rsidRPr="007E330A" w:rsidRDefault="006B1620" w:rsidP="00864048">
      <w:pPr>
        <w:pStyle w:val="Heading2"/>
      </w:pPr>
      <w:bookmarkStart w:id="704" w:name="_Toc1639246"/>
      <w:bookmarkStart w:id="705" w:name="_Toc507594520"/>
      <w:bookmarkStart w:id="706" w:name="_Toc508020770"/>
      <w:bookmarkStart w:id="707" w:name="_Ref508713371"/>
      <w:bookmarkStart w:id="708" w:name="_Toc512333486"/>
      <w:bookmarkStart w:id="709" w:name="_Toc170467144"/>
      <w:bookmarkEnd w:id="704"/>
      <w:r w:rsidRPr="007E330A">
        <w:t>URGWOM Storage Reservoirs in the Middle Valley</w:t>
      </w:r>
      <w:bookmarkEnd w:id="705"/>
      <w:bookmarkEnd w:id="706"/>
      <w:bookmarkEnd w:id="707"/>
      <w:bookmarkEnd w:id="708"/>
      <w:bookmarkEnd w:id="709"/>
    </w:p>
    <w:p w14:paraId="709D9943" w14:textId="1C616557" w:rsidR="006B1620" w:rsidRPr="007E330A" w:rsidRDefault="006B1620" w:rsidP="0077448E">
      <w:r w:rsidRPr="007E330A">
        <w:t xml:space="preserve">Three reservoirs were constructed on the Rio Grande in the Middle Valley and its tributaries. Only two, Jemez Canyon Reservoir and Cochiti Lake, are </w:t>
      </w:r>
      <w:r w:rsidR="00B63C4F" w:rsidRPr="007E330A">
        <w:t>simulated in URGWOM</w:t>
      </w:r>
      <w:r w:rsidR="00235D0E" w:rsidRPr="007E330A">
        <w:t xml:space="preserve">. </w:t>
      </w:r>
      <w:r w:rsidR="00FC7F72" w:rsidRPr="007E330A">
        <w:t xml:space="preserve">Galisteo </w:t>
      </w:r>
      <w:r w:rsidR="00B63C4F" w:rsidRPr="007E330A">
        <w:t>D</w:t>
      </w:r>
      <w:r w:rsidR="00FC7F72" w:rsidRPr="007E330A">
        <w:t>am</w:t>
      </w:r>
      <w:r w:rsidR="00F850BF" w:rsidRPr="007E330A">
        <w:t xml:space="preserve"> is</w:t>
      </w:r>
      <w:r w:rsidR="00B63C4F" w:rsidRPr="007E330A">
        <w:t xml:space="preserve"> an unregulated flood control structure</w:t>
      </w:r>
      <w:r w:rsidR="00F850BF" w:rsidRPr="007E330A">
        <w:t xml:space="preserve"> and</w:t>
      </w:r>
      <w:r w:rsidR="00FC7F72" w:rsidRPr="007E330A">
        <w:t xml:space="preserve"> is not </w:t>
      </w:r>
      <w:r w:rsidR="00B63C4F" w:rsidRPr="007E330A">
        <w:t>included in the model</w:t>
      </w:r>
      <w:r w:rsidR="00235D0E" w:rsidRPr="007E330A">
        <w:t xml:space="preserve">. </w:t>
      </w:r>
      <w:r w:rsidR="00F850BF" w:rsidRPr="007E330A">
        <w:t>G</w:t>
      </w:r>
      <w:r w:rsidR="00B63C4F" w:rsidRPr="007E330A">
        <w:t>aged flows below the Dam are used as inflows to URGWOM from Galisteo Creek</w:t>
      </w:r>
      <w:r w:rsidR="00235D0E" w:rsidRPr="007E330A">
        <w:t xml:space="preserve">. </w:t>
      </w:r>
      <w:r w:rsidRPr="007E330A">
        <w:t xml:space="preserve">Jemez Canyon </w:t>
      </w:r>
      <w:r w:rsidR="00B63C4F" w:rsidRPr="007E330A">
        <w:t xml:space="preserve">Dam is </w:t>
      </w:r>
      <w:r w:rsidRPr="007E330A">
        <w:t>operated for flood- and sediment-control purposes only</w:t>
      </w:r>
      <w:r w:rsidR="00B63C4F" w:rsidRPr="007E330A">
        <w:t>, while in addition to these two primary purposes, Cochiti Dam is also operated for recreation</w:t>
      </w:r>
      <w:r w:rsidRPr="007E330A">
        <w:t xml:space="preserve">. </w:t>
      </w:r>
      <w:r w:rsidRPr="007E330A">
        <w:rPr>
          <w:b/>
        </w:rPr>
        <w:fldChar w:fldCharType="begin"/>
      </w:r>
      <w:r w:rsidRPr="007E330A">
        <w:instrText xml:space="preserve"> REF _Ref507581907 \h </w:instrText>
      </w:r>
      <w:r w:rsidR="007E330A">
        <w:rPr>
          <w:b/>
        </w:rPr>
        <w:instrText xml:space="preserve"> \* MERGEFORMAT </w:instrText>
      </w:r>
      <w:r w:rsidRPr="007E330A">
        <w:rPr>
          <w:b/>
        </w:rPr>
      </w:r>
      <w:r w:rsidRPr="007E330A">
        <w:rPr>
          <w:b/>
        </w:rPr>
        <w:fldChar w:fldCharType="separate"/>
      </w:r>
      <w:r w:rsidR="008C2C4B" w:rsidRPr="007E330A">
        <w:t xml:space="preserve">Table </w:t>
      </w:r>
      <w:r w:rsidR="008C2C4B">
        <w:rPr>
          <w:noProof/>
        </w:rPr>
        <w:t>5</w:t>
      </w:r>
      <w:r w:rsidR="008C2C4B">
        <w:rPr>
          <w:noProof/>
        </w:rPr>
        <w:noBreakHyphen/>
        <w:t>1</w:t>
      </w:r>
      <w:r w:rsidRPr="007E330A">
        <w:rPr>
          <w:b/>
        </w:rPr>
        <w:fldChar w:fldCharType="end"/>
      </w:r>
      <w:r w:rsidRPr="007E330A">
        <w:rPr>
          <w:b/>
        </w:rPr>
        <w:t xml:space="preserve"> </w:t>
      </w:r>
      <w:r w:rsidRPr="007E330A">
        <w:t>summarizes general information about these facilities.</w:t>
      </w:r>
    </w:p>
    <w:p w14:paraId="7B01757D" w14:textId="01E723E0" w:rsidR="00B63C4F" w:rsidRDefault="00B63C4F" w:rsidP="0077448E"/>
    <w:p w14:paraId="50CC90B4" w14:textId="0E7B1B39" w:rsidR="00355684" w:rsidRDefault="00355684">
      <w:r>
        <w:br w:type="page"/>
      </w:r>
    </w:p>
    <w:p w14:paraId="49A31532" w14:textId="00210BD5" w:rsidR="006B1620" w:rsidRPr="007E330A" w:rsidRDefault="006B1620" w:rsidP="00FE1269">
      <w:pPr>
        <w:pStyle w:val="Caption"/>
      </w:pPr>
      <w:bookmarkStart w:id="710" w:name="_Ref507581907"/>
      <w:bookmarkStart w:id="711" w:name="_Toc145947805"/>
      <w:bookmarkStart w:id="712" w:name="_Toc170467207"/>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1</w:t>
        </w:r>
      </w:fldSimple>
      <w:bookmarkEnd w:id="710"/>
      <w:r w:rsidRPr="007E330A">
        <w:t>. General information about Middle Rio Grande Valley reservoirs</w:t>
      </w:r>
      <w:bookmarkEnd w:id="711"/>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933"/>
        <w:gridCol w:w="1591"/>
      </w:tblGrid>
      <w:tr w:rsidR="006B1620" w:rsidRPr="007E330A" w14:paraId="7075BE74" w14:textId="77777777" w:rsidTr="006B1620">
        <w:trPr>
          <w:trHeight w:val="297"/>
          <w:jc w:val="center"/>
        </w:trPr>
        <w:tc>
          <w:tcPr>
            <w:tcW w:w="0" w:type="auto"/>
          </w:tcPr>
          <w:p w14:paraId="58EDCE75" w14:textId="77777777" w:rsidR="006B1620" w:rsidRPr="007E330A" w:rsidRDefault="006B1620"/>
        </w:tc>
        <w:tc>
          <w:tcPr>
            <w:tcW w:w="0" w:type="auto"/>
          </w:tcPr>
          <w:p w14:paraId="36163EDD" w14:textId="77777777" w:rsidR="006B1620" w:rsidRPr="007E330A" w:rsidRDefault="006B1620">
            <w:pPr>
              <w:jc w:val="center"/>
              <w:rPr>
                <w:b/>
                <w:sz w:val="22"/>
                <w:szCs w:val="22"/>
              </w:rPr>
            </w:pPr>
            <w:r w:rsidRPr="007E330A">
              <w:rPr>
                <w:b/>
                <w:sz w:val="22"/>
                <w:szCs w:val="22"/>
              </w:rPr>
              <w:t>Cochiti</w:t>
            </w:r>
          </w:p>
        </w:tc>
        <w:tc>
          <w:tcPr>
            <w:tcW w:w="0" w:type="auto"/>
          </w:tcPr>
          <w:p w14:paraId="0E766E65" w14:textId="77777777" w:rsidR="006B1620" w:rsidRPr="007E330A" w:rsidRDefault="006B1620">
            <w:pPr>
              <w:jc w:val="center"/>
              <w:rPr>
                <w:b/>
                <w:sz w:val="22"/>
                <w:szCs w:val="22"/>
              </w:rPr>
            </w:pPr>
            <w:r w:rsidRPr="007E330A">
              <w:rPr>
                <w:b/>
                <w:sz w:val="22"/>
                <w:szCs w:val="22"/>
              </w:rPr>
              <w:t>Jemez Canyon</w:t>
            </w:r>
          </w:p>
        </w:tc>
      </w:tr>
      <w:tr w:rsidR="006B1620" w:rsidRPr="007E330A" w14:paraId="29D4A01D" w14:textId="77777777" w:rsidTr="006B1620">
        <w:trPr>
          <w:jc w:val="center"/>
        </w:trPr>
        <w:tc>
          <w:tcPr>
            <w:tcW w:w="0" w:type="auto"/>
          </w:tcPr>
          <w:p w14:paraId="701856F5" w14:textId="77777777" w:rsidR="006B1620" w:rsidRPr="007E330A" w:rsidRDefault="006B1620">
            <w:pPr>
              <w:rPr>
                <w:sz w:val="20"/>
              </w:rPr>
            </w:pPr>
            <w:r w:rsidRPr="007E330A">
              <w:rPr>
                <w:sz w:val="20"/>
              </w:rPr>
              <w:t>Type:</w:t>
            </w:r>
          </w:p>
        </w:tc>
        <w:tc>
          <w:tcPr>
            <w:tcW w:w="0" w:type="auto"/>
          </w:tcPr>
          <w:p w14:paraId="70CCE7B7" w14:textId="77777777" w:rsidR="006B1620" w:rsidRPr="007E330A" w:rsidRDefault="006B1620">
            <w:pPr>
              <w:jc w:val="center"/>
              <w:rPr>
                <w:sz w:val="20"/>
              </w:rPr>
            </w:pPr>
            <w:r w:rsidRPr="007E330A">
              <w:rPr>
                <w:sz w:val="20"/>
              </w:rPr>
              <w:t>Earth fill</w:t>
            </w:r>
          </w:p>
        </w:tc>
        <w:tc>
          <w:tcPr>
            <w:tcW w:w="0" w:type="auto"/>
          </w:tcPr>
          <w:p w14:paraId="7FE25B47" w14:textId="77777777" w:rsidR="006B1620" w:rsidRPr="007E330A" w:rsidRDefault="006B1620">
            <w:pPr>
              <w:jc w:val="center"/>
              <w:rPr>
                <w:sz w:val="20"/>
              </w:rPr>
            </w:pPr>
            <w:r w:rsidRPr="007E330A">
              <w:rPr>
                <w:sz w:val="20"/>
              </w:rPr>
              <w:t>Earth fill</w:t>
            </w:r>
          </w:p>
        </w:tc>
      </w:tr>
      <w:tr w:rsidR="006B1620" w:rsidRPr="007E330A" w14:paraId="1F575919" w14:textId="77777777" w:rsidTr="006B1620">
        <w:trPr>
          <w:jc w:val="center"/>
        </w:trPr>
        <w:tc>
          <w:tcPr>
            <w:tcW w:w="0" w:type="auto"/>
          </w:tcPr>
          <w:p w14:paraId="5D0F52F9" w14:textId="77777777" w:rsidR="006B1620" w:rsidRPr="007E330A" w:rsidRDefault="006B1620">
            <w:pPr>
              <w:rPr>
                <w:sz w:val="20"/>
              </w:rPr>
            </w:pPr>
            <w:r w:rsidRPr="007E330A">
              <w:rPr>
                <w:sz w:val="20"/>
              </w:rPr>
              <w:t>Year completed:</w:t>
            </w:r>
          </w:p>
        </w:tc>
        <w:tc>
          <w:tcPr>
            <w:tcW w:w="0" w:type="auto"/>
          </w:tcPr>
          <w:p w14:paraId="2FEEFD83" w14:textId="77777777" w:rsidR="006B1620" w:rsidRPr="007E330A" w:rsidRDefault="006B1620">
            <w:pPr>
              <w:jc w:val="center"/>
              <w:rPr>
                <w:sz w:val="20"/>
              </w:rPr>
            </w:pPr>
            <w:r w:rsidRPr="007E330A">
              <w:rPr>
                <w:sz w:val="20"/>
              </w:rPr>
              <w:t>1973</w:t>
            </w:r>
          </w:p>
        </w:tc>
        <w:tc>
          <w:tcPr>
            <w:tcW w:w="0" w:type="auto"/>
          </w:tcPr>
          <w:p w14:paraId="7E80695F" w14:textId="77777777" w:rsidR="006B1620" w:rsidRPr="007E330A" w:rsidRDefault="006B1620">
            <w:pPr>
              <w:jc w:val="center"/>
              <w:rPr>
                <w:sz w:val="20"/>
              </w:rPr>
            </w:pPr>
            <w:r w:rsidRPr="007E330A">
              <w:rPr>
                <w:sz w:val="20"/>
              </w:rPr>
              <w:t>1953</w:t>
            </w:r>
          </w:p>
        </w:tc>
      </w:tr>
      <w:tr w:rsidR="006B1620" w:rsidRPr="007E330A" w14:paraId="1F1AF6AB" w14:textId="77777777" w:rsidTr="006B1620">
        <w:trPr>
          <w:jc w:val="center"/>
        </w:trPr>
        <w:tc>
          <w:tcPr>
            <w:tcW w:w="0" w:type="auto"/>
          </w:tcPr>
          <w:p w14:paraId="7501EA06" w14:textId="77777777" w:rsidR="006B1620" w:rsidRPr="007E330A" w:rsidRDefault="006B1620">
            <w:pPr>
              <w:rPr>
                <w:sz w:val="20"/>
              </w:rPr>
            </w:pPr>
            <w:r w:rsidRPr="007E330A">
              <w:rPr>
                <w:sz w:val="20"/>
              </w:rPr>
              <w:t>Structural height (feet):</w:t>
            </w:r>
          </w:p>
        </w:tc>
        <w:tc>
          <w:tcPr>
            <w:tcW w:w="0" w:type="auto"/>
          </w:tcPr>
          <w:p w14:paraId="657BCF21" w14:textId="77777777" w:rsidR="006B1620" w:rsidRPr="007E330A" w:rsidRDefault="006B1620">
            <w:pPr>
              <w:jc w:val="center"/>
              <w:rPr>
                <w:sz w:val="20"/>
              </w:rPr>
            </w:pPr>
            <w:r w:rsidRPr="007E330A">
              <w:rPr>
                <w:sz w:val="20"/>
              </w:rPr>
              <w:t>251</w:t>
            </w:r>
          </w:p>
        </w:tc>
        <w:tc>
          <w:tcPr>
            <w:tcW w:w="0" w:type="auto"/>
          </w:tcPr>
          <w:p w14:paraId="59C614DB" w14:textId="77777777" w:rsidR="006B1620" w:rsidRPr="007E330A" w:rsidRDefault="006B1620">
            <w:pPr>
              <w:jc w:val="center"/>
              <w:rPr>
                <w:sz w:val="20"/>
              </w:rPr>
            </w:pPr>
            <w:r w:rsidRPr="007E330A">
              <w:rPr>
                <w:sz w:val="20"/>
              </w:rPr>
              <w:t>149</w:t>
            </w:r>
          </w:p>
        </w:tc>
      </w:tr>
      <w:tr w:rsidR="006B1620" w:rsidRPr="007E330A" w14:paraId="0E5565C4" w14:textId="77777777" w:rsidTr="006B1620">
        <w:trPr>
          <w:jc w:val="center"/>
        </w:trPr>
        <w:tc>
          <w:tcPr>
            <w:tcW w:w="0" w:type="auto"/>
          </w:tcPr>
          <w:p w14:paraId="6875C12E" w14:textId="77777777" w:rsidR="006B1620" w:rsidRPr="007E330A" w:rsidRDefault="006B1620">
            <w:pPr>
              <w:rPr>
                <w:sz w:val="20"/>
              </w:rPr>
            </w:pPr>
            <w:r w:rsidRPr="007E330A">
              <w:rPr>
                <w:sz w:val="20"/>
              </w:rPr>
              <w:t>Top width (feet):</w:t>
            </w:r>
          </w:p>
        </w:tc>
        <w:tc>
          <w:tcPr>
            <w:tcW w:w="0" w:type="auto"/>
          </w:tcPr>
          <w:p w14:paraId="0880F15C" w14:textId="77777777" w:rsidR="006B1620" w:rsidRPr="007E330A" w:rsidRDefault="006B1620">
            <w:pPr>
              <w:jc w:val="center"/>
              <w:rPr>
                <w:sz w:val="20"/>
              </w:rPr>
            </w:pPr>
            <w:r w:rsidRPr="007E330A">
              <w:rPr>
                <w:sz w:val="20"/>
              </w:rPr>
              <w:t>30</w:t>
            </w:r>
          </w:p>
        </w:tc>
        <w:tc>
          <w:tcPr>
            <w:tcW w:w="0" w:type="auto"/>
          </w:tcPr>
          <w:p w14:paraId="55B7FC42" w14:textId="77777777" w:rsidR="006B1620" w:rsidRPr="007E330A" w:rsidRDefault="006B1620">
            <w:pPr>
              <w:jc w:val="center"/>
              <w:rPr>
                <w:sz w:val="20"/>
              </w:rPr>
            </w:pPr>
            <w:r w:rsidRPr="007E330A">
              <w:rPr>
                <w:sz w:val="20"/>
              </w:rPr>
              <w:t>23</w:t>
            </w:r>
          </w:p>
        </w:tc>
      </w:tr>
      <w:tr w:rsidR="006B1620" w:rsidRPr="007E330A" w14:paraId="07A275F7" w14:textId="77777777" w:rsidTr="006B1620">
        <w:trPr>
          <w:jc w:val="center"/>
        </w:trPr>
        <w:tc>
          <w:tcPr>
            <w:tcW w:w="0" w:type="auto"/>
          </w:tcPr>
          <w:p w14:paraId="7D2DD85B" w14:textId="77777777" w:rsidR="006B1620" w:rsidRPr="007E330A" w:rsidRDefault="006B1620">
            <w:pPr>
              <w:rPr>
                <w:sz w:val="20"/>
              </w:rPr>
            </w:pPr>
            <w:r w:rsidRPr="007E330A">
              <w:rPr>
                <w:sz w:val="20"/>
              </w:rPr>
              <w:t>Width at base (feet):</w:t>
            </w:r>
          </w:p>
        </w:tc>
        <w:tc>
          <w:tcPr>
            <w:tcW w:w="0" w:type="auto"/>
          </w:tcPr>
          <w:p w14:paraId="62D21830" w14:textId="77777777" w:rsidR="006B1620" w:rsidRPr="007E330A" w:rsidRDefault="006B1620">
            <w:pPr>
              <w:jc w:val="center"/>
              <w:rPr>
                <w:sz w:val="20"/>
              </w:rPr>
            </w:pPr>
            <w:r w:rsidRPr="007E330A">
              <w:rPr>
                <w:sz w:val="20"/>
              </w:rPr>
              <w:t>1760</w:t>
            </w:r>
          </w:p>
        </w:tc>
        <w:tc>
          <w:tcPr>
            <w:tcW w:w="0" w:type="auto"/>
          </w:tcPr>
          <w:p w14:paraId="30F6D051" w14:textId="77777777" w:rsidR="006B1620" w:rsidRPr="007E330A" w:rsidRDefault="006B1620">
            <w:pPr>
              <w:jc w:val="center"/>
              <w:rPr>
                <w:sz w:val="20"/>
              </w:rPr>
            </w:pPr>
            <w:r w:rsidRPr="007E330A">
              <w:rPr>
                <w:sz w:val="20"/>
              </w:rPr>
              <w:t>835</w:t>
            </w:r>
          </w:p>
        </w:tc>
      </w:tr>
      <w:tr w:rsidR="006B1620" w:rsidRPr="007E330A" w14:paraId="5FFA5B74" w14:textId="77777777" w:rsidTr="006B1620">
        <w:trPr>
          <w:jc w:val="center"/>
        </w:trPr>
        <w:tc>
          <w:tcPr>
            <w:tcW w:w="0" w:type="auto"/>
          </w:tcPr>
          <w:p w14:paraId="7E944398" w14:textId="77777777" w:rsidR="006B1620" w:rsidRPr="007E330A" w:rsidRDefault="006B1620">
            <w:pPr>
              <w:rPr>
                <w:sz w:val="20"/>
              </w:rPr>
            </w:pPr>
            <w:r w:rsidRPr="007E330A">
              <w:rPr>
                <w:sz w:val="20"/>
              </w:rPr>
              <w:t>Crest length (feet):</w:t>
            </w:r>
          </w:p>
        </w:tc>
        <w:tc>
          <w:tcPr>
            <w:tcW w:w="0" w:type="auto"/>
          </w:tcPr>
          <w:p w14:paraId="18F20745" w14:textId="77777777" w:rsidR="006B1620" w:rsidRPr="007E330A" w:rsidRDefault="006B1620">
            <w:pPr>
              <w:jc w:val="center"/>
              <w:rPr>
                <w:sz w:val="20"/>
              </w:rPr>
            </w:pPr>
            <w:r w:rsidRPr="007E330A">
              <w:rPr>
                <w:sz w:val="20"/>
              </w:rPr>
              <w:t>28,815</w:t>
            </w:r>
          </w:p>
        </w:tc>
        <w:tc>
          <w:tcPr>
            <w:tcW w:w="0" w:type="auto"/>
          </w:tcPr>
          <w:p w14:paraId="180DAEDF" w14:textId="77777777" w:rsidR="006B1620" w:rsidRPr="007E330A" w:rsidRDefault="006B1620">
            <w:pPr>
              <w:jc w:val="center"/>
              <w:rPr>
                <w:sz w:val="20"/>
              </w:rPr>
            </w:pPr>
            <w:r w:rsidRPr="007E330A">
              <w:rPr>
                <w:sz w:val="20"/>
              </w:rPr>
              <w:t>861</w:t>
            </w:r>
          </w:p>
        </w:tc>
      </w:tr>
      <w:tr w:rsidR="006B1620" w:rsidRPr="007E330A" w14:paraId="223FD111" w14:textId="77777777" w:rsidTr="006B1620">
        <w:trPr>
          <w:jc w:val="center"/>
        </w:trPr>
        <w:tc>
          <w:tcPr>
            <w:tcW w:w="0" w:type="auto"/>
          </w:tcPr>
          <w:p w14:paraId="2293650F" w14:textId="6AF1AADA" w:rsidR="006B1620" w:rsidRPr="007E330A" w:rsidRDefault="006B1620">
            <w:pPr>
              <w:rPr>
                <w:sz w:val="20"/>
              </w:rPr>
            </w:pPr>
            <w:r w:rsidRPr="007E330A">
              <w:rPr>
                <w:sz w:val="20"/>
              </w:rPr>
              <w:t>Crest elevation (feet</w:t>
            </w:r>
            <w:r w:rsidR="005D48C2" w:rsidRPr="007E330A">
              <w:rPr>
                <w:sz w:val="20"/>
              </w:rPr>
              <w:t>, NGVD 1929</w:t>
            </w:r>
            <w:r w:rsidRPr="007E330A">
              <w:rPr>
                <w:sz w:val="20"/>
              </w:rPr>
              <w:t>):</w:t>
            </w:r>
          </w:p>
        </w:tc>
        <w:tc>
          <w:tcPr>
            <w:tcW w:w="0" w:type="auto"/>
          </w:tcPr>
          <w:p w14:paraId="0B98A3DB" w14:textId="77777777" w:rsidR="006B1620" w:rsidRPr="007E330A" w:rsidRDefault="006B1620">
            <w:pPr>
              <w:jc w:val="center"/>
              <w:rPr>
                <w:sz w:val="20"/>
              </w:rPr>
            </w:pPr>
            <w:r w:rsidRPr="007E330A">
              <w:rPr>
                <w:sz w:val="20"/>
              </w:rPr>
              <w:t>5479</w:t>
            </w:r>
          </w:p>
        </w:tc>
        <w:tc>
          <w:tcPr>
            <w:tcW w:w="0" w:type="auto"/>
          </w:tcPr>
          <w:p w14:paraId="79D2ACE5" w14:textId="77777777" w:rsidR="006B1620" w:rsidRPr="007E330A" w:rsidRDefault="006B1620">
            <w:pPr>
              <w:jc w:val="center"/>
              <w:rPr>
                <w:sz w:val="20"/>
              </w:rPr>
            </w:pPr>
            <w:r w:rsidRPr="007E330A">
              <w:rPr>
                <w:sz w:val="20"/>
              </w:rPr>
              <w:t>5271.6</w:t>
            </w:r>
          </w:p>
        </w:tc>
      </w:tr>
      <w:tr w:rsidR="006B1620" w:rsidRPr="007E330A" w14:paraId="5DF7DA3C" w14:textId="77777777" w:rsidTr="006B1620">
        <w:trPr>
          <w:jc w:val="center"/>
        </w:trPr>
        <w:tc>
          <w:tcPr>
            <w:tcW w:w="0" w:type="auto"/>
          </w:tcPr>
          <w:p w14:paraId="05444708" w14:textId="77777777" w:rsidR="006B1620" w:rsidRPr="007E330A" w:rsidRDefault="006B1620">
            <w:pPr>
              <w:rPr>
                <w:sz w:val="20"/>
              </w:rPr>
            </w:pPr>
            <w:r w:rsidRPr="007E330A">
              <w:rPr>
                <w:sz w:val="20"/>
              </w:rPr>
              <w:t>Outlet works discharge capacity (cfs):</w:t>
            </w:r>
          </w:p>
        </w:tc>
        <w:tc>
          <w:tcPr>
            <w:tcW w:w="0" w:type="auto"/>
          </w:tcPr>
          <w:p w14:paraId="2765A6D2" w14:textId="77777777" w:rsidR="006B1620" w:rsidRPr="007E330A" w:rsidRDefault="006B1620">
            <w:pPr>
              <w:jc w:val="center"/>
              <w:rPr>
                <w:sz w:val="20"/>
              </w:rPr>
            </w:pPr>
            <w:r w:rsidRPr="007E330A">
              <w:rPr>
                <w:sz w:val="20"/>
              </w:rPr>
              <w:t>14,790</w:t>
            </w:r>
          </w:p>
        </w:tc>
        <w:tc>
          <w:tcPr>
            <w:tcW w:w="0" w:type="auto"/>
          </w:tcPr>
          <w:p w14:paraId="01BD8083" w14:textId="77777777" w:rsidR="006B1620" w:rsidRPr="007E330A" w:rsidRDefault="006B1620">
            <w:pPr>
              <w:jc w:val="center"/>
              <w:rPr>
                <w:sz w:val="20"/>
              </w:rPr>
            </w:pPr>
            <w:r w:rsidRPr="007E330A">
              <w:rPr>
                <w:sz w:val="20"/>
              </w:rPr>
              <w:t>9,700</w:t>
            </w:r>
          </w:p>
        </w:tc>
      </w:tr>
    </w:tbl>
    <w:p w14:paraId="4D9DA8D9" w14:textId="77777777" w:rsidR="00911B16" w:rsidRPr="00BF4015" w:rsidRDefault="00911B16" w:rsidP="0077448E">
      <w:bookmarkStart w:id="713" w:name="_Toc534010750"/>
      <w:bookmarkStart w:id="714" w:name="_Toc534016590"/>
      <w:bookmarkStart w:id="715" w:name="_Toc534021617"/>
      <w:bookmarkStart w:id="716" w:name="_Ref533844567"/>
      <w:bookmarkStart w:id="717" w:name="_Ref533844581"/>
      <w:bookmarkEnd w:id="713"/>
      <w:bookmarkEnd w:id="714"/>
      <w:bookmarkEnd w:id="715"/>
    </w:p>
    <w:p w14:paraId="6CF7ECE8" w14:textId="51D94279" w:rsidR="007A1C4B" w:rsidRPr="007E330A" w:rsidRDefault="007A1C4B" w:rsidP="00D306D2">
      <w:pPr>
        <w:pStyle w:val="Heading3"/>
      </w:pPr>
      <w:bookmarkStart w:id="718" w:name="_Toc534010751"/>
      <w:bookmarkStart w:id="719" w:name="_Toc534016591"/>
      <w:bookmarkStart w:id="720" w:name="_Toc534021618"/>
      <w:bookmarkStart w:id="721" w:name="_Cochiti_Dam_and"/>
      <w:bookmarkStart w:id="722" w:name="_Toc170467145"/>
      <w:bookmarkEnd w:id="718"/>
      <w:bookmarkEnd w:id="719"/>
      <w:bookmarkEnd w:id="720"/>
      <w:bookmarkEnd w:id="721"/>
      <w:r w:rsidRPr="007E330A">
        <w:t>Cochiti Dam and Lake</w:t>
      </w:r>
      <w:bookmarkEnd w:id="716"/>
      <w:bookmarkEnd w:id="717"/>
      <w:bookmarkEnd w:id="722"/>
    </w:p>
    <w:p w14:paraId="7E486FFF" w14:textId="6725D8FB" w:rsidR="007A1C4B" w:rsidRPr="007E330A" w:rsidRDefault="007A1C4B" w:rsidP="0077448E">
      <w:r w:rsidRPr="007E330A">
        <w:t>Cochiti Lake is owned and operated by the USACE in coordination with other USACE projects in the basin. Cochiti Lake has maintained a permanent recreation pool of approximately 50,000 acre-f</w:t>
      </w:r>
      <w:r w:rsidR="00A536F9">
        <w:t>ee</w:t>
      </w:r>
      <w:r w:rsidRPr="007E330A">
        <w:t>t. The permanent pool, which includes an intermittent pond in the arm of the Santa Fe River, provides sediment-control benefits, trapping about 1,000 acre-f</w:t>
      </w:r>
      <w:r w:rsidR="00A536F9">
        <w:t>ee</w:t>
      </w:r>
      <w:r w:rsidRPr="007E330A">
        <w:t xml:space="preserve">t of sediment per year. The permanent pool was established by and is maintained </w:t>
      </w:r>
      <w:r w:rsidR="00F850BF" w:rsidRPr="007E330A">
        <w:t>with</w:t>
      </w:r>
      <w:r w:rsidRPr="007E330A">
        <w:t xml:space="preserve"> San Juan-Chama Project water. The remaining capacity of the reservoir, totaling about 5</w:t>
      </w:r>
      <w:r w:rsidR="00F850BF" w:rsidRPr="007E330A">
        <w:t>32</w:t>
      </w:r>
      <w:r w:rsidRPr="007E330A">
        <w:t>,000 acre-f</w:t>
      </w:r>
      <w:r w:rsidR="00A536F9">
        <w:t>ee</w:t>
      </w:r>
      <w:r w:rsidRPr="007E330A">
        <w:t>t, is reserved for flood and sediment control.</w:t>
      </w:r>
    </w:p>
    <w:p w14:paraId="3BFD833F" w14:textId="77777777" w:rsidR="007A1C4B" w:rsidRPr="007E330A" w:rsidRDefault="007A1C4B" w:rsidP="0077448E"/>
    <w:p w14:paraId="07A0DA3D" w14:textId="540784B1" w:rsidR="007A1C4B" w:rsidRPr="007E330A" w:rsidRDefault="007A1C4B" w:rsidP="0077448E">
      <w:r w:rsidRPr="007E330A">
        <w:t>Cochiti Dam is operated to bypass all inflow to the lake except San Juan-Chama project water released to Cochiti to make up for losses to the recreation pool</w:t>
      </w:r>
      <w:r w:rsidR="00235D0E" w:rsidRPr="007E330A">
        <w:t xml:space="preserve">. </w:t>
      </w:r>
      <w:r w:rsidRPr="007E330A">
        <w:t xml:space="preserve">Flows are bypassed to the extent that downstream channel conditions are capable of safely conveying that flow. Flood control operations are initiated when inflow to the lake is in excess of the downstream channel capacity. Stored floodwaters are released when downstream channel conditions permit, all in accordance with the provisions of Public Law 86-645 and the Compact. </w:t>
      </w:r>
      <w:r w:rsidR="00F850BF" w:rsidRPr="007E330A">
        <w:rPr>
          <w:b/>
        </w:rPr>
        <w:fldChar w:fldCharType="begin"/>
      </w:r>
      <w:r w:rsidR="00F850BF" w:rsidRPr="007E330A">
        <w:rPr>
          <w:b/>
        </w:rPr>
        <w:instrText xml:space="preserve"> REF _Ref533846152 \h </w:instrText>
      </w:r>
      <w:r w:rsidR="007E330A">
        <w:rPr>
          <w:b/>
        </w:rPr>
        <w:instrText xml:space="preserve"> \* MERGEFORMAT </w:instrText>
      </w:r>
      <w:r w:rsidR="00F850BF" w:rsidRPr="007E330A">
        <w:rPr>
          <w:b/>
        </w:rPr>
      </w:r>
      <w:r w:rsidR="00F850BF" w:rsidRPr="007E330A">
        <w:rPr>
          <w:b/>
        </w:rPr>
        <w:fldChar w:fldCharType="separate"/>
      </w:r>
      <w:r w:rsidR="008C2C4B" w:rsidRPr="007E330A">
        <w:t xml:space="preserve">Table </w:t>
      </w:r>
      <w:r w:rsidR="008C2C4B">
        <w:rPr>
          <w:noProof/>
        </w:rPr>
        <w:t>5</w:t>
      </w:r>
      <w:r w:rsidR="008C2C4B">
        <w:rPr>
          <w:noProof/>
        </w:rPr>
        <w:noBreakHyphen/>
        <w:t>2</w:t>
      </w:r>
      <w:r w:rsidR="00F850BF" w:rsidRPr="007E330A">
        <w:rPr>
          <w:b/>
        </w:rPr>
        <w:fldChar w:fldCharType="end"/>
      </w:r>
      <w:r w:rsidR="00F850BF" w:rsidRPr="007E330A">
        <w:rPr>
          <w:b/>
        </w:rPr>
        <w:t xml:space="preserve"> </w:t>
      </w:r>
      <w:r w:rsidRPr="007E330A">
        <w:t>contains elevation information about Cochiti Lake.</w:t>
      </w:r>
    </w:p>
    <w:p w14:paraId="40E0FB2D" w14:textId="77777777" w:rsidR="007A1C4B" w:rsidRPr="007E330A" w:rsidRDefault="007A1C4B" w:rsidP="007A1C4B"/>
    <w:p w14:paraId="1210BCDA" w14:textId="66010CD8" w:rsidR="007A1C4B" w:rsidRPr="007E330A" w:rsidRDefault="007A1C4B" w:rsidP="00FE1269">
      <w:pPr>
        <w:pStyle w:val="Caption"/>
      </w:pPr>
      <w:bookmarkStart w:id="723" w:name="_Ref533846152"/>
      <w:bookmarkStart w:id="724" w:name="_Toc145947806"/>
      <w:bookmarkStart w:id="725" w:name="_Toc170467208"/>
      <w:r w:rsidRPr="007E330A">
        <w:t xml:space="preserve">Table </w:t>
      </w:r>
      <w:fldSimple w:instr=" STYLEREF 1 \s ">
        <w:r w:rsidR="008C2C4B">
          <w:rPr>
            <w:noProof/>
          </w:rPr>
          <w:t>5</w:t>
        </w:r>
      </w:fldSimple>
      <w:r w:rsidR="00825603">
        <w:noBreakHyphen/>
      </w:r>
      <w:fldSimple w:instr=" SEQ Table \* ARABIC \s 1 ">
        <w:r w:rsidR="008C2C4B">
          <w:rPr>
            <w:noProof/>
          </w:rPr>
          <w:t>2</w:t>
        </w:r>
      </w:fldSimple>
      <w:bookmarkEnd w:id="723"/>
      <w:r w:rsidRPr="007E330A">
        <w:t>. Elevation-related information about Cochiti Lake</w:t>
      </w:r>
      <w:bookmarkEnd w:id="724"/>
      <w:bookmarkEnd w:id="7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1958"/>
        <w:gridCol w:w="852"/>
        <w:gridCol w:w="1555"/>
      </w:tblGrid>
      <w:tr w:rsidR="007A1C4B" w:rsidRPr="007E330A" w14:paraId="54C8D7D6" w14:textId="77777777" w:rsidTr="007A1C4B">
        <w:trPr>
          <w:jc w:val="center"/>
        </w:trPr>
        <w:tc>
          <w:tcPr>
            <w:tcW w:w="0" w:type="auto"/>
            <w:shd w:val="clear" w:color="auto" w:fill="auto"/>
          </w:tcPr>
          <w:p w14:paraId="27299FF5" w14:textId="77777777" w:rsidR="007A1C4B" w:rsidRPr="007E330A" w:rsidRDefault="007A1C4B" w:rsidP="007A1C4B"/>
        </w:tc>
        <w:tc>
          <w:tcPr>
            <w:tcW w:w="0" w:type="auto"/>
            <w:shd w:val="clear" w:color="auto" w:fill="auto"/>
          </w:tcPr>
          <w:p w14:paraId="02EA4CA7" w14:textId="77777777" w:rsidR="007A1C4B" w:rsidRPr="007E330A" w:rsidRDefault="007A1C4B" w:rsidP="007A1C4B">
            <w:pPr>
              <w:spacing w:line="240" w:lineRule="auto"/>
              <w:jc w:val="center"/>
              <w:rPr>
                <w:b/>
                <w:sz w:val="22"/>
                <w:szCs w:val="22"/>
              </w:rPr>
            </w:pPr>
            <w:r w:rsidRPr="007E330A">
              <w:rPr>
                <w:b/>
                <w:sz w:val="22"/>
                <w:szCs w:val="22"/>
              </w:rPr>
              <w:t>Elevation</w:t>
            </w:r>
          </w:p>
          <w:p w14:paraId="718B638E" w14:textId="77777777" w:rsidR="007A1C4B" w:rsidRPr="007E330A" w:rsidRDefault="007A1C4B" w:rsidP="007A1C4B">
            <w:pPr>
              <w:spacing w:line="240" w:lineRule="auto"/>
              <w:jc w:val="center"/>
              <w:rPr>
                <w:b/>
                <w:sz w:val="22"/>
                <w:szCs w:val="22"/>
              </w:rPr>
            </w:pPr>
            <w:r w:rsidRPr="007E330A">
              <w:rPr>
                <w:b/>
                <w:sz w:val="22"/>
                <w:szCs w:val="22"/>
              </w:rPr>
              <w:t>(feet, NGVD 1929)</w:t>
            </w:r>
          </w:p>
        </w:tc>
        <w:tc>
          <w:tcPr>
            <w:tcW w:w="0" w:type="auto"/>
            <w:shd w:val="clear" w:color="auto" w:fill="auto"/>
          </w:tcPr>
          <w:p w14:paraId="0B7723F8" w14:textId="77777777" w:rsidR="007A1C4B" w:rsidRPr="007E330A" w:rsidRDefault="007A1C4B" w:rsidP="007A1C4B">
            <w:pPr>
              <w:spacing w:line="240" w:lineRule="auto"/>
              <w:jc w:val="center"/>
              <w:rPr>
                <w:b/>
                <w:sz w:val="22"/>
                <w:szCs w:val="22"/>
              </w:rPr>
            </w:pPr>
            <w:r w:rsidRPr="007E330A">
              <w:rPr>
                <w:b/>
                <w:sz w:val="22"/>
                <w:szCs w:val="22"/>
              </w:rPr>
              <w:t>Area</w:t>
            </w:r>
          </w:p>
          <w:p w14:paraId="74ABA25A" w14:textId="77777777" w:rsidR="007A1C4B" w:rsidRPr="007E330A" w:rsidRDefault="007A1C4B" w:rsidP="007A1C4B">
            <w:pPr>
              <w:spacing w:line="240" w:lineRule="auto"/>
              <w:jc w:val="center"/>
              <w:rPr>
                <w:b/>
                <w:sz w:val="22"/>
                <w:szCs w:val="22"/>
              </w:rPr>
            </w:pPr>
            <w:r w:rsidRPr="007E330A">
              <w:rPr>
                <w:b/>
                <w:sz w:val="22"/>
                <w:szCs w:val="22"/>
              </w:rPr>
              <w:t>(acres)</w:t>
            </w:r>
          </w:p>
        </w:tc>
        <w:tc>
          <w:tcPr>
            <w:tcW w:w="0" w:type="auto"/>
            <w:shd w:val="clear" w:color="auto" w:fill="auto"/>
          </w:tcPr>
          <w:p w14:paraId="77805EE9" w14:textId="77777777" w:rsidR="007A1C4B" w:rsidRPr="007E330A" w:rsidRDefault="007A1C4B" w:rsidP="007A1C4B">
            <w:pPr>
              <w:spacing w:line="240" w:lineRule="auto"/>
              <w:jc w:val="center"/>
              <w:rPr>
                <w:b/>
                <w:sz w:val="22"/>
                <w:szCs w:val="22"/>
              </w:rPr>
            </w:pPr>
            <w:r w:rsidRPr="007E330A">
              <w:rPr>
                <w:b/>
                <w:sz w:val="22"/>
                <w:szCs w:val="22"/>
              </w:rPr>
              <w:t>Total capacity</w:t>
            </w:r>
          </w:p>
          <w:p w14:paraId="12C61964" w14:textId="77777777" w:rsidR="007A1C4B" w:rsidRPr="007E330A" w:rsidRDefault="007A1C4B" w:rsidP="007A1C4B">
            <w:pPr>
              <w:spacing w:line="240" w:lineRule="auto"/>
              <w:jc w:val="center"/>
              <w:rPr>
                <w:b/>
                <w:sz w:val="22"/>
                <w:szCs w:val="22"/>
              </w:rPr>
            </w:pPr>
            <w:r w:rsidRPr="007E330A">
              <w:rPr>
                <w:b/>
                <w:sz w:val="22"/>
                <w:szCs w:val="22"/>
              </w:rPr>
              <w:t>(acre-feet)</w:t>
            </w:r>
          </w:p>
        </w:tc>
      </w:tr>
      <w:tr w:rsidR="007A1C4B" w:rsidRPr="007E330A" w14:paraId="333BD207" w14:textId="77777777" w:rsidTr="007A1C4B">
        <w:trPr>
          <w:jc w:val="center"/>
        </w:trPr>
        <w:tc>
          <w:tcPr>
            <w:tcW w:w="0" w:type="auto"/>
            <w:shd w:val="clear" w:color="auto" w:fill="auto"/>
          </w:tcPr>
          <w:p w14:paraId="380D03A9" w14:textId="77777777" w:rsidR="007A1C4B" w:rsidRPr="007E330A" w:rsidRDefault="007A1C4B" w:rsidP="007A1C4B">
            <w:pPr>
              <w:rPr>
                <w:sz w:val="20"/>
              </w:rPr>
            </w:pPr>
            <w:r w:rsidRPr="007E330A">
              <w:rPr>
                <w:sz w:val="20"/>
              </w:rPr>
              <w:t>Top of dam:</w:t>
            </w:r>
          </w:p>
        </w:tc>
        <w:tc>
          <w:tcPr>
            <w:tcW w:w="0" w:type="auto"/>
            <w:shd w:val="clear" w:color="auto" w:fill="auto"/>
          </w:tcPr>
          <w:p w14:paraId="665238D8" w14:textId="77777777" w:rsidR="007A1C4B" w:rsidRPr="007E330A" w:rsidRDefault="007A1C4B" w:rsidP="007A1C4B">
            <w:pPr>
              <w:jc w:val="center"/>
              <w:rPr>
                <w:sz w:val="20"/>
              </w:rPr>
            </w:pPr>
            <w:r w:rsidRPr="007E330A">
              <w:rPr>
                <w:sz w:val="20"/>
              </w:rPr>
              <w:t>5479.00</w:t>
            </w:r>
          </w:p>
        </w:tc>
        <w:tc>
          <w:tcPr>
            <w:tcW w:w="0" w:type="auto"/>
            <w:shd w:val="clear" w:color="auto" w:fill="auto"/>
          </w:tcPr>
          <w:p w14:paraId="7B5B971F" w14:textId="3201F10C" w:rsidR="007A1C4B" w:rsidRPr="007E330A" w:rsidRDefault="007A1C4B" w:rsidP="007A1C4B">
            <w:pPr>
              <w:jc w:val="center"/>
              <w:rPr>
                <w:sz w:val="20"/>
              </w:rPr>
            </w:pPr>
            <w:r w:rsidRPr="007E330A">
              <w:rPr>
                <w:sz w:val="20"/>
              </w:rPr>
              <w:t>11,</w:t>
            </w:r>
            <w:r w:rsidR="00A13498">
              <w:rPr>
                <w:sz w:val="20"/>
              </w:rPr>
              <w:t>700</w:t>
            </w:r>
          </w:p>
        </w:tc>
        <w:tc>
          <w:tcPr>
            <w:tcW w:w="0" w:type="auto"/>
            <w:shd w:val="clear" w:color="auto" w:fill="auto"/>
          </w:tcPr>
          <w:p w14:paraId="03C18C9B" w14:textId="0F8932D4" w:rsidR="007A1C4B" w:rsidRPr="007E330A" w:rsidRDefault="00400FCC" w:rsidP="007A1C4B">
            <w:pPr>
              <w:jc w:val="center"/>
              <w:rPr>
                <w:sz w:val="20"/>
              </w:rPr>
            </w:pPr>
            <w:r>
              <w:rPr>
                <w:sz w:val="20"/>
              </w:rPr>
              <w:t>766,819</w:t>
            </w:r>
          </w:p>
        </w:tc>
      </w:tr>
      <w:tr w:rsidR="007A1C4B" w:rsidRPr="007E330A" w14:paraId="7F741FCB" w14:textId="77777777" w:rsidTr="007A1C4B">
        <w:trPr>
          <w:jc w:val="center"/>
        </w:trPr>
        <w:tc>
          <w:tcPr>
            <w:tcW w:w="0" w:type="auto"/>
            <w:shd w:val="clear" w:color="auto" w:fill="auto"/>
          </w:tcPr>
          <w:p w14:paraId="18F52778" w14:textId="77777777" w:rsidR="007A1C4B" w:rsidRPr="007E330A" w:rsidRDefault="007A1C4B" w:rsidP="007A1C4B">
            <w:pPr>
              <w:rPr>
                <w:sz w:val="20"/>
              </w:rPr>
            </w:pPr>
            <w:r w:rsidRPr="007E330A">
              <w:rPr>
                <w:sz w:val="20"/>
              </w:rPr>
              <w:t>Maximum pool:</w:t>
            </w:r>
          </w:p>
        </w:tc>
        <w:tc>
          <w:tcPr>
            <w:tcW w:w="0" w:type="auto"/>
            <w:shd w:val="clear" w:color="auto" w:fill="auto"/>
          </w:tcPr>
          <w:p w14:paraId="0FF7E0AB" w14:textId="77777777" w:rsidR="007A1C4B" w:rsidRPr="007E330A" w:rsidRDefault="007A1C4B" w:rsidP="007A1C4B">
            <w:pPr>
              <w:jc w:val="center"/>
              <w:rPr>
                <w:sz w:val="20"/>
              </w:rPr>
            </w:pPr>
            <w:r w:rsidRPr="007E330A">
              <w:rPr>
                <w:sz w:val="20"/>
              </w:rPr>
              <w:t>5474.10</w:t>
            </w:r>
          </w:p>
        </w:tc>
        <w:tc>
          <w:tcPr>
            <w:tcW w:w="0" w:type="auto"/>
            <w:shd w:val="clear" w:color="auto" w:fill="auto"/>
          </w:tcPr>
          <w:p w14:paraId="3372AAD5" w14:textId="1D6F9DD9" w:rsidR="007A1C4B" w:rsidRPr="007E330A" w:rsidRDefault="00A13498" w:rsidP="007A1C4B">
            <w:pPr>
              <w:jc w:val="center"/>
              <w:rPr>
                <w:sz w:val="20"/>
              </w:rPr>
            </w:pPr>
            <w:r>
              <w:rPr>
                <w:sz w:val="20"/>
              </w:rPr>
              <w:t>11,147</w:t>
            </w:r>
          </w:p>
        </w:tc>
        <w:tc>
          <w:tcPr>
            <w:tcW w:w="0" w:type="auto"/>
            <w:shd w:val="clear" w:color="auto" w:fill="auto"/>
          </w:tcPr>
          <w:p w14:paraId="51107562" w14:textId="5E075576" w:rsidR="007A1C4B" w:rsidRPr="007E330A" w:rsidRDefault="00A13498" w:rsidP="007A1C4B">
            <w:pPr>
              <w:jc w:val="center"/>
              <w:rPr>
                <w:sz w:val="20"/>
              </w:rPr>
            </w:pPr>
            <w:r>
              <w:rPr>
                <w:sz w:val="20"/>
              </w:rPr>
              <w:t>710,815</w:t>
            </w:r>
          </w:p>
        </w:tc>
      </w:tr>
      <w:tr w:rsidR="007A1C4B" w:rsidRPr="007E330A" w14:paraId="7A676827" w14:textId="77777777" w:rsidTr="007A1C4B">
        <w:trPr>
          <w:jc w:val="center"/>
        </w:trPr>
        <w:tc>
          <w:tcPr>
            <w:tcW w:w="0" w:type="auto"/>
            <w:shd w:val="clear" w:color="auto" w:fill="auto"/>
          </w:tcPr>
          <w:p w14:paraId="24F49DDE" w14:textId="77777777" w:rsidR="007A1C4B" w:rsidRPr="007E330A" w:rsidRDefault="007A1C4B" w:rsidP="007A1C4B">
            <w:pPr>
              <w:rPr>
                <w:sz w:val="20"/>
              </w:rPr>
            </w:pPr>
            <w:r w:rsidRPr="007E330A">
              <w:rPr>
                <w:sz w:val="20"/>
              </w:rPr>
              <w:t>Total storage at spillway crest:</w:t>
            </w:r>
          </w:p>
        </w:tc>
        <w:tc>
          <w:tcPr>
            <w:tcW w:w="0" w:type="auto"/>
            <w:shd w:val="clear" w:color="auto" w:fill="auto"/>
          </w:tcPr>
          <w:p w14:paraId="57590F82" w14:textId="77777777" w:rsidR="007A1C4B" w:rsidRPr="007E330A" w:rsidRDefault="007A1C4B" w:rsidP="007A1C4B">
            <w:pPr>
              <w:jc w:val="center"/>
              <w:rPr>
                <w:sz w:val="20"/>
              </w:rPr>
            </w:pPr>
            <w:r w:rsidRPr="007E330A">
              <w:rPr>
                <w:sz w:val="20"/>
              </w:rPr>
              <w:t>5460.50</w:t>
            </w:r>
          </w:p>
        </w:tc>
        <w:tc>
          <w:tcPr>
            <w:tcW w:w="0" w:type="auto"/>
            <w:shd w:val="clear" w:color="auto" w:fill="auto"/>
          </w:tcPr>
          <w:p w14:paraId="0EB4E178" w14:textId="5A668295" w:rsidR="007A1C4B" w:rsidRPr="007E330A" w:rsidRDefault="007A1C4B" w:rsidP="007A1C4B">
            <w:pPr>
              <w:jc w:val="center"/>
              <w:rPr>
                <w:sz w:val="20"/>
              </w:rPr>
            </w:pPr>
            <w:r w:rsidRPr="007E330A">
              <w:rPr>
                <w:sz w:val="20"/>
              </w:rPr>
              <w:t>9,</w:t>
            </w:r>
            <w:r w:rsidR="00A13498">
              <w:rPr>
                <w:sz w:val="20"/>
              </w:rPr>
              <w:t>462</w:t>
            </w:r>
          </w:p>
        </w:tc>
        <w:tc>
          <w:tcPr>
            <w:tcW w:w="0" w:type="auto"/>
            <w:shd w:val="clear" w:color="auto" w:fill="auto"/>
          </w:tcPr>
          <w:p w14:paraId="4C3A7A01" w14:textId="29AC6B7E" w:rsidR="007A1C4B" w:rsidRPr="007E330A" w:rsidRDefault="00400FCC" w:rsidP="007A1C4B">
            <w:pPr>
              <w:jc w:val="center"/>
              <w:rPr>
                <w:sz w:val="20"/>
              </w:rPr>
            </w:pPr>
            <w:r>
              <w:rPr>
                <w:sz w:val="20"/>
              </w:rPr>
              <w:t>570,192</w:t>
            </w:r>
          </w:p>
        </w:tc>
      </w:tr>
      <w:tr w:rsidR="007A1C4B" w:rsidRPr="007E330A" w14:paraId="71568CD3" w14:textId="77777777" w:rsidTr="007A1C4B">
        <w:trPr>
          <w:jc w:val="center"/>
        </w:trPr>
        <w:tc>
          <w:tcPr>
            <w:tcW w:w="0" w:type="auto"/>
            <w:shd w:val="clear" w:color="auto" w:fill="auto"/>
          </w:tcPr>
          <w:p w14:paraId="6C13A0AB" w14:textId="77777777" w:rsidR="007A1C4B" w:rsidRPr="007E330A" w:rsidRDefault="007A1C4B" w:rsidP="007A1C4B">
            <w:pPr>
              <w:rPr>
                <w:sz w:val="20"/>
              </w:rPr>
            </w:pPr>
            <w:r w:rsidRPr="007E330A">
              <w:rPr>
                <w:sz w:val="20"/>
              </w:rPr>
              <w:t>Permanent pool (varies):</w:t>
            </w:r>
          </w:p>
        </w:tc>
        <w:tc>
          <w:tcPr>
            <w:tcW w:w="0" w:type="auto"/>
            <w:shd w:val="clear" w:color="auto" w:fill="auto"/>
          </w:tcPr>
          <w:p w14:paraId="4807ADBE" w14:textId="56A480B0" w:rsidR="007A1C4B" w:rsidRPr="007E330A" w:rsidRDefault="007A1C4B" w:rsidP="007A1C4B">
            <w:pPr>
              <w:jc w:val="center"/>
              <w:rPr>
                <w:sz w:val="20"/>
              </w:rPr>
            </w:pPr>
            <w:r w:rsidRPr="007E330A">
              <w:rPr>
                <w:sz w:val="20"/>
              </w:rPr>
              <w:t>534</w:t>
            </w:r>
            <w:r w:rsidR="00A13498">
              <w:rPr>
                <w:sz w:val="20"/>
              </w:rPr>
              <w:t>5.48</w:t>
            </w:r>
          </w:p>
        </w:tc>
        <w:tc>
          <w:tcPr>
            <w:tcW w:w="0" w:type="auto"/>
            <w:shd w:val="clear" w:color="auto" w:fill="auto"/>
          </w:tcPr>
          <w:p w14:paraId="69A121F8" w14:textId="77777777" w:rsidR="007A1C4B" w:rsidRPr="007E330A" w:rsidRDefault="007A1C4B" w:rsidP="007A1C4B">
            <w:pPr>
              <w:jc w:val="center"/>
              <w:rPr>
                <w:sz w:val="20"/>
              </w:rPr>
            </w:pPr>
            <w:r w:rsidRPr="007E330A">
              <w:rPr>
                <w:sz w:val="20"/>
              </w:rPr>
              <w:t>1,200</w:t>
            </w:r>
          </w:p>
        </w:tc>
        <w:tc>
          <w:tcPr>
            <w:tcW w:w="0" w:type="auto"/>
            <w:shd w:val="clear" w:color="auto" w:fill="auto"/>
          </w:tcPr>
          <w:p w14:paraId="65A12007" w14:textId="7FE9B773" w:rsidR="007A1C4B" w:rsidRPr="007E330A" w:rsidRDefault="00A13498" w:rsidP="007A1C4B">
            <w:pPr>
              <w:jc w:val="center"/>
              <w:rPr>
                <w:sz w:val="20"/>
              </w:rPr>
            </w:pPr>
            <w:r>
              <w:rPr>
                <w:sz w:val="20"/>
              </w:rPr>
              <w:t>44,140</w:t>
            </w:r>
          </w:p>
        </w:tc>
      </w:tr>
      <w:tr w:rsidR="007A1C4B" w:rsidRPr="007E330A" w14:paraId="601CCFAF" w14:textId="77777777" w:rsidTr="007A1C4B">
        <w:trPr>
          <w:jc w:val="center"/>
        </w:trPr>
        <w:tc>
          <w:tcPr>
            <w:tcW w:w="0" w:type="auto"/>
            <w:shd w:val="clear" w:color="auto" w:fill="auto"/>
          </w:tcPr>
          <w:p w14:paraId="20656427" w14:textId="77777777" w:rsidR="007A1C4B" w:rsidRPr="007E330A" w:rsidRDefault="007A1C4B" w:rsidP="007A1C4B">
            <w:pPr>
              <w:rPr>
                <w:sz w:val="20"/>
              </w:rPr>
            </w:pPr>
            <w:r w:rsidRPr="007E330A">
              <w:rPr>
                <w:sz w:val="20"/>
              </w:rPr>
              <w:t>Conduit invert:</w:t>
            </w:r>
          </w:p>
        </w:tc>
        <w:tc>
          <w:tcPr>
            <w:tcW w:w="0" w:type="auto"/>
            <w:shd w:val="clear" w:color="auto" w:fill="auto"/>
          </w:tcPr>
          <w:p w14:paraId="6CBFFC6A" w14:textId="77777777" w:rsidR="007A1C4B" w:rsidRPr="007E330A" w:rsidRDefault="007A1C4B" w:rsidP="007A1C4B">
            <w:pPr>
              <w:jc w:val="center"/>
              <w:rPr>
                <w:sz w:val="20"/>
              </w:rPr>
            </w:pPr>
            <w:r w:rsidRPr="007E330A">
              <w:rPr>
                <w:sz w:val="20"/>
              </w:rPr>
              <w:t>5255.00</w:t>
            </w:r>
          </w:p>
        </w:tc>
        <w:tc>
          <w:tcPr>
            <w:tcW w:w="0" w:type="auto"/>
            <w:shd w:val="clear" w:color="auto" w:fill="auto"/>
          </w:tcPr>
          <w:p w14:paraId="1C435CF4" w14:textId="77777777" w:rsidR="007A1C4B" w:rsidRPr="007E330A" w:rsidRDefault="007A1C4B" w:rsidP="007A1C4B">
            <w:pPr>
              <w:jc w:val="center"/>
              <w:rPr>
                <w:sz w:val="20"/>
              </w:rPr>
            </w:pPr>
            <w:r w:rsidRPr="007E330A">
              <w:rPr>
                <w:sz w:val="20"/>
              </w:rPr>
              <w:t>0</w:t>
            </w:r>
          </w:p>
        </w:tc>
        <w:tc>
          <w:tcPr>
            <w:tcW w:w="0" w:type="auto"/>
            <w:shd w:val="clear" w:color="auto" w:fill="auto"/>
          </w:tcPr>
          <w:p w14:paraId="5F51CC70" w14:textId="77777777" w:rsidR="007A1C4B" w:rsidRPr="007E330A" w:rsidRDefault="007A1C4B" w:rsidP="007A1C4B">
            <w:pPr>
              <w:jc w:val="center"/>
              <w:rPr>
                <w:sz w:val="20"/>
              </w:rPr>
            </w:pPr>
            <w:r w:rsidRPr="007E330A">
              <w:rPr>
                <w:sz w:val="20"/>
              </w:rPr>
              <w:t>0</w:t>
            </w:r>
          </w:p>
        </w:tc>
      </w:tr>
    </w:tbl>
    <w:p w14:paraId="308D916F" w14:textId="77777777" w:rsidR="007E7D94" w:rsidRPr="007E330A" w:rsidRDefault="007E7D94" w:rsidP="0077448E">
      <w:r w:rsidRPr="007E330A">
        <w:rPr>
          <w:noProof/>
        </w:rPr>
        <w:lastRenderedPageBreak/>
        <w:drawing>
          <wp:inline distT="0" distB="0" distL="0" distR="0" wp14:anchorId="539A8AB5" wp14:editId="5EE3151F">
            <wp:extent cx="5943569" cy="7025640"/>
            <wp:effectExtent l="0" t="0" r="635" b="3810"/>
            <wp:docPr id="33" name="Picture 4" descr="Rio Grande Basi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Grande Basin Image.JPG"/>
                    <pic:cNvPicPr/>
                  </pic:nvPicPr>
                  <pic:blipFill>
                    <a:blip r:embed="rId38" cstate="print"/>
                    <a:stretch>
                      <a:fillRect/>
                    </a:stretch>
                  </pic:blipFill>
                  <pic:spPr>
                    <a:xfrm>
                      <a:off x="0" y="0"/>
                      <a:ext cx="5949642" cy="7032818"/>
                    </a:xfrm>
                    <a:prstGeom prst="rect">
                      <a:avLst/>
                    </a:prstGeom>
                  </pic:spPr>
                </pic:pic>
              </a:graphicData>
            </a:graphic>
          </wp:inline>
        </w:drawing>
      </w:r>
    </w:p>
    <w:p w14:paraId="42110B1E" w14:textId="1E5129B1" w:rsidR="007E7D94" w:rsidRPr="007E330A" w:rsidRDefault="007E7D94" w:rsidP="00FE1269">
      <w:pPr>
        <w:pStyle w:val="Caption"/>
      </w:pPr>
      <w:bookmarkStart w:id="726" w:name="_Ref507594930"/>
      <w:bookmarkStart w:id="727" w:name="_Toc170467176"/>
      <w:r w:rsidRPr="007E330A">
        <w:t xml:space="preserve">Figure </w:t>
      </w:r>
      <w:fldSimple w:instr=" STYLEREF 1 \s ">
        <w:r w:rsidR="008C2C4B">
          <w:rPr>
            <w:noProof/>
          </w:rPr>
          <w:t>5</w:t>
        </w:r>
      </w:fldSimple>
      <w:r w:rsidR="00FE1269">
        <w:noBreakHyphen/>
      </w:r>
      <w:fldSimple w:instr=" SEQ Figure \* ARABIC \s 1 ">
        <w:r w:rsidR="008C2C4B">
          <w:rPr>
            <w:noProof/>
          </w:rPr>
          <w:t>1</w:t>
        </w:r>
      </w:fldSimple>
      <w:bookmarkEnd w:id="726"/>
      <w:r w:rsidRPr="007E330A">
        <w:t>. Map of the Upper Rio Grande</w:t>
      </w:r>
      <w:bookmarkEnd w:id="727"/>
    </w:p>
    <w:p w14:paraId="22E455CB" w14:textId="31570B3A" w:rsidR="00ED14FA" w:rsidRDefault="00ED14FA">
      <w:r>
        <w:br w:type="page"/>
      </w:r>
    </w:p>
    <w:p w14:paraId="43CFB4CC" w14:textId="2D1CB852" w:rsidR="00B57AC6" w:rsidRPr="007E330A" w:rsidRDefault="00F17E4B" w:rsidP="00D306D2">
      <w:pPr>
        <w:pStyle w:val="Heading3"/>
      </w:pPr>
      <w:bookmarkStart w:id="728" w:name="_Toc508981506"/>
      <w:bookmarkStart w:id="729" w:name="_Toc509217860"/>
      <w:bookmarkStart w:id="730" w:name="_Toc509221765"/>
      <w:bookmarkStart w:id="731" w:name="_Toc509228474"/>
      <w:bookmarkStart w:id="732" w:name="_Toc509330675"/>
      <w:bookmarkStart w:id="733" w:name="_Toc512333306"/>
      <w:bookmarkStart w:id="734" w:name="_Toc512333487"/>
      <w:bookmarkStart w:id="735" w:name="_Toc512335330"/>
      <w:bookmarkStart w:id="736" w:name="_Toc512335396"/>
      <w:bookmarkStart w:id="737" w:name="_Toc512350593"/>
      <w:bookmarkStart w:id="738" w:name="_Toc512350844"/>
      <w:bookmarkStart w:id="739" w:name="_Toc512350944"/>
      <w:bookmarkStart w:id="740" w:name="_Toc521412793"/>
      <w:bookmarkStart w:id="741" w:name="_Toc522530205"/>
      <w:bookmarkStart w:id="742" w:name="_Toc523386394"/>
      <w:bookmarkStart w:id="743" w:name="_Toc531000078"/>
      <w:bookmarkStart w:id="744" w:name="_Toc531092695"/>
      <w:bookmarkStart w:id="745" w:name="_Toc532463503"/>
      <w:bookmarkStart w:id="746" w:name="_Toc532468137"/>
      <w:bookmarkStart w:id="747" w:name="_Toc534010753"/>
      <w:bookmarkStart w:id="748" w:name="_Toc534016593"/>
      <w:bookmarkStart w:id="749" w:name="_Toc534021620"/>
      <w:bookmarkStart w:id="750" w:name="_Toc508981507"/>
      <w:bookmarkStart w:id="751" w:name="_Toc509217861"/>
      <w:bookmarkStart w:id="752" w:name="_Toc509221766"/>
      <w:bookmarkStart w:id="753" w:name="_Toc509228475"/>
      <w:bookmarkStart w:id="754" w:name="_Toc509330676"/>
      <w:bookmarkStart w:id="755" w:name="_Toc512333307"/>
      <w:bookmarkStart w:id="756" w:name="_Toc512333488"/>
      <w:bookmarkStart w:id="757" w:name="_Toc512335331"/>
      <w:bookmarkStart w:id="758" w:name="_Toc512335397"/>
      <w:bookmarkStart w:id="759" w:name="_Toc512350594"/>
      <w:bookmarkStart w:id="760" w:name="_Toc512350845"/>
      <w:bookmarkStart w:id="761" w:name="_Toc512350945"/>
      <w:bookmarkStart w:id="762" w:name="_Toc521412794"/>
      <w:bookmarkStart w:id="763" w:name="_Toc522530206"/>
      <w:bookmarkStart w:id="764" w:name="_Toc523386395"/>
      <w:bookmarkStart w:id="765" w:name="_Toc531000079"/>
      <w:bookmarkStart w:id="766" w:name="_Toc531092696"/>
      <w:bookmarkStart w:id="767" w:name="_Toc532463504"/>
      <w:bookmarkStart w:id="768" w:name="_Toc532468138"/>
      <w:bookmarkStart w:id="769" w:name="_Toc534010754"/>
      <w:bookmarkStart w:id="770" w:name="_Toc534016594"/>
      <w:bookmarkStart w:id="771" w:name="_Toc534021621"/>
      <w:bookmarkStart w:id="772" w:name="_Toc532468139"/>
      <w:bookmarkStart w:id="773" w:name="_Toc534010755"/>
      <w:bookmarkStart w:id="774" w:name="_Toc534016595"/>
      <w:bookmarkStart w:id="775" w:name="_Toc532468140"/>
      <w:bookmarkStart w:id="776" w:name="_Toc534010756"/>
      <w:bookmarkStart w:id="777" w:name="_Toc534016596"/>
      <w:bookmarkStart w:id="778" w:name="_Toc532468141"/>
      <w:bookmarkStart w:id="779" w:name="_Toc534010757"/>
      <w:bookmarkStart w:id="780" w:name="_Toc534016597"/>
      <w:bookmarkStart w:id="781" w:name="_Toc532468142"/>
      <w:bookmarkStart w:id="782" w:name="_Toc534010758"/>
      <w:bookmarkStart w:id="783" w:name="_Toc534016598"/>
      <w:bookmarkStart w:id="784" w:name="_Toc532468143"/>
      <w:bookmarkStart w:id="785" w:name="_Toc534010759"/>
      <w:bookmarkStart w:id="786" w:name="_Toc534016599"/>
      <w:bookmarkStart w:id="787" w:name="_Toc532468144"/>
      <w:bookmarkStart w:id="788" w:name="_Toc534010760"/>
      <w:bookmarkStart w:id="789" w:name="_Toc534016600"/>
      <w:bookmarkStart w:id="790" w:name="_Toc532468145"/>
      <w:bookmarkStart w:id="791" w:name="_Toc534010761"/>
      <w:bookmarkStart w:id="792" w:name="_Toc534016601"/>
      <w:bookmarkStart w:id="793" w:name="_Toc532468178"/>
      <w:bookmarkStart w:id="794" w:name="_Toc534010794"/>
      <w:bookmarkStart w:id="795" w:name="_Toc534016634"/>
      <w:bookmarkStart w:id="796" w:name="_Toc512333490"/>
      <w:bookmarkStart w:id="797" w:name="_Ref35437078"/>
      <w:bookmarkStart w:id="798" w:name="_Toc488123449"/>
      <w:bookmarkStart w:id="799" w:name="_Toc491590142"/>
      <w:bookmarkStart w:id="800" w:name="_Toc495999060"/>
      <w:bookmarkStart w:id="801" w:name="_Toc3944912"/>
      <w:bookmarkStart w:id="802" w:name="_Toc3947368"/>
      <w:bookmarkStart w:id="803" w:name="_Toc3953919"/>
      <w:bookmarkStart w:id="804" w:name="_Toc108418028"/>
      <w:bookmarkStart w:id="805" w:name="_Toc269805323"/>
      <w:bookmarkStart w:id="806" w:name="_Toc270943548"/>
      <w:bookmarkStart w:id="807" w:name="_Toc398642199"/>
      <w:bookmarkStart w:id="808" w:name="_Toc399418056"/>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lastRenderedPageBreak/>
        <w:t xml:space="preserve"> </w:t>
      </w:r>
      <w:bookmarkStart w:id="809" w:name="_Toc170467146"/>
      <w:r w:rsidR="00B57AC6" w:rsidRPr="007E330A">
        <w:t>Jemez Canyon Dam</w:t>
      </w:r>
      <w:bookmarkEnd w:id="796"/>
      <w:bookmarkEnd w:id="797"/>
      <w:bookmarkEnd w:id="809"/>
    </w:p>
    <w:bookmarkEnd w:id="798"/>
    <w:bookmarkEnd w:id="799"/>
    <w:bookmarkEnd w:id="800"/>
    <w:bookmarkEnd w:id="801"/>
    <w:bookmarkEnd w:id="802"/>
    <w:bookmarkEnd w:id="803"/>
    <w:bookmarkEnd w:id="804"/>
    <w:p w14:paraId="7AE8CDB2" w14:textId="547629AE" w:rsidR="007E7D94" w:rsidRPr="007E330A" w:rsidRDefault="007E7D94" w:rsidP="0077448E">
      <w:r w:rsidRPr="007E330A">
        <w:t xml:space="preserve">Jemez Canyon Dam is owned and operated by the </w:t>
      </w:r>
      <w:r w:rsidR="00475BD9" w:rsidRPr="007E330A">
        <w:t>USACE</w:t>
      </w:r>
      <w:r w:rsidRPr="007E330A">
        <w:t xml:space="preserve"> for flood and sediment control purposes. Establishment and maintenance of a permanent pool significantly enhanced the sediment-control function of Jemez Canyon Reservoir. A sediment retention pool of about 2,000 acre-f</w:t>
      </w:r>
      <w:r w:rsidR="00A536F9">
        <w:t>ee</w:t>
      </w:r>
      <w:r w:rsidRPr="007E330A">
        <w:t>t was established in 1979, which ultimately grew to size of about 17,000 acre-f</w:t>
      </w:r>
      <w:r w:rsidR="00A536F9">
        <w:t>ee</w:t>
      </w:r>
      <w:r w:rsidRPr="007E330A">
        <w:t>t before it was evacuated</w:t>
      </w:r>
      <w:r w:rsidR="0089221E" w:rsidRPr="007E330A">
        <w:t xml:space="preserve"> in 2001</w:t>
      </w:r>
      <w:r w:rsidR="00235D0E" w:rsidRPr="007E330A">
        <w:t xml:space="preserve">. </w:t>
      </w:r>
      <w:r w:rsidRPr="007E330A">
        <w:t xml:space="preserve">Jemez Canyon Dam is operated in conjunction with Cochiti Dam to limit downstream flow to existing channel capacity. </w:t>
      </w:r>
      <w:r w:rsidRPr="007E330A">
        <w:rPr>
          <w:b/>
        </w:rPr>
        <w:fldChar w:fldCharType="begin"/>
      </w:r>
      <w:r w:rsidRPr="007E330A">
        <w:instrText xml:space="preserve"> REF _Ref507582123 \h </w:instrText>
      </w:r>
      <w:r w:rsidR="0067338A" w:rsidRPr="007E330A">
        <w:rPr>
          <w:b/>
        </w:rPr>
        <w:instrText xml:space="preserve"> \* MERGEFORMAT </w:instrText>
      </w:r>
      <w:r w:rsidRPr="007E330A">
        <w:rPr>
          <w:b/>
        </w:rPr>
      </w:r>
      <w:r w:rsidRPr="007E330A">
        <w:rPr>
          <w:b/>
        </w:rPr>
        <w:fldChar w:fldCharType="separate"/>
      </w:r>
      <w:r w:rsidR="008C2C4B" w:rsidRPr="007E330A">
        <w:t xml:space="preserve">Table </w:t>
      </w:r>
      <w:r w:rsidR="008C2C4B">
        <w:rPr>
          <w:noProof/>
        </w:rPr>
        <w:t>5</w:t>
      </w:r>
      <w:r w:rsidR="008C2C4B">
        <w:rPr>
          <w:noProof/>
        </w:rPr>
        <w:noBreakHyphen/>
        <w:t>3</w:t>
      </w:r>
      <w:r w:rsidRPr="007E330A">
        <w:rPr>
          <w:b/>
        </w:rPr>
        <w:fldChar w:fldCharType="end"/>
      </w:r>
      <w:r w:rsidRPr="007E330A">
        <w:rPr>
          <w:b/>
        </w:rPr>
        <w:t xml:space="preserve"> </w:t>
      </w:r>
      <w:r w:rsidRPr="007E330A">
        <w:t>contains elevation information about Jemez Canyon Dam.</w:t>
      </w:r>
    </w:p>
    <w:p w14:paraId="60D8E615" w14:textId="77777777" w:rsidR="00C35CC4" w:rsidRPr="007E330A" w:rsidRDefault="00C35CC4" w:rsidP="00083DA0"/>
    <w:p w14:paraId="2BCC2F3B" w14:textId="3F16F046" w:rsidR="007E7D94" w:rsidRPr="007E330A" w:rsidRDefault="007E7D94" w:rsidP="00FE1269">
      <w:pPr>
        <w:pStyle w:val="Caption"/>
      </w:pPr>
      <w:bookmarkStart w:id="810" w:name="_Ref507582123"/>
      <w:bookmarkStart w:id="811" w:name="_Toc109728370"/>
      <w:bookmarkStart w:id="812" w:name="_Toc145947807"/>
      <w:bookmarkStart w:id="813" w:name="_Toc170467209"/>
      <w:r w:rsidRPr="007E330A">
        <w:t xml:space="preserve">Table </w:t>
      </w:r>
      <w:fldSimple w:instr=" STYLEREF 1 \s ">
        <w:r w:rsidR="008C2C4B">
          <w:rPr>
            <w:noProof/>
          </w:rPr>
          <w:t>5</w:t>
        </w:r>
      </w:fldSimple>
      <w:r w:rsidR="00825603">
        <w:noBreakHyphen/>
      </w:r>
      <w:fldSimple w:instr=" SEQ Table \* ARABIC \s 1 ">
        <w:r w:rsidR="008C2C4B">
          <w:rPr>
            <w:noProof/>
          </w:rPr>
          <w:t>3</w:t>
        </w:r>
      </w:fldSimple>
      <w:bookmarkEnd w:id="810"/>
      <w:r w:rsidRPr="007E330A">
        <w:t>. Elevation-related information about Jemez Canyon Dam</w:t>
      </w:r>
      <w:bookmarkEnd w:id="811"/>
      <w:bookmarkEnd w:id="812"/>
      <w:bookmarkEnd w:id="813"/>
    </w:p>
    <w:p w14:paraId="56545541" w14:textId="77777777" w:rsidR="0067338A" w:rsidRPr="007E330A" w:rsidRDefault="0067338A" w:rsidP="006733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1958"/>
        <w:gridCol w:w="852"/>
        <w:gridCol w:w="1555"/>
      </w:tblGrid>
      <w:tr w:rsidR="007E7D94" w:rsidRPr="007E330A" w14:paraId="11298573" w14:textId="77777777" w:rsidTr="0067338A">
        <w:trPr>
          <w:jc w:val="center"/>
        </w:trPr>
        <w:tc>
          <w:tcPr>
            <w:tcW w:w="0" w:type="auto"/>
            <w:shd w:val="clear" w:color="auto" w:fill="auto"/>
          </w:tcPr>
          <w:p w14:paraId="533CA7B9" w14:textId="77777777" w:rsidR="007E7D94" w:rsidRPr="007E330A" w:rsidRDefault="007E7D94" w:rsidP="0067338A">
            <w:r w:rsidRPr="007E330A">
              <w:t xml:space="preserve">                            </w:t>
            </w:r>
          </w:p>
        </w:tc>
        <w:tc>
          <w:tcPr>
            <w:tcW w:w="0" w:type="auto"/>
            <w:shd w:val="clear" w:color="auto" w:fill="auto"/>
          </w:tcPr>
          <w:p w14:paraId="58FB5460" w14:textId="77777777" w:rsidR="007E7D94" w:rsidRPr="007E330A" w:rsidRDefault="007E7D94" w:rsidP="0067338A">
            <w:pPr>
              <w:spacing w:line="240" w:lineRule="auto"/>
              <w:jc w:val="center"/>
              <w:rPr>
                <w:b/>
                <w:sz w:val="22"/>
                <w:szCs w:val="22"/>
              </w:rPr>
            </w:pPr>
            <w:r w:rsidRPr="007E330A">
              <w:rPr>
                <w:b/>
                <w:sz w:val="22"/>
                <w:szCs w:val="22"/>
              </w:rPr>
              <w:t>Elevation</w:t>
            </w:r>
          </w:p>
          <w:p w14:paraId="3CE0BD7E" w14:textId="06DAA457" w:rsidR="007E7D94" w:rsidRPr="007E330A" w:rsidRDefault="007E7D94" w:rsidP="0067338A">
            <w:pPr>
              <w:spacing w:line="240" w:lineRule="auto"/>
              <w:jc w:val="center"/>
              <w:rPr>
                <w:b/>
                <w:sz w:val="22"/>
                <w:szCs w:val="22"/>
              </w:rPr>
            </w:pPr>
            <w:r w:rsidRPr="007E330A">
              <w:rPr>
                <w:b/>
                <w:sz w:val="22"/>
                <w:szCs w:val="22"/>
              </w:rPr>
              <w:t>(feet</w:t>
            </w:r>
            <w:r w:rsidR="005D48C2" w:rsidRPr="007E330A">
              <w:rPr>
                <w:b/>
                <w:sz w:val="22"/>
                <w:szCs w:val="22"/>
              </w:rPr>
              <w:t>, NGVD 1929</w:t>
            </w:r>
            <w:r w:rsidRPr="007E330A">
              <w:rPr>
                <w:b/>
                <w:sz w:val="22"/>
                <w:szCs w:val="22"/>
              </w:rPr>
              <w:t>)</w:t>
            </w:r>
          </w:p>
        </w:tc>
        <w:tc>
          <w:tcPr>
            <w:tcW w:w="0" w:type="auto"/>
            <w:shd w:val="clear" w:color="auto" w:fill="auto"/>
          </w:tcPr>
          <w:p w14:paraId="14D263B7" w14:textId="77777777" w:rsidR="007E7D94" w:rsidRPr="007E330A" w:rsidRDefault="007E7D94" w:rsidP="0067338A">
            <w:pPr>
              <w:spacing w:line="240" w:lineRule="auto"/>
              <w:jc w:val="center"/>
              <w:rPr>
                <w:b/>
                <w:sz w:val="22"/>
                <w:szCs w:val="22"/>
              </w:rPr>
            </w:pPr>
            <w:r w:rsidRPr="007E330A">
              <w:rPr>
                <w:b/>
                <w:sz w:val="22"/>
                <w:szCs w:val="22"/>
              </w:rPr>
              <w:t>Area</w:t>
            </w:r>
          </w:p>
          <w:p w14:paraId="66482E42" w14:textId="77777777" w:rsidR="007E7D94" w:rsidRPr="007E330A" w:rsidRDefault="007E7D94" w:rsidP="0067338A">
            <w:pPr>
              <w:spacing w:line="240" w:lineRule="auto"/>
              <w:jc w:val="center"/>
              <w:rPr>
                <w:b/>
                <w:sz w:val="22"/>
                <w:szCs w:val="22"/>
              </w:rPr>
            </w:pPr>
            <w:r w:rsidRPr="007E330A">
              <w:rPr>
                <w:b/>
                <w:sz w:val="22"/>
                <w:szCs w:val="22"/>
              </w:rPr>
              <w:t>(acres)</w:t>
            </w:r>
          </w:p>
        </w:tc>
        <w:tc>
          <w:tcPr>
            <w:tcW w:w="0" w:type="auto"/>
            <w:shd w:val="clear" w:color="auto" w:fill="auto"/>
          </w:tcPr>
          <w:p w14:paraId="7A237E74" w14:textId="77777777" w:rsidR="007E7D94" w:rsidRPr="007E330A" w:rsidRDefault="007E7D94" w:rsidP="0067338A">
            <w:pPr>
              <w:spacing w:line="240" w:lineRule="auto"/>
              <w:jc w:val="center"/>
              <w:rPr>
                <w:b/>
                <w:sz w:val="22"/>
                <w:szCs w:val="22"/>
              </w:rPr>
            </w:pPr>
            <w:r w:rsidRPr="007E330A">
              <w:rPr>
                <w:b/>
                <w:sz w:val="22"/>
                <w:szCs w:val="22"/>
              </w:rPr>
              <w:t>Total capacity</w:t>
            </w:r>
          </w:p>
          <w:p w14:paraId="3EB7183C" w14:textId="77777777" w:rsidR="007E7D94" w:rsidRPr="007E330A" w:rsidRDefault="007E7D94" w:rsidP="0067338A">
            <w:pPr>
              <w:spacing w:line="240" w:lineRule="auto"/>
              <w:jc w:val="center"/>
              <w:rPr>
                <w:b/>
                <w:sz w:val="22"/>
                <w:szCs w:val="22"/>
              </w:rPr>
            </w:pPr>
            <w:r w:rsidRPr="007E330A">
              <w:rPr>
                <w:b/>
                <w:sz w:val="22"/>
                <w:szCs w:val="22"/>
              </w:rPr>
              <w:t>(acre-feet)</w:t>
            </w:r>
          </w:p>
        </w:tc>
      </w:tr>
      <w:tr w:rsidR="007E7D94" w:rsidRPr="007E330A" w14:paraId="557FE3D8" w14:textId="77777777" w:rsidTr="0067338A">
        <w:trPr>
          <w:jc w:val="center"/>
        </w:trPr>
        <w:tc>
          <w:tcPr>
            <w:tcW w:w="0" w:type="auto"/>
            <w:shd w:val="clear" w:color="auto" w:fill="auto"/>
          </w:tcPr>
          <w:p w14:paraId="00F1437B" w14:textId="77777777" w:rsidR="007E7D94" w:rsidRPr="007E330A" w:rsidRDefault="007E7D94" w:rsidP="0067338A">
            <w:pPr>
              <w:rPr>
                <w:sz w:val="20"/>
              </w:rPr>
            </w:pPr>
            <w:r w:rsidRPr="007E330A">
              <w:rPr>
                <w:sz w:val="20"/>
              </w:rPr>
              <w:t>Top of embankment:</w:t>
            </w:r>
          </w:p>
        </w:tc>
        <w:tc>
          <w:tcPr>
            <w:tcW w:w="0" w:type="auto"/>
            <w:shd w:val="clear" w:color="auto" w:fill="auto"/>
          </w:tcPr>
          <w:p w14:paraId="42B669B9" w14:textId="77777777" w:rsidR="007E7D94" w:rsidRPr="007E330A" w:rsidRDefault="007E7D94" w:rsidP="0067338A">
            <w:pPr>
              <w:jc w:val="center"/>
              <w:rPr>
                <w:sz w:val="20"/>
              </w:rPr>
            </w:pPr>
            <w:r w:rsidRPr="007E330A">
              <w:rPr>
                <w:sz w:val="20"/>
              </w:rPr>
              <w:t>5271.6</w:t>
            </w:r>
          </w:p>
        </w:tc>
        <w:tc>
          <w:tcPr>
            <w:tcW w:w="0" w:type="auto"/>
            <w:shd w:val="clear" w:color="auto" w:fill="auto"/>
          </w:tcPr>
          <w:p w14:paraId="6B02C635" w14:textId="442FBCF9" w:rsidR="007E7D94" w:rsidRPr="007E330A" w:rsidRDefault="007E7D94" w:rsidP="0067338A">
            <w:pPr>
              <w:jc w:val="center"/>
              <w:rPr>
                <w:sz w:val="20"/>
              </w:rPr>
            </w:pPr>
            <w:r w:rsidRPr="007E330A">
              <w:rPr>
                <w:sz w:val="20"/>
              </w:rPr>
              <w:t>5,</w:t>
            </w:r>
            <w:r w:rsidR="00EE4B7E">
              <w:rPr>
                <w:sz w:val="20"/>
              </w:rPr>
              <w:t>176</w:t>
            </w:r>
          </w:p>
        </w:tc>
        <w:tc>
          <w:tcPr>
            <w:tcW w:w="0" w:type="auto"/>
            <w:shd w:val="clear" w:color="auto" w:fill="auto"/>
          </w:tcPr>
          <w:p w14:paraId="647AC90D" w14:textId="76718295" w:rsidR="007E7D94" w:rsidRPr="007E330A" w:rsidRDefault="002D0D52" w:rsidP="0067338A">
            <w:pPr>
              <w:jc w:val="center"/>
              <w:rPr>
                <w:sz w:val="20"/>
              </w:rPr>
            </w:pPr>
            <w:r>
              <w:rPr>
                <w:sz w:val="20"/>
              </w:rPr>
              <w:t>259,342</w:t>
            </w:r>
          </w:p>
        </w:tc>
      </w:tr>
      <w:tr w:rsidR="007E7D94" w:rsidRPr="007E330A" w14:paraId="63EE7C90" w14:textId="77777777" w:rsidTr="0067338A">
        <w:trPr>
          <w:jc w:val="center"/>
        </w:trPr>
        <w:tc>
          <w:tcPr>
            <w:tcW w:w="0" w:type="auto"/>
            <w:shd w:val="clear" w:color="auto" w:fill="auto"/>
          </w:tcPr>
          <w:p w14:paraId="2654B36E" w14:textId="77777777" w:rsidR="007E7D94" w:rsidRPr="007E330A" w:rsidRDefault="007E7D94" w:rsidP="0067338A">
            <w:pPr>
              <w:rPr>
                <w:sz w:val="20"/>
              </w:rPr>
            </w:pPr>
            <w:r w:rsidRPr="007E330A">
              <w:rPr>
                <w:sz w:val="20"/>
              </w:rPr>
              <w:t>Maximum pool:</w:t>
            </w:r>
          </w:p>
        </w:tc>
        <w:tc>
          <w:tcPr>
            <w:tcW w:w="0" w:type="auto"/>
            <w:shd w:val="clear" w:color="auto" w:fill="auto"/>
          </w:tcPr>
          <w:p w14:paraId="1A745443" w14:textId="77777777" w:rsidR="007E7D94" w:rsidRPr="007E330A" w:rsidRDefault="007E7D94" w:rsidP="0067338A">
            <w:pPr>
              <w:jc w:val="center"/>
              <w:rPr>
                <w:sz w:val="20"/>
              </w:rPr>
            </w:pPr>
            <w:r w:rsidRPr="007E330A">
              <w:rPr>
                <w:sz w:val="20"/>
              </w:rPr>
              <w:t>5271.2</w:t>
            </w:r>
          </w:p>
        </w:tc>
        <w:tc>
          <w:tcPr>
            <w:tcW w:w="0" w:type="auto"/>
            <w:shd w:val="clear" w:color="auto" w:fill="auto"/>
          </w:tcPr>
          <w:p w14:paraId="7BD144E2" w14:textId="7BAB7E12" w:rsidR="007E7D94" w:rsidRPr="007E330A" w:rsidRDefault="007E7D94" w:rsidP="0067338A">
            <w:pPr>
              <w:jc w:val="center"/>
              <w:rPr>
                <w:sz w:val="20"/>
              </w:rPr>
            </w:pPr>
            <w:r w:rsidRPr="007E330A">
              <w:rPr>
                <w:sz w:val="20"/>
              </w:rPr>
              <w:t>5,</w:t>
            </w:r>
            <w:r w:rsidR="00F657F3">
              <w:rPr>
                <w:sz w:val="20"/>
              </w:rPr>
              <w:t>153</w:t>
            </w:r>
          </w:p>
        </w:tc>
        <w:tc>
          <w:tcPr>
            <w:tcW w:w="0" w:type="auto"/>
            <w:shd w:val="clear" w:color="auto" w:fill="auto"/>
          </w:tcPr>
          <w:p w14:paraId="264C9B4C" w14:textId="7D1060C3" w:rsidR="007E7D94" w:rsidRPr="007E330A" w:rsidRDefault="00F5651E" w:rsidP="0067338A">
            <w:pPr>
              <w:jc w:val="center"/>
              <w:rPr>
                <w:sz w:val="20"/>
              </w:rPr>
            </w:pPr>
            <w:r>
              <w:rPr>
                <w:sz w:val="20"/>
              </w:rPr>
              <w:t>257,276</w:t>
            </w:r>
          </w:p>
        </w:tc>
      </w:tr>
      <w:tr w:rsidR="007E7D94" w:rsidRPr="007E330A" w14:paraId="44D3074E" w14:textId="77777777" w:rsidTr="0067338A">
        <w:trPr>
          <w:jc w:val="center"/>
        </w:trPr>
        <w:tc>
          <w:tcPr>
            <w:tcW w:w="0" w:type="auto"/>
            <w:shd w:val="clear" w:color="auto" w:fill="auto"/>
          </w:tcPr>
          <w:p w14:paraId="4F2D84DE" w14:textId="77777777" w:rsidR="007E7D94" w:rsidRPr="007E330A" w:rsidRDefault="007E7D94" w:rsidP="0067338A">
            <w:pPr>
              <w:rPr>
                <w:sz w:val="20"/>
              </w:rPr>
            </w:pPr>
            <w:r w:rsidRPr="007E330A">
              <w:rPr>
                <w:sz w:val="20"/>
              </w:rPr>
              <w:t>Total storage at spillway crest:</w:t>
            </w:r>
          </w:p>
        </w:tc>
        <w:tc>
          <w:tcPr>
            <w:tcW w:w="0" w:type="auto"/>
            <w:shd w:val="clear" w:color="auto" w:fill="auto"/>
          </w:tcPr>
          <w:p w14:paraId="204F0959" w14:textId="77777777" w:rsidR="007E7D94" w:rsidRPr="007E330A" w:rsidRDefault="007E7D94" w:rsidP="0067338A">
            <w:pPr>
              <w:jc w:val="center"/>
              <w:rPr>
                <w:sz w:val="20"/>
              </w:rPr>
            </w:pPr>
            <w:r w:rsidRPr="007E330A">
              <w:rPr>
                <w:sz w:val="20"/>
              </w:rPr>
              <w:t>5232.0</w:t>
            </w:r>
          </w:p>
        </w:tc>
        <w:tc>
          <w:tcPr>
            <w:tcW w:w="0" w:type="auto"/>
            <w:shd w:val="clear" w:color="auto" w:fill="auto"/>
          </w:tcPr>
          <w:p w14:paraId="132666DD" w14:textId="785D0C27" w:rsidR="007E7D94" w:rsidRPr="007E330A" w:rsidRDefault="007E7D94" w:rsidP="0067338A">
            <w:pPr>
              <w:jc w:val="center"/>
              <w:rPr>
                <w:sz w:val="20"/>
              </w:rPr>
            </w:pPr>
            <w:r w:rsidRPr="007E330A">
              <w:rPr>
                <w:sz w:val="20"/>
              </w:rPr>
              <w:t>2,</w:t>
            </w:r>
            <w:r w:rsidR="002137C0">
              <w:rPr>
                <w:sz w:val="20"/>
              </w:rPr>
              <w:t>862</w:t>
            </w:r>
          </w:p>
        </w:tc>
        <w:tc>
          <w:tcPr>
            <w:tcW w:w="0" w:type="auto"/>
            <w:shd w:val="clear" w:color="auto" w:fill="auto"/>
          </w:tcPr>
          <w:p w14:paraId="4344E35C" w14:textId="24A822FD" w:rsidR="007E7D94" w:rsidRPr="007E330A" w:rsidRDefault="00F16FC3" w:rsidP="0067338A">
            <w:pPr>
              <w:jc w:val="center"/>
              <w:rPr>
                <w:sz w:val="20"/>
              </w:rPr>
            </w:pPr>
            <w:r>
              <w:rPr>
                <w:sz w:val="20"/>
              </w:rPr>
              <w:t>99,334</w:t>
            </w:r>
          </w:p>
        </w:tc>
      </w:tr>
      <w:tr w:rsidR="007E7D94" w:rsidRPr="007E330A" w14:paraId="6B8E59B3" w14:textId="77777777" w:rsidTr="0067338A">
        <w:trPr>
          <w:jc w:val="center"/>
        </w:trPr>
        <w:tc>
          <w:tcPr>
            <w:tcW w:w="0" w:type="auto"/>
            <w:shd w:val="clear" w:color="auto" w:fill="auto"/>
          </w:tcPr>
          <w:p w14:paraId="6ECC0EBB" w14:textId="77777777" w:rsidR="007E7D94" w:rsidRPr="007E330A" w:rsidRDefault="007E7D94" w:rsidP="0067338A">
            <w:pPr>
              <w:rPr>
                <w:sz w:val="20"/>
              </w:rPr>
            </w:pPr>
            <w:r w:rsidRPr="007E330A">
              <w:rPr>
                <w:sz w:val="20"/>
              </w:rPr>
              <w:t>Sediment retention pool:</w:t>
            </w:r>
          </w:p>
        </w:tc>
        <w:tc>
          <w:tcPr>
            <w:tcW w:w="0" w:type="auto"/>
            <w:shd w:val="clear" w:color="auto" w:fill="auto"/>
          </w:tcPr>
          <w:p w14:paraId="255DFC25" w14:textId="77777777" w:rsidR="007E7D94" w:rsidRPr="007E330A" w:rsidRDefault="007E7D94" w:rsidP="0067338A">
            <w:pPr>
              <w:jc w:val="center"/>
              <w:rPr>
                <w:sz w:val="20"/>
              </w:rPr>
            </w:pPr>
            <w:r w:rsidRPr="007E330A">
              <w:rPr>
                <w:sz w:val="20"/>
              </w:rPr>
              <w:t>5196.7</w:t>
            </w:r>
          </w:p>
        </w:tc>
        <w:tc>
          <w:tcPr>
            <w:tcW w:w="0" w:type="auto"/>
            <w:shd w:val="clear" w:color="auto" w:fill="auto"/>
          </w:tcPr>
          <w:p w14:paraId="219ED39C" w14:textId="61531043" w:rsidR="007E7D94" w:rsidRPr="007E330A" w:rsidRDefault="007E7D94" w:rsidP="0067338A">
            <w:pPr>
              <w:jc w:val="center"/>
              <w:rPr>
                <w:sz w:val="20"/>
              </w:rPr>
            </w:pPr>
            <w:r w:rsidRPr="007E330A">
              <w:rPr>
                <w:sz w:val="20"/>
              </w:rPr>
              <w:t>1,</w:t>
            </w:r>
            <w:r w:rsidR="007C332C">
              <w:rPr>
                <w:sz w:val="20"/>
              </w:rPr>
              <w:t>294</w:t>
            </w:r>
          </w:p>
        </w:tc>
        <w:tc>
          <w:tcPr>
            <w:tcW w:w="0" w:type="auto"/>
            <w:shd w:val="clear" w:color="auto" w:fill="auto"/>
          </w:tcPr>
          <w:p w14:paraId="6528DC0A" w14:textId="4AA3B7B3" w:rsidR="007E7D94" w:rsidRPr="007E330A" w:rsidRDefault="007F104C" w:rsidP="0067338A">
            <w:pPr>
              <w:jc w:val="center"/>
              <w:rPr>
                <w:sz w:val="20"/>
              </w:rPr>
            </w:pPr>
            <w:r>
              <w:rPr>
                <w:sz w:val="20"/>
              </w:rPr>
              <w:t>28,476</w:t>
            </w:r>
          </w:p>
        </w:tc>
      </w:tr>
      <w:tr w:rsidR="007E7D94" w:rsidRPr="007E330A" w14:paraId="382FB2D7" w14:textId="77777777" w:rsidTr="0067338A">
        <w:trPr>
          <w:jc w:val="center"/>
        </w:trPr>
        <w:tc>
          <w:tcPr>
            <w:tcW w:w="0" w:type="auto"/>
            <w:shd w:val="clear" w:color="auto" w:fill="auto"/>
          </w:tcPr>
          <w:p w14:paraId="4F1421B6" w14:textId="77777777" w:rsidR="007E7D94" w:rsidRPr="007E330A" w:rsidRDefault="007E7D94" w:rsidP="0067338A">
            <w:pPr>
              <w:rPr>
                <w:sz w:val="20"/>
              </w:rPr>
            </w:pPr>
            <w:r w:rsidRPr="007E330A">
              <w:rPr>
                <w:sz w:val="20"/>
              </w:rPr>
              <w:t>Zero storage:</w:t>
            </w:r>
          </w:p>
        </w:tc>
        <w:tc>
          <w:tcPr>
            <w:tcW w:w="0" w:type="auto"/>
            <w:shd w:val="clear" w:color="auto" w:fill="auto"/>
          </w:tcPr>
          <w:p w14:paraId="525E1C5B" w14:textId="05CB344F" w:rsidR="007E7D94" w:rsidRPr="007E330A" w:rsidRDefault="00EC71F3" w:rsidP="0067338A">
            <w:pPr>
              <w:jc w:val="center"/>
              <w:rPr>
                <w:sz w:val="20"/>
              </w:rPr>
            </w:pPr>
            <w:r>
              <w:rPr>
                <w:sz w:val="20"/>
              </w:rPr>
              <w:t>51</w:t>
            </w:r>
            <w:r w:rsidR="00F07D5B">
              <w:rPr>
                <w:sz w:val="20"/>
              </w:rPr>
              <w:t>34.54</w:t>
            </w:r>
          </w:p>
        </w:tc>
        <w:tc>
          <w:tcPr>
            <w:tcW w:w="0" w:type="auto"/>
            <w:shd w:val="clear" w:color="auto" w:fill="auto"/>
          </w:tcPr>
          <w:p w14:paraId="7F72B5B5" w14:textId="77777777" w:rsidR="007E7D94" w:rsidRPr="007E330A" w:rsidRDefault="007E7D94" w:rsidP="0067338A">
            <w:pPr>
              <w:jc w:val="center"/>
              <w:rPr>
                <w:sz w:val="20"/>
              </w:rPr>
            </w:pPr>
            <w:r w:rsidRPr="007E330A">
              <w:rPr>
                <w:sz w:val="20"/>
              </w:rPr>
              <w:t>--</w:t>
            </w:r>
          </w:p>
        </w:tc>
        <w:tc>
          <w:tcPr>
            <w:tcW w:w="0" w:type="auto"/>
            <w:shd w:val="clear" w:color="auto" w:fill="auto"/>
          </w:tcPr>
          <w:p w14:paraId="6EB1DB1C" w14:textId="77777777" w:rsidR="007E7D94" w:rsidRPr="007E330A" w:rsidRDefault="007E7D94" w:rsidP="0067338A">
            <w:pPr>
              <w:jc w:val="center"/>
              <w:rPr>
                <w:sz w:val="20"/>
              </w:rPr>
            </w:pPr>
            <w:r w:rsidRPr="007E330A">
              <w:rPr>
                <w:sz w:val="20"/>
              </w:rPr>
              <w:t>--</w:t>
            </w:r>
          </w:p>
        </w:tc>
      </w:tr>
    </w:tbl>
    <w:p w14:paraId="18ECAAB7" w14:textId="77777777" w:rsidR="007E7D94" w:rsidRPr="007E330A" w:rsidRDefault="007E7D94" w:rsidP="0067338A"/>
    <w:p w14:paraId="0EC0A508" w14:textId="0C7C88CD" w:rsidR="007E7D94" w:rsidRDefault="007E7D94" w:rsidP="0067338A">
      <w:r w:rsidRPr="007E330A">
        <w:t>The accounting of the operation of Cochiti Lake and Jemez Canyon Reservoir follows the general mass-balance equation for reservoirs</w:t>
      </w:r>
      <w:r w:rsidR="00235D0E" w:rsidRPr="007E330A">
        <w:t xml:space="preserve">. </w:t>
      </w:r>
      <w:r w:rsidRPr="007E330A">
        <w:t>The mathematical calculation is:</w:t>
      </w:r>
    </w:p>
    <w:p w14:paraId="5AF7E33F" w14:textId="77777777" w:rsidR="00E64C51" w:rsidRDefault="00E64C51" w:rsidP="0067338A"/>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E64C51" w14:paraId="784DFAAF" w14:textId="77777777" w:rsidTr="00966386">
        <w:tc>
          <w:tcPr>
            <w:tcW w:w="6318" w:type="dxa"/>
          </w:tcPr>
          <w:p w14:paraId="35F6E6CA" w14:textId="77777777" w:rsidR="00E64C51" w:rsidRDefault="00E64C51" w:rsidP="00E64C51">
            <w:pPr>
              <w:ind w:firstLine="720"/>
              <w:rPr>
                <w:i/>
                <w:iCs/>
              </w:rPr>
            </w:pPr>
          </w:p>
          <w:p w14:paraId="225845FE" w14:textId="23F96DD8" w:rsidR="00E64C51" w:rsidRPr="007E330A" w:rsidRDefault="00E64C51" w:rsidP="00E64C51">
            <w:pPr>
              <w:ind w:firstLine="720"/>
            </w:pPr>
            <w:r w:rsidRPr="007E330A">
              <w:rPr>
                <w:i/>
                <w:iCs/>
              </w:rPr>
              <w:t>S</w:t>
            </w:r>
            <w:r w:rsidRPr="007E330A">
              <w:rPr>
                <w:i/>
                <w:iCs/>
                <w:vertAlign w:val="subscript"/>
              </w:rPr>
              <w:t>t</w:t>
            </w:r>
            <w:r w:rsidRPr="007E330A">
              <w:t xml:space="preserve"> – </w:t>
            </w:r>
            <w:r w:rsidRPr="007E330A">
              <w:rPr>
                <w:i/>
                <w:iCs/>
              </w:rPr>
              <w:t>S</w:t>
            </w:r>
            <w:r w:rsidRPr="007E330A">
              <w:rPr>
                <w:i/>
                <w:iCs/>
                <w:vertAlign w:val="subscript"/>
              </w:rPr>
              <w:t>t</w:t>
            </w:r>
            <w:r w:rsidRPr="007E330A">
              <w:rPr>
                <w:vertAlign w:val="subscript"/>
              </w:rPr>
              <w:t>-1</w:t>
            </w:r>
            <w:r w:rsidRPr="007E330A">
              <w:t xml:space="preserve"> - </w:t>
            </w:r>
            <w:r w:rsidRPr="007E330A">
              <w:rPr>
                <w:i/>
                <w:iCs/>
              </w:rPr>
              <w:t>I</w:t>
            </w:r>
            <w:r w:rsidRPr="007E330A">
              <w:t xml:space="preserve"> - </w:t>
            </w:r>
            <w:r w:rsidRPr="007E330A">
              <w:rPr>
                <w:i/>
                <w:iCs/>
              </w:rPr>
              <w:t>P</w:t>
            </w:r>
            <w:r w:rsidRPr="007E330A">
              <w:rPr>
                <w:i/>
                <w:iCs/>
                <w:vertAlign w:val="subscript"/>
              </w:rPr>
              <w:t>t</w:t>
            </w:r>
            <w:r w:rsidRPr="007E330A">
              <w:rPr>
                <w:vertAlign w:val="subscript"/>
              </w:rPr>
              <w:t xml:space="preserve"> </w:t>
            </w:r>
            <w:r w:rsidRPr="007E330A">
              <w:t xml:space="preserve">+ </w:t>
            </w:r>
            <w:r w:rsidRPr="007E330A">
              <w:rPr>
                <w:i/>
                <w:iCs/>
              </w:rPr>
              <w:t>E</w:t>
            </w:r>
            <w:r w:rsidRPr="007E330A">
              <w:rPr>
                <w:i/>
                <w:iCs/>
                <w:vertAlign w:val="subscript"/>
              </w:rPr>
              <w:t>t</w:t>
            </w:r>
            <w:r w:rsidRPr="007E330A">
              <w:t xml:space="preserve"> + </w:t>
            </w:r>
            <w:r w:rsidRPr="007E330A">
              <w:rPr>
                <w:i/>
                <w:iCs/>
              </w:rPr>
              <w:t>O</w:t>
            </w:r>
            <w:r w:rsidRPr="007E330A">
              <w:t xml:space="preserve"> = 0</w:t>
            </w:r>
          </w:p>
          <w:p w14:paraId="12413706" w14:textId="77777777" w:rsidR="00E64C51" w:rsidRDefault="00E64C51" w:rsidP="00966386">
            <w:pPr>
              <w:ind w:firstLine="720"/>
            </w:pPr>
          </w:p>
        </w:tc>
        <w:tc>
          <w:tcPr>
            <w:tcW w:w="3240" w:type="dxa"/>
            <w:vAlign w:val="center"/>
          </w:tcPr>
          <w:p w14:paraId="6AE8994C" w14:textId="6A626B08" w:rsidR="00E64C51" w:rsidRDefault="00E64C51" w:rsidP="00966386">
            <w:pPr>
              <w:jc w:val="right"/>
            </w:pPr>
            <w:r>
              <w:t>(</w:t>
            </w:r>
            <w:fldSimple w:instr=" SEQ Equation \* ARABIC ">
              <w:r w:rsidR="008C2C4B">
                <w:rPr>
                  <w:noProof/>
                </w:rPr>
                <w:t>9</w:t>
              </w:r>
            </w:fldSimple>
            <w:r>
              <w:t>)</w:t>
            </w:r>
          </w:p>
        </w:tc>
      </w:tr>
    </w:tbl>
    <w:p w14:paraId="5BBB5F5A" w14:textId="5DB53F2F" w:rsidR="007E7D94" w:rsidRPr="007E330A" w:rsidRDefault="00FF33EE" w:rsidP="0077448E">
      <w:pPr>
        <w:spacing w:after="240"/>
      </w:pPr>
      <w:r w:rsidRPr="007E330A">
        <w:t>Where</w:t>
      </w:r>
      <w:r w:rsidR="007E7D94" w:rsidRPr="007E330A">
        <w:t>:</w:t>
      </w:r>
    </w:p>
    <w:p w14:paraId="3E45EA05" w14:textId="0D45D64E" w:rsidR="007E7D94" w:rsidRPr="007E330A" w:rsidRDefault="007E7D94" w:rsidP="0077448E">
      <w:pPr>
        <w:ind w:left="720"/>
      </w:pPr>
      <w:r w:rsidRPr="007E330A">
        <w:rPr>
          <w:i/>
          <w:iCs/>
        </w:rPr>
        <w:t>S</w:t>
      </w:r>
      <w:r w:rsidRPr="007E330A">
        <w:rPr>
          <w:i/>
          <w:iCs/>
          <w:vertAlign w:val="subscript"/>
        </w:rPr>
        <w:t>t</w:t>
      </w:r>
      <w:r w:rsidRPr="007E330A">
        <w:rPr>
          <w:vertAlign w:val="subscript"/>
        </w:rPr>
        <w:t xml:space="preserve">  </w:t>
      </w:r>
      <w:r w:rsidRPr="007E330A">
        <w:t xml:space="preserve">  = total storage today, in acre-f</w:t>
      </w:r>
      <w:r w:rsidR="00A536F9">
        <w:t>ee</w:t>
      </w:r>
      <w:r w:rsidRPr="007E330A">
        <w:t>t;</w:t>
      </w:r>
    </w:p>
    <w:p w14:paraId="1B2F91FE" w14:textId="4B3B14D9" w:rsidR="007E7D94" w:rsidRPr="007E330A" w:rsidRDefault="007E7D94" w:rsidP="0077448E">
      <w:pPr>
        <w:ind w:left="720"/>
      </w:pPr>
      <w:r w:rsidRPr="007E330A">
        <w:rPr>
          <w:i/>
          <w:iCs/>
        </w:rPr>
        <w:t>S</w:t>
      </w:r>
      <w:r w:rsidRPr="007E330A">
        <w:rPr>
          <w:i/>
          <w:iCs/>
          <w:vertAlign w:val="subscript"/>
        </w:rPr>
        <w:t>t</w:t>
      </w:r>
      <w:r w:rsidRPr="007E330A">
        <w:rPr>
          <w:vertAlign w:val="subscript"/>
        </w:rPr>
        <w:t xml:space="preserve">-1 </w:t>
      </w:r>
      <w:r w:rsidRPr="007E330A">
        <w:t>= total storage yesterday, in acre-f</w:t>
      </w:r>
      <w:r w:rsidR="00A536F9">
        <w:t>ee</w:t>
      </w:r>
      <w:r w:rsidRPr="007E330A">
        <w:t>t;</w:t>
      </w:r>
    </w:p>
    <w:p w14:paraId="0B007E64" w14:textId="349BB09C" w:rsidR="007E7D94" w:rsidRPr="007E330A" w:rsidRDefault="007E7D94" w:rsidP="0077448E">
      <w:pPr>
        <w:ind w:left="720"/>
      </w:pPr>
      <w:r w:rsidRPr="007E330A">
        <w:rPr>
          <w:i/>
          <w:iCs/>
        </w:rPr>
        <w:t>I</w:t>
      </w:r>
      <w:r w:rsidRPr="007E330A">
        <w:t xml:space="preserve">     = inflow into the reservoir, in acre-f</w:t>
      </w:r>
      <w:r w:rsidR="00A536F9">
        <w:t>ee</w:t>
      </w:r>
      <w:r w:rsidRPr="007E330A">
        <w:t>t/day;</w:t>
      </w:r>
    </w:p>
    <w:p w14:paraId="2CFD6FE3" w14:textId="53D31A1A" w:rsidR="007E7D94" w:rsidRPr="007E330A" w:rsidRDefault="007E7D94" w:rsidP="0077448E">
      <w:pPr>
        <w:ind w:left="720"/>
        <w:rPr>
          <w:vertAlign w:val="subscript"/>
        </w:rPr>
      </w:pPr>
      <w:r w:rsidRPr="007E330A">
        <w:rPr>
          <w:i/>
          <w:iCs/>
        </w:rPr>
        <w:t>P</w:t>
      </w:r>
      <w:r w:rsidRPr="007E330A">
        <w:rPr>
          <w:i/>
          <w:iCs/>
          <w:vertAlign w:val="subscript"/>
        </w:rPr>
        <w:t>t</w:t>
      </w:r>
      <w:r w:rsidRPr="007E330A">
        <w:t xml:space="preserve">   = physical model precipitation, in acre-f</w:t>
      </w:r>
      <w:r w:rsidR="00A536F9">
        <w:t>ee</w:t>
      </w:r>
      <w:r w:rsidRPr="007E330A">
        <w:t>t/day;</w:t>
      </w:r>
      <w:r w:rsidRPr="007E330A">
        <w:rPr>
          <w:vertAlign w:val="subscript"/>
        </w:rPr>
        <w:tab/>
      </w:r>
    </w:p>
    <w:p w14:paraId="11BA1BBA" w14:textId="649D3195" w:rsidR="007E7D94" w:rsidRPr="007E330A" w:rsidRDefault="007E7D94" w:rsidP="0077448E">
      <w:pPr>
        <w:ind w:left="720"/>
      </w:pPr>
      <w:r w:rsidRPr="007E330A">
        <w:rPr>
          <w:i/>
          <w:iCs/>
        </w:rPr>
        <w:t>E</w:t>
      </w:r>
      <w:r w:rsidRPr="007E330A">
        <w:rPr>
          <w:i/>
          <w:iCs/>
          <w:vertAlign w:val="subscript"/>
        </w:rPr>
        <w:t>t</w:t>
      </w:r>
      <w:r w:rsidRPr="007E330A">
        <w:rPr>
          <w:vertAlign w:val="subscript"/>
        </w:rPr>
        <w:t xml:space="preserve"> </w:t>
      </w:r>
      <w:r w:rsidRPr="007E330A">
        <w:t xml:space="preserve">  = physical model evaporation, in acre-f</w:t>
      </w:r>
      <w:r w:rsidR="00A536F9">
        <w:t>ee</w:t>
      </w:r>
      <w:r w:rsidRPr="007E330A">
        <w:t>t/day; and</w:t>
      </w:r>
    </w:p>
    <w:p w14:paraId="2BC67441" w14:textId="7D840EAC" w:rsidR="007E7D94" w:rsidRPr="007E330A" w:rsidRDefault="007E7D94" w:rsidP="0077448E">
      <w:pPr>
        <w:ind w:left="720"/>
      </w:pPr>
      <w:r w:rsidRPr="007E330A">
        <w:rPr>
          <w:i/>
          <w:iCs/>
        </w:rPr>
        <w:t xml:space="preserve">O  </w:t>
      </w:r>
      <w:r w:rsidRPr="007E330A">
        <w:t xml:space="preserve"> = outflow from the reservoir, in acre-f</w:t>
      </w:r>
      <w:r w:rsidR="00A536F9">
        <w:t>ee</w:t>
      </w:r>
      <w:r w:rsidRPr="007E330A">
        <w:t>t/day.</w:t>
      </w:r>
    </w:p>
    <w:p w14:paraId="19B9ACDF" w14:textId="77777777" w:rsidR="002C0B9B" w:rsidRDefault="002C0B9B" w:rsidP="002C0B9B"/>
    <w:p w14:paraId="3AC4E7BA" w14:textId="40B27830" w:rsidR="007E7D94" w:rsidRDefault="007E7D94" w:rsidP="002C0B9B">
      <w:r w:rsidRPr="007E330A">
        <w:t>Physical model precipitation is determined by using the equation:</w:t>
      </w:r>
    </w:p>
    <w:p w14:paraId="32F7C625" w14:textId="77777777" w:rsidR="00E64C51" w:rsidRDefault="00E64C51" w:rsidP="002C0B9B"/>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E64C51" w14:paraId="4F9F9F37" w14:textId="77777777" w:rsidTr="00966386">
        <w:tc>
          <w:tcPr>
            <w:tcW w:w="6318" w:type="dxa"/>
          </w:tcPr>
          <w:p w14:paraId="55E49531" w14:textId="26580D03" w:rsidR="00E64C51" w:rsidRDefault="00E64C51" w:rsidP="00E64C51">
            <w:pPr>
              <w:ind w:left="720"/>
            </w:pPr>
            <w:r w:rsidRPr="004F4382">
              <w:rPr>
                <w:i/>
              </w:rPr>
              <w:t>P</w:t>
            </w:r>
            <w:r w:rsidRPr="004F4382">
              <w:rPr>
                <w:i/>
                <w:vertAlign w:val="subscript"/>
              </w:rPr>
              <w:t>t</w:t>
            </w:r>
            <w:r w:rsidRPr="004F4382">
              <w:rPr>
                <w:i/>
              </w:rPr>
              <w:t xml:space="preserve"> = R</w:t>
            </w:r>
            <w:r w:rsidRPr="004F4382">
              <w:rPr>
                <w:i/>
                <w:vertAlign w:val="subscript"/>
              </w:rPr>
              <w:t xml:space="preserve">t </w:t>
            </w:r>
            <w:r w:rsidRPr="004F4382">
              <w:rPr>
                <w:i/>
              </w:rPr>
              <w:t>(A</w:t>
            </w:r>
            <w:r w:rsidRPr="004F4382">
              <w:rPr>
                <w:i/>
                <w:vertAlign w:val="subscript"/>
              </w:rPr>
              <w:t>res</w:t>
            </w:r>
            <w:r w:rsidRPr="004F4382">
              <w:rPr>
                <w:i/>
              </w:rPr>
              <w:t>)/12</w:t>
            </w:r>
          </w:p>
        </w:tc>
        <w:tc>
          <w:tcPr>
            <w:tcW w:w="3240" w:type="dxa"/>
            <w:vAlign w:val="center"/>
          </w:tcPr>
          <w:p w14:paraId="3D3C5BEE" w14:textId="7FB5EB8B" w:rsidR="00E64C51" w:rsidRDefault="00E64C51" w:rsidP="00E64C51">
            <w:pPr>
              <w:jc w:val="right"/>
            </w:pPr>
            <w:bookmarkStart w:id="814" w:name="_Ref41566736"/>
            <w:r>
              <w:t>(</w:t>
            </w:r>
            <w:fldSimple w:instr=" SEQ Equation \* ARABIC ">
              <w:r w:rsidR="008C2C4B">
                <w:rPr>
                  <w:noProof/>
                </w:rPr>
                <w:t>10</w:t>
              </w:r>
            </w:fldSimple>
            <w:r>
              <w:t>)</w:t>
            </w:r>
            <w:bookmarkEnd w:id="814"/>
          </w:p>
        </w:tc>
      </w:tr>
    </w:tbl>
    <w:p w14:paraId="667948A3" w14:textId="77777777" w:rsidR="00E64C51" w:rsidRPr="007E330A" w:rsidRDefault="00E64C51" w:rsidP="002C0B9B"/>
    <w:p w14:paraId="7D3F0C60" w14:textId="625456F9" w:rsidR="007E7D94" w:rsidRPr="007E330A" w:rsidRDefault="00FF33EE" w:rsidP="0077448E">
      <w:r w:rsidRPr="007E330A">
        <w:t>Where</w:t>
      </w:r>
      <w:r w:rsidR="007E7D94" w:rsidRPr="007E330A">
        <w:t>:</w:t>
      </w:r>
    </w:p>
    <w:p w14:paraId="76CAC0F3" w14:textId="406A59BA" w:rsidR="007E7D94" w:rsidRPr="007E330A" w:rsidRDefault="007E7D94" w:rsidP="0077448E">
      <w:pPr>
        <w:ind w:left="720"/>
      </w:pPr>
      <w:r w:rsidRPr="007E330A">
        <w:rPr>
          <w:i/>
          <w:iCs/>
        </w:rPr>
        <w:t>R</w:t>
      </w:r>
      <w:r w:rsidRPr="007E330A">
        <w:rPr>
          <w:i/>
          <w:iCs/>
          <w:vertAlign w:val="subscript"/>
        </w:rPr>
        <w:t>t</w:t>
      </w:r>
      <w:r w:rsidRPr="007E330A">
        <w:rPr>
          <w:vertAlign w:val="subscript"/>
        </w:rPr>
        <w:t xml:space="preserve"> </w:t>
      </w:r>
      <w:r w:rsidRPr="007E330A">
        <w:t xml:space="preserve"> </w:t>
      </w:r>
      <w:r w:rsidR="00D7062F" w:rsidRPr="007E330A">
        <w:t>= rainfall</w:t>
      </w:r>
      <w:r w:rsidRPr="007E330A">
        <w:t>, in inches/day; and</w:t>
      </w:r>
    </w:p>
    <w:p w14:paraId="5B5910B4" w14:textId="77777777" w:rsidR="007E7D94" w:rsidRPr="007E330A" w:rsidRDefault="007E7D94" w:rsidP="0077448E">
      <w:pPr>
        <w:ind w:left="720"/>
      </w:pPr>
      <w:r w:rsidRPr="007E330A">
        <w:rPr>
          <w:i/>
          <w:iCs/>
        </w:rPr>
        <w:t>A</w:t>
      </w:r>
      <w:r w:rsidRPr="007E330A">
        <w:rPr>
          <w:i/>
          <w:iCs/>
          <w:vertAlign w:val="subscript"/>
        </w:rPr>
        <w:t>res</w:t>
      </w:r>
      <w:r w:rsidRPr="007E330A">
        <w:t xml:space="preserve"> = average reservoir area, in acres.</w:t>
      </w:r>
    </w:p>
    <w:p w14:paraId="02E2AEEC" w14:textId="77777777" w:rsidR="007E7D94" w:rsidRPr="007E330A" w:rsidRDefault="007E7D94" w:rsidP="0077448E"/>
    <w:p w14:paraId="4D5D4BEE" w14:textId="39554D4E" w:rsidR="007E7D94" w:rsidRDefault="007E7D94" w:rsidP="0077448E">
      <w:pPr>
        <w:spacing w:after="240"/>
      </w:pPr>
      <w:r w:rsidRPr="007E330A">
        <w:t>Physical model evaporation is determined by using one of two equations, depending on the time of year. The summer equation is</w:t>
      </w:r>
      <w:r w:rsidR="00BD34F9" w:rsidRPr="007E330A">
        <w:t xml:space="preserve"> (April – October)</w:t>
      </w:r>
      <w:r w:rsidRPr="007E330A">
        <w: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E64C51" w14:paraId="1CFD5C4A" w14:textId="77777777" w:rsidTr="00BB22AE">
        <w:tc>
          <w:tcPr>
            <w:tcW w:w="6318" w:type="dxa"/>
          </w:tcPr>
          <w:p w14:paraId="1144A9C6" w14:textId="3CC8947E" w:rsidR="00E64C51" w:rsidRDefault="00E64C51" w:rsidP="00BB22AE">
            <w:pPr>
              <w:spacing w:line="240" w:lineRule="auto"/>
              <w:ind w:left="720"/>
            </w:pPr>
            <w:r w:rsidRPr="004F4382">
              <w:rPr>
                <w:i/>
              </w:rPr>
              <w:t>E</w:t>
            </w:r>
            <w:r w:rsidRPr="004F4382">
              <w:rPr>
                <w:i/>
                <w:vertAlign w:val="subscript"/>
              </w:rPr>
              <w:t>t</w:t>
            </w:r>
            <w:r w:rsidRPr="004F4382">
              <w:rPr>
                <w:i/>
              </w:rPr>
              <w:t xml:space="preserve"> = Ep(</w:t>
            </w:r>
            <w:proofErr w:type="spellStart"/>
            <w:r w:rsidRPr="004F4382">
              <w:rPr>
                <w:i/>
              </w:rPr>
              <w:t>coeff</w:t>
            </w:r>
            <w:proofErr w:type="spellEnd"/>
            <w:r w:rsidRPr="004F4382">
              <w:rPr>
                <w:i/>
              </w:rPr>
              <w:t>)(A</w:t>
            </w:r>
            <w:r w:rsidRPr="004F4382">
              <w:rPr>
                <w:i/>
                <w:vertAlign w:val="subscript"/>
              </w:rPr>
              <w:t>res</w:t>
            </w:r>
            <w:r w:rsidRPr="004F4382">
              <w:rPr>
                <w:i/>
              </w:rPr>
              <w:t>)/12</w:t>
            </w:r>
          </w:p>
        </w:tc>
        <w:tc>
          <w:tcPr>
            <w:tcW w:w="3240" w:type="dxa"/>
            <w:vAlign w:val="center"/>
          </w:tcPr>
          <w:p w14:paraId="1231D677" w14:textId="42E7F62C" w:rsidR="00E64C51" w:rsidRDefault="00E64C51" w:rsidP="00966386">
            <w:pPr>
              <w:jc w:val="right"/>
            </w:pPr>
            <w:r>
              <w:t>(</w:t>
            </w:r>
            <w:fldSimple w:instr=" SEQ Equation \* ARABIC ">
              <w:r w:rsidR="008C2C4B">
                <w:rPr>
                  <w:noProof/>
                </w:rPr>
                <w:t>11</w:t>
              </w:r>
            </w:fldSimple>
            <w:r>
              <w:t>)</w:t>
            </w:r>
          </w:p>
        </w:tc>
      </w:tr>
    </w:tbl>
    <w:p w14:paraId="429C355C" w14:textId="77777777" w:rsidR="00BB22AE" w:rsidRDefault="00BB22AE" w:rsidP="002C1517">
      <w:pPr>
        <w:ind w:left="720" w:hanging="720"/>
      </w:pPr>
    </w:p>
    <w:p w14:paraId="42E82877" w14:textId="312AE44A" w:rsidR="007E7D94" w:rsidRPr="002C1517" w:rsidRDefault="00FF33EE" w:rsidP="002C1517">
      <w:pPr>
        <w:ind w:left="720" w:hanging="720"/>
        <w:rPr>
          <w:i/>
        </w:rPr>
      </w:pPr>
      <w:r w:rsidRPr="007E330A">
        <w:t>Where</w:t>
      </w:r>
      <w:r w:rsidR="007E7D94" w:rsidRPr="007E330A">
        <w:t>:</w:t>
      </w:r>
    </w:p>
    <w:p w14:paraId="5F652F5A" w14:textId="77777777" w:rsidR="007E7D94" w:rsidRPr="007E330A" w:rsidRDefault="007E7D94" w:rsidP="0077448E">
      <w:pPr>
        <w:ind w:left="720"/>
      </w:pPr>
      <w:r w:rsidRPr="007E330A">
        <w:rPr>
          <w:i/>
          <w:iCs/>
        </w:rPr>
        <w:t xml:space="preserve">Ep   </w:t>
      </w:r>
      <w:r w:rsidRPr="007E330A">
        <w:t xml:space="preserve"> = pan evaporation, in inches/day; and</w:t>
      </w:r>
    </w:p>
    <w:p w14:paraId="47D66C88" w14:textId="77777777" w:rsidR="007E7D94" w:rsidRPr="007E330A" w:rsidRDefault="007E7D94" w:rsidP="0077448E">
      <w:pPr>
        <w:spacing w:after="240"/>
        <w:ind w:left="720"/>
      </w:pPr>
      <w:proofErr w:type="spellStart"/>
      <w:r w:rsidRPr="007E330A">
        <w:rPr>
          <w:i/>
          <w:iCs/>
        </w:rPr>
        <w:t>coeff</w:t>
      </w:r>
      <w:proofErr w:type="spellEnd"/>
      <w:r w:rsidRPr="007E330A">
        <w:t xml:space="preserve"> = pan evaporation coefficient (0.7 for reservoirs in the Rio Grande Basin).</w:t>
      </w:r>
    </w:p>
    <w:p w14:paraId="2E4F1A11" w14:textId="77777777" w:rsidR="007E7D94" w:rsidRDefault="007E7D94" w:rsidP="0077448E">
      <w:r w:rsidRPr="007E330A">
        <w:t>The winter equation is:</w:t>
      </w:r>
    </w:p>
    <w:p w14:paraId="3F628DB1" w14:textId="77777777" w:rsidR="00E64C51" w:rsidRDefault="00E64C51" w:rsidP="0077448E"/>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E64C51" w14:paraId="75F47CBE" w14:textId="77777777" w:rsidTr="00966386">
        <w:tc>
          <w:tcPr>
            <w:tcW w:w="6318" w:type="dxa"/>
          </w:tcPr>
          <w:p w14:paraId="5E180C2E" w14:textId="77777777" w:rsidR="00E64C51" w:rsidRDefault="00E64C51" w:rsidP="00966386">
            <w:pPr>
              <w:ind w:firstLine="720"/>
            </w:pPr>
            <w:r w:rsidRPr="007E330A">
              <w:rPr>
                <w:i/>
                <w:iCs/>
              </w:rPr>
              <w:t>E</w:t>
            </w:r>
            <w:r w:rsidRPr="007E330A">
              <w:rPr>
                <w:i/>
                <w:iCs/>
                <w:vertAlign w:val="subscript"/>
              </w:rPr>
              <w:t>t</w:t>
            </w:r>
            <w:r w:rsidRPr="007E330A">
              <w:t xml:space="preserve"> = [(</w:t>
            </w:r>
            <w:proofErr w:type="spellStart"/>
            <w:r w:rsidRPr="007E330A">
              <w:rPr>
                <w:i/>
                <w:iCs/>
              </w:rPr>
              <w:t>T</w:t>
            </w:r>
            <w:r w:rsidRPr="007E330A">
              <w:rPr>
                <w:i/>
                <w:iCs/>
                <w:vertAlign w:val="subscript"/>
              </w:rPr>
              <w:t>max</w:t>
            </w:r>
            <w:proofErr w:type="spellEnd"/>
            <w:r w:rsidRPr="007E330A">
              <w:rPr>
                <w:vertAlign w:val="subscript"/>
              </w:rPr>
              <w:t xml:space="preserve"> </w:t>
            </w:r>
            <w:r w:rsidRPr="007E330A">
              <w:t xml:space="preserve">+ </w:t>
            </w:r>
            <w:proofErr w:type="spellStart"/>
            <w:r w:rsidRPr="007E330A">
              <w:rPr>
                <w:i/>
                <w:iCs/>
              </w:rPr>
              <w:t>T</w:t>
            </w:r>
            <w:r w:rsidRPr="007E330A">
              <w:rPr>
                <w:i/>
                <w:iCs/>
                <w:vertAlign w:val="subscript"/>
              </w:rPr>
              <w:t>min</w:t>
            </w:r>
            <w:proofErr w:type="spellEnd"/>
            <w:r w:rsidRPr="007E330A">
              <w:t>)/2] * (</w:t>
            </w:r>
            <w:r w:rsidRPr="007E330A">
              <w:rPr>
                <w:i/>
                <w:iCs/>
              </w:rPr>
              <w:t>k</w:t>
            </w:r>
            <w:r w:rsidRPr="007E330A">
              <w:t>/</w:t>
            </w:r>
            <w:r w:rsidRPr="007E330A">
              <w:rPr>
                <w:i/>
                <w:iCs/>
              </w:rPr>
              <w:t>days</w:t>
            </w:r>
            <w:r w:rsidRPr="007E330A">
              <w:t>) * (1-</w:t>
            </w:r>
            <w:r w:rsidRPr="007E330A">
              <w:rPr>
                <w:i/>
                <w:iCs/>
              </w:rPr>
              <w:t>cov</w:t>
            </w:r>
            <w:r w:rsidRPr="007E330A">
              <w:t xml:space="preserve">) * </w:t>
            </w:r>
            <w:r w:rsidRPr="007E330A">
              <w:rPr>
                <w:i/>
                <w:iCs/>
              </w:rPr>
              <w:t>A</w:t>
            </w:r>
            <w:r w:rsidRPr="007E330A">
              <w:rPr>
                <w:i/>
                <w:iCs/>
                <w:vertAlign w:val="subscript"/>
              </w:rPr>
              <w:t>res</w:t>
            </w:r>
          </w:p>
        </w:tc>
        <w:tc>
          <w:tcPr>
            <w:tcW w:w="3240" w:type="dxa"/>
            <w:vAlign w:val="center"/>
          </w:tcPr>
          <w:p w14:paraId="5B981F45" w14:textId="4DE9F079" w:rsidR="00E64C51" w:rsidRDefault="00E64C51" w:rsidP="00966386">
            <w:pPr>
              <w:jc w:val="right"/>
            </w:pPr>
            <w:r>
              <w:t>(</w:t>
            </w:r>
            <w:fldSimple w:instr=" SEQ Equation \* ARABIC ">
              <w:r w:rsidR="008C2C4B">
                <w:rPr>
                  <w:noProof/>
                </w:rPr>
                <w:t>12</w:t>
              </w:r>
            </w:fldSimple>
            <w:r>
              <w:t>)</w:t>
            </w:r>
          </w:p>
        </w:tc>
      </w:tr>
    </w:tbl>
    <w:p w14:paraId="67D128D3" w14:textId="77777777" w:rsidR="00E64C51" w:rsidRPr="007E330A" w:rsidRDefault="00E64C51" w:rsidP="0077448E"/>
    <w:p w14:paraId="20EDACCE" w14:textId="4AA1E124" w:rsidR="007E7D94" w:rsidRPr="007E330A" w:rsidRDefault="00FF33EE" w:rsidP="004F4382">
      <w:pPr>
        <w:ind w:left="720" w:hanging="720"/>
      </w:pPr>
      <w:r w:rsidRPr="007E330A">
        <w:t>Where</w:t>
      </w:r>
      <w:r w:rsidR="007E7D94" w:rsidRPr="007E330A">
        <w:t>:</w:t>
      </w:r>
    </w:p>
    <w:p w14:paraId="590B2191" w14:textId="66FA1C27" w:rsidR="007E7D94" w:rsidRPr="007E330A" w:rsidRDefault="007E7D94" w:rsidP="0077448E">
      <w:pPr>
        <w:ind w:left="720"/>
      </w:pPr>
      <w:proofErr w:type="spellStart"/>
      <w:r w:rsidRPr="007E330A">
        <w:rPr>
          <w:i/>
          <w:iCs/>
        </w:rPr>
        <w:t>T</w:t>
      </w:r>
      <w:r w:rsidRPr="007E330A">
        <w:rPr>
          <w:i/>
          <w:iCs/>
          <w:vertAlign w:val="subscript"/>
        </w:rPr>
        <w:t>max</w:t>
      </w:r>
      <w:proofErr w:type="spellEnd"/>
      <w:r w:rsidRPr="007E330A">
        <w:t xml:space="preserve">  = maximum daily</w:t>
      </w:r>
      <w:r w:rsidR="00A47ED9">
        <w:t xml:space="preserve"> air</w:t>
      </w:r>
      <w:r w:rsidRPr="007E330A">
        <w:t xml:space="preserve"> temperature, in </w:t>
      </w:r>
      <w:r w:rsidRPr="007E330A">
        <w:sym w:font="Symbol" w:char="F0B0"/>
      </w:r>
      <w:r w:rsidRPr="007E330A">
        <w:t>F;</w:t>
      </w:r>
    </w:p>
    <w:p w14:paraId="1B13A380" w14:textId="2416E49A" w:rsidR="007E7D94" w:rsidRPr="007E330A" w:rsidRDefault="007E7D94" w:rsidP="0077448E">
      <w:pPr>
        <w:ind w:left="720"/>
      </w:pPr>
      <w:proofErr w:type="spellStart"/>
      <w:r w:rsidRPr="007E330A">
        <w:rPr>
          <w:i/>
          <w:iCs/>
        </w:rPr>
        <w:t>T</w:t>
      </w:r>
      <w:r w:rsidRPr="007E330A">
        <w:rPr>
          <w:i/>
          <w:iCs/>
          <w:vertAlign w:val="subscript"/>
        </w:rPr>
        <w:t>min</w:t>
      </w:r>
      <w:proofErr w:type="spellEnd"/>
      <w:r w:rsidRPr="007E330A">
        <w:t xml:space="preserve">  = minimum daily </w:t>
      </w:r>
      <w:r w:rsidR="00A47ED9">
        <w:t xml:space="preserve">air </w:t>
      </w:r>
      <w:r w:rsidRPr="007E330A">
        <w:t xml:space="preserve">temperature, in </w:t>
      </w:r>
      <w:r w:rsidRPr="007E330A">
        <w:sym w:font="Symbol" w:char="F0B0"/>
      </w:r>
      <w:r w:rsidRPr="007E330A">
        <w:t>F;</w:t>
      </w:r>
    </w:p>
    <w:p w14:paraId="5B742796" w14:textId="77777777" w:rsidR="007E7D94" w:rsidRPr="007E330A" w:rsidRDefault="007E7D94" w:rsidP="0077448E">
      <w:pPr>
        <w:ind w:left="720"/>
      </w:pPr>
      <w:r w:rsidRPr="007E330A">
        <w:rPr>
          <w:i/>
          <w:iCs/>
        </w:rPr>
        <w:t>k</w:t>
      </w:r>
      <w:r w:rsidRPr="007E330A">
        <w:t xml:space="preserve">      = factor for month, in inches per </w:t>
      </w:r>
      <w:r w:rsidRPr="007E330A">
        <w:sym w:font="Symbol" w:char="F0B0"/>
      </w:r>
      <w:r w:rsidRPr="007E330A">
        <w:t>F;</w:t>
      </w:r>
    </w:p>
    <w:p w14:paraId="121F8747" w14:textId="77777777" w:rsidR="007E7D94" w:rsidRPr="007E330A" w:rsidRDefault="007E7D94" w:rsidP="0077448E">
      <w:pPr>
        <w:ind w:left="720"/>
      </w:pPr>
      <w:r w:rsidRPr="007E330A">
        <w:rPr>
          <w:i/>
          <w:iCs/>
        </w:rPr>
        <w:t>days</w:t>
      </w:r>
      <w:r w:rsidRPr="007E330A">
        <w:t xml:space="preserve"> = days in the month; and</w:t>
      </w:r>
    </w:p>
    <w:p w14:paraId="5E9563D7" w14:textId="77777777" w:rsidR="007E7D94" w:rsidRPr="007E330A" w:rsidRDefault="007E7D94" w:rsidP="0077448E">
      <w:pPr>
        <w:spacing w:after="240"/>
        <w:ind w:left="720"/>
      </w:pPr>
      <w:proofErr w:type="spellStart"/>
      <w:r w:rsidRPr="007E330A">
        <w:rPr>
          <w:i/>
          <w:iCs/>
        </w:rPr>
        <w:t>cov</w:t>
      </w:r>
      <w:proofErr w:type="spellEnd"/>
      <w:r w:rsidRPr="007E330A">
        <w:t xml:space="preserve">   = reservoir ice cover, in percent.</w:t>
      </w:r>
      <w:bookmarkStart w:id="815" w:name="_Toc488123451"/>
      <w:bookmarkStart w:id="816" w:name="_Toc491590144"/>
      <w:bookmarkStart w:id="817" w:name="_Toc495999062"/>
      <w:bookmarkStart w:id="818" w:name="_Toc3944914"/>
      <w:bookmarkStart w:id="819" w:name="_Toc3947370"/>
      <w:bookmarkStart w:id="820" w:name="_Toc3953921"/>
      <w:bookmarkStart w:id="821" w:name="_Toc108418030"/>
    </w:p>
    <w:bookmarkEnd w:id="815"/>
    <w:bookmarkEnd w:id="816"/>
    <w:bookmarkEnd w:id="817"/>
    <w:bookmarkEnd w:id="818"/>
    <w:bookmarkEnd w:id="819"/>
    <w:bookmarkEnd w:id="820"/>
    <w:bookmarkEnd w:id="821"/>
    <w:p w14:paraId="6124F6C7" w14:textId="59055A35" w:rsidR="007E7D94" w:rsidRPr="007E330A" w:rsidRDefault="007E7D94" w:rsidP="0077448E">
      <w:pPr>
        <w:spacing w:after="240"/>
      </w:pPr>
      <w:r w:rsidRPr="007E330A">
        <w:t xml:space="preserve">Jemez Reservoir and Cochiti Lake are simulated as </w:t>
      </w:r>
      <w:r w:rsidR="00B63C4F" w:rsidRPr="007E330A">
        <w:t xml:space="preserve">Storage Reservoir Objects </w:t>
      </w:r>
      <w:r w:rsidRPr="007E330A">
        <w:t xml:space="preserve">in </w:t>
      </w:r>
      <w:r w:rsidR="00B63C4F" w:rsidRPr="007E330A">
        <w:t>URGWOM</w:t>
      </w:r>
      <w:r w:rsidRPr="007E330A">
        <w:t xml:space="preserve">. Each reservoir solves a mass-balance </w:t>
      </w:r>
      <w:proofErr w:type="gramStart"/>
      <w:r w:rsidRPr="007E330A">
        <w:t>equation</w:t>
      </w:r>
      <w:proofErr w:type="gramEnd"/>
      <w:r w:rsidRPr="007E330A">
        <w:t xml:space="preserve"> </w:t>
      </w:r>
      <w:r w:rsidR="00B63C4F" w:rsidRPr="007E330A">
        <w:t>and additional</w:t>
      </w:r>
      <w:r w:rsidRPr="007E330A">
        <w:t xml:space="preserve"> user-defined </w:t>
      </w:r>
      <w:r w:rsidR="00B63C4F" w:rsidRPr="007E330A">
        <w:t>equations</w:t>
      </w:r>
      <w:r w:rsidR="008C1134" w:rsidRPr="007E330A">
        <w:t xml:space="preserve"> and methods</w:t>
      </w:r>
      <w:r w:rsidR="00B63C4F" w:rsidRPr="007E330A">
        <w:t xml:space="preserve"> related to specific physical and accounting attributes of the reservoirs</w:t>
      </w:r>
      <w:r w:rsidRPr="007E330A">
        <w:t>. Methods for accounting of real-time sediment deposition in Jemez Canyon Reservoir and Cochiti Lake have been developed using empirical data and assumptions unique to each reservoir. These methods provide an estimate of sediment accumulation in storage</w:t>
      </w:r>
      <w:r w:rsidR="0098674A" w:rsidRPr="007E330A">
        <w:t xml:space="preserve"> between sediment surveys</w:t>
      </w:r>
      <w:r w:rsidRPr="007E330A">
        <w:t>, resulting in a more accurate accounting of water in storage in the reservoirs</w:t>
      </w:r>
      <w:r w:rsidR="00235D0E" w:rsidRPr="007E330A">
        <w:t xml:space="preserve">. </w:t>
      </w:r>
      <w:r w:rsidR="0098674A" w:rsidRPr="007E330A">
        <w:t xml:space="preserve">For more specific information on reservoir accounting in the model, refer to the URGWOM Accounting </w:t>
      </w:r>
      <w:r w:rsidR="00FF33EE" w:rsidRPr="007E330A">
        <w:t>Documentation Appendix</w:t>
      </w:r>
      <w:r w:rsidR="00C0192B" w:rsidRPr="007E330A">
        <w:t xml:space="preserve"> </w:t>
      </w:r>
      <w:r w:rsidR="0098674A" w:rsidRPr="007E330A">
        <w:t>(Under Development).</w:t>
      </w:r>
    </w:p>
    <w:p w14:paraId="621C17EB" w14:textId="77777777" w:rsidR="007E7D94" w:rsidRPr="007E330A" w:rsidRDefault="007E7D94" w:rsidP="00864048">
      <w:pPr>
        <w:pStyle w:val="Heading2"/>
      </w:pPr>
      <w:bookmarkStart w:id="822" w:name="_Toc1639250"/>
      <w:bookmarkStart w:id="823" w:name="_Toc507594522"/>
      <w:bookmarkStart w:id="824" w:name="_Toc508020772"/>
      <w:bookmarkStart w:id="825" w:name="_Toc512333491"/>
      <w:bookmarkStart w:id="826" w:name="_Toc170467147"/>
      <w:bookmarkEnd w:id="822"/>
      <w:r w:rsidRPr="007E330A">
        <w:t>Simulation of Physical Processes in Middle valley</w:t>
      </w:r>
      <w:bookmarkEnd w:id="823"/>
      <w:bookmarkEnd w:id="824"/>
      <w:bookmarkEnd w:id="825"/>
      <w:bookmarkEnd w:id="826"/>
    </w:p>
    <w:p w14:paraId="6ACE743A" w14:textId="7C1CA4AF" w:rsidR="007E7D94" w:rsidRPr="007E330A" w:rsidRDefault="00B63C4F" w:rsidP="00667DFE">
      <w:pPr>
        <w:spacing w:before="240"/>
      </w:pPr>
      <w:r w:rsidRPr="007E330A">
        <w:t>Early</w:t>
      </w:r>
      <w:r w:rsidR="007E7D94" w:rsidRPr="007E330A">
        <w:t xml:space="preserve"> version</w:t>
      </w:r>
      <w:r w:rsidRPr="007E330A">
        <w:t>s</w:t>
      </w:r>
      <w:r w:rsidR="007E7D94" w:rsidRPr="007E330A">
        <w:t xml:space="preserve"> of URGWOM (</w:t>
      </w:r>
      <w:r w:rsidRPr="007E330A">
        <w:t>prior to 2009</w:t>
      </w:r>
      <w:r w:rsidR="007E7D94" w:rsidRPr="007E330A">
        <w:t xml:space="preserve">) </w:t>
      </w:r>
      <w:r w:rsidRPr="007E330A">
        <w:t>included a more</w:t>
      </w:r>
      <w:r w:rsidR="007E7D94" w:rsidRPr="007E330A">
        <w:t xml:space="preserve"> simplified approach </w:t>
      </w:r>
      <w:r w:rsidRPr="007E330A">
        <w:t>to simulation of surface water</w:t>
      </w:r>
      <w:r w:rsidR="00696B49">
        <w:t>-</w:t>
      </w:r>
      <w:r w:rsidRPr="007E330A">
        <w:t>groundwater interactions</w:t>
      </w:r>
      <w:r w:rsidR="007E7D94" w:rsidRPr="007E330A">
        <w:t xml:space="preserve"> (URGWOM Technical Team, 2005)</w:t>
      </w:r>
      <w:r w:rsidRPr="007E330A">
        <w:t xml:space="preserve"> than is currently employed</w:t>
      </w:r>
      <w:r w:rsidR="00235D0E" w:rsidRPr="007E330A">
        <w:t xml:space="preserve">. </w:t>
      </w:r>
      <w:r w:rsidR="007E7D94" w:rsidRPr="007E330A">
        <w:t>The surface water system</w:t>
      </w:r>
      <w:r w:rsidR="0098674A" w:rsidRPr="007E330A">
        <w:t xml:space="preserve"> that was</w:t>
      </w:r>
      <w:r w:rsidR="007E7D94" w:rsidRPr="007E330A">
        <w:t xml:space="preserve"> simulated in the model consisted of the river, simulated by several </w:t>
      </w:r>
      <w:r w:rsidR="0070159C" w:rsidRPr="007E330A">
        <w:t>Reach Object</w:t>
      </w:r>
      <w:r w:rsidR="007E7D94" w:rsidRPr="007E330A">
        <w:t xml:space="preserve">s, and all </w:t>
      </w:r>
      <w:r w:rsidRPr="007E330A">
        <w:t xml:space="preserve">drains, canals and ditches for both sides of the river </w:t>
      </w:r>
      <w:r w:rsidR="007E7D94" w:rsidRPr="007E330A">
        <w:t>as one set of lumped stream reaches</w:t>
      </w:r>
      <w:r w:rsidR="00235D0E" w:rsidRPr="007E330A">
        <w:t xml:space="preserve">. </w:t>
      </w:r>
      <w:r w:rsidR="007E7D94" w:rsidRPr="007E330A">
        <w:t xml:space="preserve">This setup was made possible because the seepage between the </w:t>
      </w:r>
      <w:r w:rsidR="007C5CB5" w:rsidRPr="007E330A">
        <w:t>surface water</w:t>
      </w:r>
      <w:r w:rsidR="007E7D94" w:rsidRPr="007E330A">
        <w:t xml:space="preserve"> system and the groundwater system was simulated using equations derived from statistical analysis of the seepage</w:t>
      </w:r>
      <w:r w:rsidR="007478FA" w:rsidRPr="007E330A">
        <w:t xml:space="preserve"> (URGWOM Tech</w:t>
      </w:r>
      <w:r w:rsidR="00471884">
        <w:t>nical</w:t>
      </w:r>
      <w:r w:rsidR="007478FA" w:rsidRPr="007E330A">
        <w:t xml:space="preserve"> Team, 2014)</w:t>
      </w:r>
      <w:r w:rsidR="00235D0E" w:rsidRPr="007E330A">
        <w:t xml:space="preserve">. </w:t>
      </w:r>
      <w:r w:rsidR="007E7D94" w:rsidRPr="007E330A">
        <w:t xml:space="preserve">The seepage calculations were completed in the </w:t>
      </w:r>
      <w:r w:rsidR="0070159C" w:rsidRPr="007E330A">
        <w:t>Reach Object</w:t>
      </w:r>
      <w:r w:rsidR="007E7D94" w:rsidRPr="007E330A">
        <w:t xml:space="preserve">s and the groundwater system was not </w:t>
      </w:r>
      <w:r w:rsidR="007E7D94" w:rsidRPr="007E330A">
        <w:lastRenderedPageBreak/>
        <w:t>simulated</w:t>
      </w:r>
      <w:r w:rsidR="00235D0E" w:rsidRPr="007E330A">
        <w:t xml:space="preserve">. </w:t>
      </w:r>
      <w:r w:rsidR="007E7D94" w:rsidRPr="007E330A">
        <w:t xml:space="preserve">This approach gave </w:t>
      </w:r>
      <w:r w:rsidR="00152786" w:rsidRPr="007E330A">
        <w:t xml:space="preserve">reasonable </w:t>
      </w:r>
      <w:r w:rsidR="007E7D94" w:rsidRPr="007E330A">
        <w:t xml:space="preserve">results when the flows in the river were near average but </w:t>
      </w:r>
      <w:r w:rsidR="00152786" w:rsidRPr="007E330A">
        <w:t>was less accurate under more</w:t>
      </w:r>
      <w:r w:rsidR="007E7D94" w:rsidRPr="007E330A">
        <w:t xml:space="preserve"> extreme conditions.</w:t>
      </w:r>
    </w:p>
    <w:p w14:paraId="0D4DB774" w14:textId="7FB7464D" w:rsidR="007E7D94" w:rsidRPr="007E330A" w:rsidRDefault="00152786" w:rsidP="0067338A">
      <w:pPr>
        <w:spacing w:before="240"/>
      </w:pPr>
      <w:r w:rsidRPr="007E330A">
        <w:t xml:space="preserve">Beginning in </w:t>
      </w:r>
      <w:r w:rsidR="007E7D94" w:rsidRPr="007E330A">
        <w:t>2009</w:t>
      </w:r>
      <w:r w:rsidRPr="007E330A">
        <w:t xml:space="preserve">, </w:t>
      </w:r>
      <w:r w:rsidR="002A5BCC" w:rsidRPr="007E330A">
        <w:t>URGWOM’s</w:t>
      </w:r>
      <w:r w:rsidRPr="007E330A">
        <w:t xml:space="preserve"> </w:t>
      </w:r>
      <w:r w:rsidR="007E7D94" w:rsidRPr="007E330A">
        <w:t xml:space="preserve">Middle Valley </w:t>
      </w:r>
      <w:r w:rsidRPr="007E330A">
        <w:t>was redeveloped based on</w:t>
      </w:r>
      <w:r w:rsidR="007E7D94" w:rsidRPr="007E330A">
        <w:t xml:space="preserve"> a </w:t>
      </w:r>
      <w:r w:rsidRPr="007E330A">
        <w:t xml:space="preserve">more </w:t>
      </w:r>
      <w:r w:rsidR="007E7D94" w:rsidRPr="007E330A">
        <w:t>physical</w:t>
      </w:r>
      <w:r w:rsidRPr="007E330A">
        <w:t>ly based</w:t>
      </w:r>
      <w:r w:rsidR="007E7D94" w:rsidRPr="007E330A">
        <w:t xml:space="preserve"> approach to simulating the interaction between the groundwater and </w:t>
      </w:r>
      <w:r w:rsidR="007C5CB5" w:rsidRPr="007E330A">
        <w:t>surface water</w:t>
      </w:r>
      <w:r w:rsidR="007E7D94" w:rsidRPr="007E330A">
        <w:t xml:space="preserve"> systems (URGWOM Technical Team, 2010)</w:t>
      </w:r>
      <w:r w:rsidR="00235D0E" w:rsidRPr="007E330A">
        <w:t xml:space="preserve">. </w:t>
      </w:r>
      <w:r w:rsidR="007E7D94" w:rsidRPr="007E330A">
        <w:t xml:space="preserve">The groundwater system is simulated using a course discretization and is linked to the </w:t>
      </w:r>
      <w:r w:rsidR="007C5CB5" w:rsidRPr="007E330A">
        <w:t>surface water</w:t>
      </w:r>
      <w:r w:rsidR="007E7D94" w:rsidRPr="007E330A">
        <w:t xml:space="preserve"> system so that head-dependent flux can be simulated between the two systems.  The surface water system on the east and west side of the river are simulated separately</w:t>
      </w:r>
      <w:r w:rsidR="00235D0E" w:rsidRPr="007E330A">
        <w:t xml:space="preserve">. </w:t>
      </w:r>
      <w:r w:rsidR="007E7D94" w:rsidRPr="007E330A">
        <w:t xml:space="preserve">The drains are simulated separately from the canals on each side of the river because of the </w:t>
      </w:r>
      <w:r w:rsidR="000A1228" w:rsidRPr="007E330A">
        <w:t>short</w:t>
      </w:r>
      <w:r w:rsidR="000A1228">
        <w:t>-</w:t>
      </w:r>
      <w:r w:rsidR="007E7D94" w:rsidRPr="007E330A">
        <w:t>term interaction between the river and these drains.</w:t>
      </w:r>
    </w:p>
    <w:p w14:paraId="7983A3A5" w14:textId="3CDA6725" w:rsidR="007E7D94" w:rsidRDefault="007E7D94" w:rsidP="0077448E">
      <w:pPr>
        <w:spacing w:before="240" w:after="240"/>
      </w:pPr>
      <w:r w:rsidRPr="007E330A">
        <w:t xml:space="preserve">The 2013 Middle Valley model incorporated improvements to the 2009 model framework </w:t>
      </w:r>
      <w:r w:rsidR="00152786" w:rsidRPr="007E330A">
        <w:t>with respect to</w:t>
      </w:r>
      <w:r w:rsidRPr="007E330A">
        <w:t xml:space="preserve"> simulation of the riverside drains, return flows to the river from the drains, losses from open-water evaporation and wetted sand, and </w:t>
      </w:r>
      <w:r w:rsidR="00152786" w:rsidRPr="007E330A">
        <w:t xml:space="preserve">a simplified approach to calculations of </w:t>
      </w:r>
      <w:r w:rsidRPr="007E330A">
        <w:t>crop and riparian evapotranspiration (URGWOM Technical Team, 2014)</w:t>
      </w:r>
      <w:r w:rsidR="00235D0E" w:rsidRPr="007E330A">
        <w:t xml:space="preserve">. </w:t>
      </w:r>
      <w:r w:rsidRPr="007E330A">
        <w:t xml:space="preserve">Most of </w:t>
      </w:r>
      <w:r w:rsidR="00152786" w:rsidRPr="007E330A">
        <w:t xml:space="preserve">the 2013 </w:t>
      </w:r>
      <w:r w:rsidRPr="007E330A">
        <w:t xml:space="preserve">improvements were </w:t>
      </w:r>
      <w:r w:rsidR="00152786" w:rsidRPr="007E330A">
        <w:t>made possible due to the availability of</w:t>
      </w:r>
      <w:r w:rsidRPr="007E330A">
        <w:t xml:space="preserve"> new data</w:t>
      </w:r>
      <w:r w:rsidR="00235D0E" w:rsidRPr="007E330A">
        <w:t xml:space="preserve">. </w:t>
      </w:r>
      <w:r w:rsidRPr="007E330A">
        <w:t>The change in the simulations of the crop and riparian evapotranspiration was driven by the desire to simplify the model and to limit the model size</w:t>
      </w:r>
      <w:r w:rsidR="00FB3274">
        <w:t xml:space="preserve"> while maintaining reliable and robust computational methods</w:t>
      </w:r>
      <w:r w:rsidRPr="007E330A">
        <w:t>.</w:t>
      </w:r>
    </w:p>
    <w:p w14:paraId="3E945279" w14:textId="61D5C20E" w:rsidR="00B07C0F" w:rsidRDefault="00BB5F0B" w:rsidP="0077448E">
      <w:pPr>
        <w:spacing w:before="240" w:after="240"/>
      </w:pPr>
      <w:r w:rsidRPr="00BB5F0B">
        <w:t xml:space="preserve">In </w:t>
      </w:r>
      <w:r w:rsidR="00B07C0F" w:rsidRPr="00BB5F0B">
        <w:t>2022</w:t>
      </w:r>
      <w:r w:rsidRPr="00BB5F0B">
        <w:t>, deep aquifer objects were added to the</w:t>
      </w:r>
      <w:r w:rsidR="00B07C0F" w:rsidRPr="00BB5F0B">
        <w:t xml:space="preserve"> Middle Valley </w:t>
      </w:r>
      <w:r w:rsidRPr="00BB5F0B">
        <w:t>portion</w:t>
      </w:r>
      <w:r>
        <w:t xml:space="preserve"> of the model to explicitly simulate dynamic deep aquifer heads</w:t>
      </w:r>
      <w:r w:rsidR="000A1228">
        <w:t xml:space="preserve"> and fluxes between the deep and shallow aquifers</w:t>
      </w:r>
      <w:r>
        <w:t xml:space="preserve">. This replaced a constant-head boundary that was previously used for calculations of flux between the shallow and deep groundwater layers. This allows for a more realistic simulation of these fluxes, especially when running long-term planning runs into the future. </w:t>
      </w:r>
    </w:p>
    <w:p w14:paraId="4A29EE39" w14:textId="6E11C1E0" w:rsidR="007E7D94" w:rsidRPr="007E330A" w:rsidRDefault="007E7D94" w:rsidP="00D306D2">
      <w:pPr>
        <w:pStyle w:val="Heading3"/>
      </w:pPr>
      <w:bookmarkStart w:id="827" w:name="_Toc1639252"/>
      <w:bookmarkStart w:id="828" w:name="_Toc534021624"/>
      <w:bookmarkStart w:id="829" w:name="_Toc507594523"/>
      <w:bookmarkStart w:id="830" w:name="_Toc508020773"/>
      <w:bookmarkStart w:id="831" w:name="_Toc512333492"/>
      <w:bookmarkStart w:id="832" w:name="_Toc170467148"/>
      <w:bookmarkEnd w:id="827"/>
      <w:bookmarkEnd w:id="828"/>
      <w:r w:rsidRPr="007E330A">
        <w:t>Middle Valley Surface Water System</w:t>
      </w:r>
      <w:bookmarkEnd w:id="829"/>
      <w:bookmarkEnd w:id="830"/>
      <w:bookmarkEnd w:id="831"/>
      <w:bookmarkEnd w:id="832"/>
    </w:p>
    <w:p w14:paraId="45A4CF28" w14:textId="0F7D7F45" w:rsidR="007E7D94" w:rsidRPr="007E330A" w:rsidRDefault="007E7D94" w:rsidP="0067338A">
      <w:pPr>
        <w:spacing w:before="240"/>
      </w:pPr>
      <w:r w:rsidRPr="007E330A">
        <w:t xml:space="preserve">In the 2005 URGWOM model configuration, the Middle Valley </w:t>
      </w:r>
      <w:r w:rsidR="00152786" w:rsidRPr="007E330A">
        <w:t>included</w:t>
      </w:r>
      <w:r w:rsidRPr="007E330A">
        <w:t xml:space="preserve"> six reaches that were delineated at points along the river where discharge readings were available across the entire river valley for the historical calibration period. These locations</w:t>
      </w:r>
      <w:r w:rsidR="00152786" w:rsidRPr="007E330A">
        <w:t xml:space="preserve"> (below Cochiti</w:t>
      </w:r>
      <w:r w:rsidR="00475BD9" w:rsidRPr="007E330A">
        <w:t xml:space="preserve"> Dam</w:t>
      </w:r>
      <w:r w:rsidR="00152786" w:rsidRPr="007E330A">
        <w:t>, San Felipe, Central</w:t>
      </w:r>
      <w:r w:rsidR="00475BD9" w:rsidRPr="007E330A">
        <w:t xml:space="preserve"> Ave.</w:t>
      </w:r>
      <w:r w:rsidR="00152786" w:rsidRPr="007E330A">
        <w:t>, Bernardo, San Acacia, San Marcial, and below Elephant Butte)</w:t>
      </w:r>
      <w:r w:rsidRPr="007E330A">
        <w:t xml:space="preserve"> are referred to as “full cross sections” and provide calibration points for each canal and drain as well as the river. </w:t>
      </w:r>
    </w:p>
    <w:p w14:paraId="2991BE9F" w14:textId="250E06E0" w:rsidR="00724054" w:rsidRDefault="007E7D94" w:rsidP="0067338A">
      <w:pPr>
        <w:spacing w:before="240"/>
      </w:pPr>
      <w:r w:rsidRPr="007E330A">
        <w:t xml:space="preserve">In the 2009 and 2013 Middle Valley models, </w:t>
      </w:r>
      <w:r w:rsidR="00152786" w:rsidRPr="007E330A">
        <w:t xml:space="preserve">the river reaches were </w:t>
      </w:r>
      <w:r w:rsidR="000A1228">
        <w:t>disaggregated</w:t>
      </w:r>
      <w:r w:rsidR="00152786" w:rsidRPr="007E330A">
        <w:t xml:space="preserve"> into sub-reaches associated with</w:t>
      </w:r>
      <w:r w:rsidRPr="007E330A">
        <w:t xml:space="preserve"> </w:t>
      </w:r>
      <w:r w:rsidR="000C04DA" w:rsidRPr="007E330A">
        <w:t>Groundwater Storage Object</w:t>
      </w:r>
      <w:r w:rsidRPr="007E330A">
        <w:t xml:space="preserve">s </w:t>
      </w:r>
      <w:r w:rsidR="00152786" w:rsidRPr="007E330A">
        <w:t xml:space="preserve">in order </w:t>
      </w:r>
      <w:r w:rsidRPr="007E330A">
        <w:t xml:space="preserve">to </w:t>
      </w:r>
      <w:r w:rsidR="00152786" w:rsidRPr="007E330A">
        <w:t xml:space="preserve">simulate more physically based </w:t>
      </w:r>
      <w:r w:rsidR="007C5CB5" w:rsidRPr="007E330A">
        <w:t>surface water</w:t>
      </w:r>
      <w:r w:rsidRPr="007E330A">
        <w:t>/groundwater interaction</w:t>
      </w:r>
      <w:r w:rsidR="00152786" w:rsidRPr="007E330A">
        <w:t>s</w:t>
      </w:r>
      <w:r w:rsidR="00235D0E" w:rsidRPr="007E330A">
        <w:t xml:space="preserve">. </w:t>
      </w:r>
      <w:r w:rsidRPr="007E330A">
        <w:t xml:space="preserve">Analysis of the slope of the Rio Grande in the Middle Valley indicated that a reach length of six to </w:t>
      </w:r>
      <w:r w:rsidR="00656262" w:rsidRPr="007E330A">
        <w:t xml:space="preserve">seven </w:t>
      </w:r>
      <w:r w:rsidRPr="007E330A">
        <w:t xml:space="preserve">miles would be sufficient to adequately simulate the </w:t>
      </w:r>
      <w:r w:rsidR="007C5CB5" w:rsidRPr="007E330A">
        <w:t>surface water</w:t>
      </w:r>
      <w:r w:rsidR="00696B49">
        <w:t>-</w:t>
      </w:r>
      <w:r w:rsidRPr="007E330A">
        <w:t>groundwater interaction</w:t>
      </w:r>
      <w:r w:rsidR="00E73D0C" w:rsidRPr="007E330A">
        <w:t xml:space="preserve"> (URGWOM Technical Team, 2014)</w:t>
      </w:r>
      <w:r w:rsidR="00235D0E" w:rsidRPr="007E330A">
        <w:t xml:space="preserve">. </w:t>
      </w:r>
      <w:r w:rsidRPr="007E330A">
        <w:t xml:space="preserve">The boundaries of some of the reaches were adjusted to </w:t>
      </w:r>
      <w:r w:rsidR="000A1228">
        <w:t xml:space="preserve">match </w:t>
      </w:r>
      <w:r w:rsidRPr="007E330A">
        <w:t>the location of gages or other physical structures in the river</w:t>
      </w:r>
      <w:r w:rsidR="00235D0E" w:rsidRPr="007E330A">
        <w:t xml:space="preserve">. </w:t>
      </w:r>
      <w:r w:rsidRPr="007E330A">
        <w:t xml:space="preserve">The reach from San Felipe to Central was subdivided at the surface water diversion for the Albuquerque Bernalillo County Water Utility Authority </w:t>
      </w:r>
      <w:r w:rsidR="008C1134" w:rsidRPr="007E330A">
        <w:t xml:space="preserve">(ABCWUA – also referred </w:t>
      </w:r>
      <w:r w:rsidR="00D9711A" w:rsidRPr="007E330A">
        <w:t>to</w:t>
      </w:r>
      <w:r w:rsidR="008C1134" w:rsidRPr="007E330A">
        <w:t xml:space="preserve"> as Albuquerque in URGWOM) </w:t>
      </w:r>
      <w:r w:rsidRPr="007E330A">
        <w:t xml:space="preserve">to enable the simulation of the diversion. The reach </w:t>
      </w:r>
      <w:r w:rsidRPr="007E330A">
        <w:lastRenderedPageBreak/>
        <w:t>from Central to Bernardo was broken up at the Isleta diversion</w:t>
      </w:r>
      <w:r w:rsidR="00235D0E" w:rsidRPr="007E330A">
        <w:t xml:space="preserve">. </w:t>
      </w:r>
      <w:r w:rsidRPr="007E330A">
        <w:t xml:space="preserve">The final location of the reach boundaries are shown in </w:t>
      </w:r>
      <w:r w:rsidR="00183604" w:rsidRPr="007E330A">
        <w:fldChar w:fldCharType="begin"/>
      </w:r>
      <w:r w:rsidR="00183604" w:rsidRPr="007E330A">
        <w:instrText xml:space="preserve"> REF _Ref509843751 \h </w:instrText>
      </w:r>
      <w:r w:rsidR="007E330A">
        <w:instrText xml:space="preserve"> \* MERGEFORMAT </w:instrText>
      </w:r>
      <w:r w:rsidR="00183604" w:rsidRPr="007E330A">
        <w:fldChar w:fldCharType="separate"/>
      </w:r>
      <w:r w:rsidR="008C2C4B" w:rsidRPr="007E330A">
        <w:t xml:space="preserve">Figure </w:t>
      </w:r>
      <w:r w:rsidR="008C2C4B">
        <w:rPr>
          <w:noProof/>
        </w:rPr>
        <w:t>5</w:t>
      </w:r>
      <w:r w:rsidR="008C2C4B">
        <w:rPr>
          <w:noProof/>
        </w:rPr>
        <w:noBreakHyphen/>
        <w:t>3</w:t>
      </w:r>
      <w:r w:rsidR="00183604" w:rsidRPr="007E330A">
        <w:fldChar w:fldCharType="end"/>
      </w:r>
      <w:r w:rsidR="00E956CE" w:rsidRPr="007E330A">
        <w:t xml:space="preserve"> and </w:t>
      </w:r>
      <w:r w:rsidR="00183604" w:rsidRPr="007E330A">
        <w:fldChar w:fldCharType="begin"/>
      </w:r>
      <w:r w:rsidR="00183604" w:rsidRPr="007E330A">
        <w:instrText xml:space="preserve"> REF _Ref509843764 \h </w:instrText>
      </w:r>
      <w:r w:rsidR="007E330A">
        <w:instrText xml:space="preserve"> \* MERGEFORMAT </w:instrText>
      </w:r>
      <w:r w:rsidR="00183604" w:rsidRPr="007E330A">
        <w:fldChar w:fldCharType="separate"/>
      </w:r>
      <w:r w:rsidR="008C2C4B" w:rsidRPr="007E330A">
        <w:t xml:space="preserve">Figure </w:t>
      </w:r>
      <w:r w:rsidR="008C2C4B">
        <w:rPr>
          <w:noProof/>
        </w:rPr>
        <w:t>5</w:t>
      </w:r>
      <w:r w:rsidR="008C2C4B">
        <w:rPr>
          <w:noProof/>
        </w:rPr>
        <w:noBreakHyphen/>
        <w:t>4</w:t>
      </w:r>
      <w:r w:rsidR="00183604" w:rsidRPr="007E330A">
        <w:fldChar w:fldCharType="end"/>
      </w:r>
      <w:r w:rsidRPr="007E330A">
        <w:t xml:space="preserve">.  There are nineteen simulated river sub-reaches in the </w:t>
      </w:r>
      <w:r w:rsidR="00152786" w:rsidRPr="007E330A">
        <w:t xml:space="preserve">current </w:t>
      </w:r>
      <w:r w:rsidRPr="007E330A">
        <w:t>Middle Valley model.</w:t>
      </w:r>
      <w:r w:rsidR="00724054">
        <w:tab/>
      </w:r>
    </w:p>
    <w:p w14:paraId="17EB54C9" w14:textId="4F9DE375" w:rsidR="00724054" w:rsidRDefault="00724054" w:rsidP="0067338A">
      <w:pPr>
        <w:spacing w:before="240"/>
      </w:pPr>
      <w:r>
        <w:tab/>
      </w:r>
      <w:r>
        <w:tab/>
      </w:r>
      <w:r>
        <w:tab/>
      </w:r>
      <w:r>
        <w:tab/>
      </w:r>
      <w:r>
        <w:tab/>
      </w:r>
      <w:r>
        <w:tab/>
        <w:t xml:space="preserve">                                                                                   </w:t>
      </w:r>
    </w:p>
    <w:p w14:paraId="0A42A16B" w14:textId="18523240" w:rsidR="007E7D94" w:rsidRPr="007E330A" w:rsidRDefault="007E7D94" w:rsidP="00D306D2">
      <w:pPr>
        <w:pStyle w:val="Heading4"/>
      </w:pPr>
      <w:bookmarkStart w:id="833" w:name="_Toc507594524"/>
      <w:bookmarkStart w:id="834" w:name="_Toc508020774"/>
      <w:bookmarkStart w:id="835" w:name="_Toc512333493"/>
      <w:bookmarkEnd w:id="805"/>
      <w:bookmarkEnd w:id="806"/>
      <w:bookmarkEnd w:id="807"/>
      <w:bookmarkEnd w:id="808"/>
      <w:r w:rsidRPr="007E330A">
        <w:t>Description of Reaches in the Middle Valley</w:t>
      </w:r>
      <w:bookmarkEnd w:id="833"/>
      <w:bookmarkEnd w:id="834"/>
      <w:bookmarkEnd w:id="835"/>
    </w:p>
    <w:p w14:paraId="39374184" w14:textId="48ACA287" w:rsidR="007E7D94" w:rsidRPr="007E330A" w:rsidRDefault="007E7D94" w:rsidP="0077448E">
      <w:r w:rsidRPr="007E330A">
        <w:t>The river channel in the Middle Valley is divided in</w:t>
      </w:r>
      <w:r w:rsidR="00152786" w:rsidRPr="007E330A">
        <w:t>to</w:t>
      </w:r>
      <w:r w:rsidRPr="007E330A">
        <w:t xml:space="preserve"> seven main reaches for the simulation: Cochiti to San Felipe; San Felipe to Central; Central to Isleta; Isleta to Bernardo; Bernardo to San Acacia; San Acacia to San Marcial and San Marcial to Elephant Butte Reservoir</w:t>
      </w:r>
      <w:r w:rsidR="00235D0E" w:rsidRPr="007E330A">
        <w:t xml:space="preserve">. </w:t>
      </w:r>
      <w:r w:rsidRPr="007E330A">
        <w:t>These main reaches can be described as follows:</w:t>
      </w:r>
    </w:p>
    <w:p w14:paraId="17D92EE9" w14:textId="5DDE06FA" w:rsidR="007E7D94" w:rsidRPr="007E330A" w:rsidRDefault="00152786" w:rsidP="0077448E">
      <w:pPr>
        <w:pStyle w:val="ListParagraph"/>
        <w:numPr>
          <w:ilvl w:val="0"/>
          <w:numId w:val="66"/>
        </w:numPr>
      </w:pPr>
      <w:r w:rsidRPr="007E330A">
        <w:t xml:space="preserve">The </w:t>
      </w:r>
      <w:r w:rsidR="007E7D94" w:rsidRPr="007E330A">
        <w:t>Cochiti to San Felipe reach is a single unconfined straight channel in a broad alluvial valley without extensive urban developments that extends from Cochiti Dam to the gage Rio Grande at San Felipe</w:t>
      </w:r>
      <w:r w:rsidR="00235D0E" w:rsidRPr="007E330A">
        <w:t xml:space="preserve">. </w:t>
      </w:r>
      <w:r w:rsidR="007E7D94" w:rsidRPr="007E330A">
        <w:t>The channel width is about 400 f</w:t>
      </w:r>
      <w:r w:rsidR="00DE704A">
        <w:t>ee</w:t>
      </w:r>
      <w:r w:rsidR="007E7D94" w:rsidRPr="007E330A">
        <w:t>t and is stabilized by jetty jacks and riprap</w:t>
      </w:r>
      <w:r w:rsidR="00235D0E" w:rsidRPr="007E330A">
        <w:t xml:space="preserve">. </w:t>
      </w:r>
      <w:r w:rsidR="007E7D94" w:rsidRPr="007E330A">
        <w:t xml:space="preserve">The reach is considered mostly a gaining reach at low flow and losing reach at high flow (flow above 3000 cfs). Water </w:t>
      </w:r>
      <w:r w:rsidRPr="007E330A">
        <w:t xml:space="preserve">is </w:t>
      </w:r>
      <w:r w:rsidR="007E7D94" w:rsidRPr="007E330A">
        <w:t xml:space="preserve">diverted for irrigation at the top of this reach and return flows enter the reach at several </w:t>
      </w:r>
      <w:r w:rsidR="002428DC" w:rsidRPr="007E330A">
        <w:t>wasteway</w:t>
      </w:r>
      <w:r w:rsidR="007E7D94" w:rsidRPr="007E330A">
        <w:t>s</w:t>
      </w:r>
      <w:r w:rsidR="00235D0E" w:rsidRPr="007E330A">
        <w:t xml:space="preserve">. </w:t>
      </w:r>
      <w:r w:rsidR="005473C0" w:rsidRPr="007E330A">
        <w:t>Galisteo Creek, an ephemeral channel which mostly carries monsoon flow</w:t>
      </w:r>
      <w:r w:rsidR="00656262" w:rsidRPr="007E330A">
        <w:t>,</w:t>
      </w:r>
      <w:r w:rsidR="005473C0" w:rsidRPr="007E330A">
        <w:t xml:space="preserve"> enters the Rio Grande in this reach</w:t>
      </w:r>
      <w:r w:rsidR="00235D0E" w:rsidRPr="007E330A">
        <w:t xml:space="preserve">. </w:t>
      </w:r>
      <w:r w:rsidR="007E7D94" w:rsidRPr="007E330A">
        <w:t xml:space="preserve">The reach length is 14.5 miles and is divided </w:t>
      </w:r>
      <w:r w:rsidR="005473C0" w:rsidRPr="007E330A">
        <w:t xml:space="preserve">into two </w:t>
      </w:r>
      <w:r w:rsidR="00D963BD">
        <w:t>sub-reach</w:t>
      </w:r>
      <w:r w:rsidR="005473C0" w:rsidRPr="007E330A">
        <w:t xml:space="preserve">es </w:t>
      </w:r>
      <w:r w:rsidR="007E7D94" w:rsidRPr="007E330A">
        <w:t>for groundwater simulation.</w:t>
      </w:r>
    </w:p>
    <w:p w14:paraId="01E95ED7" w14:textId="17ED35CF" w:rsidR="007E7D94" w:rsidRPr="007E330A" w:rsidRDefault="00152786" w:rsidP="0077448E">
      <w:pPr>
        <w:pStyle w:val="ListParagraph"/>
        <w:numPr>
          <w:ilvl w:val="0"/>
          <w:numId w:val="66"/>
        </w:numPr>
      </w:pPr>
      <w:r w:rsidRPr="007E330A">
        <w:t xml:space="preserve">The </w:t>
      </w:r>
      <w:r w:rsidR="007E7D94" w:rsidRPr="007E330A">
        <w:t>San Felipe to Central Ave. river reach is a single relatively straight and braided channel with an average width of 600 f</w:t>
      </w:r>
      <w:r w:rsidR="00DE704A">
        <w:t>ee</w:t>
      </w:r>
      <w:r w:rsidR="007E7D94" w:rsidRPr="007E330A">
        <w:t>t, which extends from the gage Rio Grande at San Felipe to the gage Rio Grande at Albuquerque</w:t>
      </w:r>
      <w:r w:rsidR="00AA64DE" w:rsidRPr="007E330A">
        <w:t xml:space="preserve"> (this gage is located at the Central Ave. Bridge in Albuquerque, so it is often referred to as the Central gage and labeled as such in URGWOM)</w:t>
      </w:r>
      <w:r w:rsidR="007E7D94" w:rsidRPr="007E330A">
        <w:t>.  The channel is stabilized using jetty jacks and the flood plain is controlled by levees on the east and west</w:t>
      </w:r>
      <w:r w:rsidR="00235D0E" w:rsidRPr="007E330A">
        <w:t xml:space="preserve">. </w:t>
      </w:r>
      <w:r w:rsidR="007E7D94" w:rsidRPr="007E330A">
        <w:t>River seepage runs</w:t>
      </w:r>
      <w:r w:rsidRPr="007E330A">
        <w:t xml:space="preserve"> (</w:t>
      </w:r>
      <w:r w:rsidR="00D14486" w:rsidRPr="007E330A">
        <w:t>S.S. Papadopoulos, 2007</w:t>
      </w:r>
      <w:r w:rsidRPr="007E330A">
        <w:t>)</w:t>
      </w:r>
      <w:r w:rsidR="007E7D94" w:rsidRPr="007E330A">
        <w:t xml:space="preserve"> indicated that this reach has the highest loss rate of about 20 cfs/mile between Alameda and Central </w:t>
      </w:r>
      <w:r w:rsidR="00235D0E" w:rsidRPr="007E330A">
        <w:t xml:space="preserve">Ave. </w:t>
      </w:r>
      <w:r w:rsidR="007E7D94" w:rsidRPr="007E330A">
        <w:t>Water is diverted from this reach for irrigation (at Angostura</w:t>
      </w:r>
      <w:r w:rsidR="00210653">
        <w:t>, called “BlwSanFelipeDiversions” in URGWOM</w:t>
      </w:r>
      <w:r w:rsidR="007E7D94" w:rsidRPr="007E330A">
        <w:t>) and for drinking water near Alameda</w:t>
      </w:r>
      <w:r w:rsidR="00235D0E" w:rsidRPr="007E330A">
        <w:t xml:space="preserve">. </w:t>
      </w:r>
      <w:r w:rsidR="007E7D94" w:rsidRPr="007E330A">
        <w:t xml:space="preserve">Also, it receives flow from </w:t>
      </w:r>
      <w:r w:rsidR="005473C0" w:rsidRPr="007E330A">
        <w:t xml:space="preserve">the Jemez River, as well as </w:t>
      </w:r>
      <w:r w:rsidR="007E7D94" w:rsidRPr="007E330A">
        <w:t>irrigation return flow and monsoon storm</w:t>
      </w:r>
      <w:r w:rsidR="005473C0" w:rsidRPr="007E330A">
        <w:t xml:space="preserve"> inflow including gaged inflows from Albuquerque’s North Floodway Channel</w:t>
      </w:r>
      <w:r w:rsidR="00235D0E" w:rsidRPr="007E330A">
        <w:t xml:space="preserve">. </w:t>
      </w:r>
      <w:r w:rsidR="007E7D94" w:rsidRPr="007E330A">
        <w:t xml:space="preserve">The reach length is 34.5 miles and is divided </w:t>
      </w:r>
      <w:r w:rsidR="005473C0" w:rsidRPr="007E330A">
        <w:t>into four sub</w:t>
      </w:r>
      <w:r w:rsidR="000A1228">
        <w:t>-</w:t>
      </w:r>
      <w:r w:rsidR="005473C0" w:rsidRPr="007E330A">
        <w:t xml:space="preserve">reaches </w:t>
      </w:r>
      <w:r w:rsidR="007E7D94" w:rsidRPr="007E330A">
        <w:t>for groundwater simulation.</w:t>
      </w:r>
    </w:p>
    <w:p w14:paraId="70E80870" w14:textId="0E3B6825" w:rsidR="007E7D94" w:rsidRPr="007E330A" w:rsidRDefault="005473C0" w:rsidP="0077448E">
      <w:pPr>
        <w:pStyle w:val="ListParagraph"/>
        <w:numPr>
          <w:ilvl w:val="0"/>
          <w:numId w:val="66"/>
        </w:numPr>
      </w:pPr>
      <w:r w:rsidRPr="007E330A">
        <w:t xml:space="preserve">The </w:t>
      </w:r>
      <w:r w:rsidR="007E7D94" w:rsidRPr="007E330A">
        <w:t>Central to Isleta reach is a single constrained channel with an average width of about 600 f</w:t>
      </w:r>
      <w:r w:rsidR="00DE704A">
        <w:t>ee</w:t>
      </w:r>
      <w:r w:rsidR="007E7D94" w:rsidRPr="007E330A">
        <w:t>t</w:t>
      </w:r>
      <w:r w:rsidR="00E84CC0" w:rsidRPr="007E330A">
        <w:t>, which</w:t>
      </w:r>
      <w:r w:rsidR="007E7D94" w:rsidRPr="007E330A">
        <w:t xml:space="preserve"> extends from the gage Rio Grande at Albuquerque to Isleta Dam</w:t>
      </w:r>
      <w:r w:rsidR="00235D0E" w:rsidRPr="007E330A">
        <w:t xml:space="preserve">. </w:t>
      </w:r>
      <w:r w:rsidR="007E7D94" w:rsidRPr="007E330A">
        <w:t>The channel is constrained by levees on both sides and is a losing reach</w:t>
      </w:r>
      <w:r w:rsidR="00235D0E" w:rsidRPr="007E330A">
        <w:t xml:space="preserve">. </w:t>
      </w:r>
      <w:r w:rsidR="007E7D94" w:rsidRPr="007E330A">
        <w:t>The ABCWUA returns wastewater treatment plant effluent to the river in this reach</w:t>
      </w:r>
      <w:r w:rsidR="00235D0E" w:rsidRPr="007E330A">
        <w:t xml:space="preserve">. </w:t>
      </w:r>
      <w:r w:rsidRPr="007E330A">
        <w:t>Tijeras Arroyo and Albuquerque’s South Floodway Channel deliver gaged flows to the Rio Grande in this reach</w:t>
      </w:r>
      <w:r w:rsidR="00235D0E" w:rsidRPr="007E330A">
        <w:t xml:space="preserve">. </w:t>
      </w:r>
      <w:r w:rsidR="007E7D94" w:rsidRPr="007E330A">
        <w:t xml:space="preserve">The length of this reach is 14 miles and is divided </w:t>
      </w:r>
      <w:r w:rsidRPr="007E330A">
        <w:t xml:space="preserve">into two sub-reaches </w:t>
      </w:r>
      <w:r w:rsidR="007E7D94" w:rsidRPr="007E330A">
        <w:t>for groundwater simulation.</w:t>
      </w:r>
    </w:p>
    <w:p w14:paraId="1098A296" w14:textId="1FD0E6E0" w:rsidR="007E7D94" w:rsidRPr="007E330A" w:rsidRDefault="005473C0" w:rsidP="0077448E">
      <w:pPr>
        <w:pStyle w:val="ListParagraph"/>
        <w:numPr>
          <w:ilvl w:val="0"/>
          <w:numId w:val="66"/>
        </w:numPr>
      </w:pPr>
      <w:r w:rsidRPr="007E330A">
        <w:t xml:space="preserve">The </w:t>
      </w:r>
      <w:r w:rsidR="007E7D94" w:rsidRPr="007E330A">
        <w:t xml:space="preserve">Isleta to Bernardo reach is a </w:t>
      </w:r>
      <w:r w:rsidR="000A1228">
        <w:t xml:space="preserve">confined </w:t>
      </w:r>
      <w:r w:rsidR="007E7D94" w:rsidRPr="007E330A">
        <w:t>braided channel with an average width of about 300 f</w:t>
      </w:r>
      <w:r w:rsidR="00DE704A">
        <w:t>ee</w:t>
      </w:r>
      <w:r w:rsidR="007E7D94" w:rsidRPr="007E330A">
        <w:t>t</w:t>
      </w:r>
      <w:r w:rsidR="00E956CE" w:rsidRPr="007E330A">
        <w:t>, which</w:t>
      </w:r>
      <w:r w:rsidR="007E7D94" w:rsidRPr="007E330A">
        <w:t xml:space="preserve"> extends from Isleta Dam to the gage Rio Grande </w:t>
      </w:r>
      <w:r w:rsidR="00E114A1" w:rsidRPr="007E330A">
        <w:t xml:space="preserve">Floodway </w:t>
      </w:r>
      <w:r w:rsidR="007E7D94" w:rsidRPr="007E330A">
        <w:t xml:space="preserve">near </w:t>
      </w:r>
      <w:r w:rsidR="007E7D94" w:rsidRPr="007E330A">
        <w:lastRenderedPageBreak/>
        <w:t>Bernardo</w:t>
      </w:r>
      <w:r w:rsidR="00235D0E" w:rsidRPr="007E330A">
        <w:t xml:space="preserve">. </w:t>
      </w:r>
      <w:r w:rsidR="007E7D94" w:rsidRPr="007E330A">
        <w:t>The channel is constrained using jetty jacks and the flood plain is controlled by levees on both sides. River seepage runs indicate that this reach is a losing reach</w:t>
      </w:r>
      <w:r w:rsidR="00235D0E" w:rsidRPr="007E330A">
        <w:t xml:space="preserve">. </w:t>
      </w:r>
      <w:r w:rsidR="007E7D94" w:rsidRPr="007E330A">
        <w:t xml:space="preserve">At the top of this reach water is diverted for irrigation at Isleta Dam and several </w:t>
      </w:r>
      <w:r w:rsidR="002428DC" w:rsidRPr="007E330A">
        <w:t>wasteway</w:t>
      </w:r>
      <w:r w:rsidR="007E7D94" w:rsidRPr="007E330A">
        <w:t>s return excess irrigation water back to the river.</w:t>
      </w:r>
      <w:r w:rsidRPr="007E330A">
        <w:t xml:space="preserve"> This reach length is about 38 miles and is divided into five sub-reaches for groundwater simulation.</w:t>
      </w:r>
    </w:p>
    <w:p w14:paraId="4AA1FC21" w14:textId="518BF533" w:rsidR="007E7D94" w:rsidRPr="007E330A" w:rsidRDefault="005473C0" w:rsidP="0077448E">
      <w:pPr>
        <w:pStyle w:val="ListParagraph"/>
        <w:numPr>
          <w:ilvl w:val="0"/>
          <w:numId w:val="66"/>
        </w:numPr>
      </w:pPr>
      <w:r w:rsidRPr="007E330A">
        <w:t xml:space="preserve">The </w:t>
      </w:r>
      <w:r w:rsidR="007E7D94" w:rsidRPr="007E330A">
        <w:t>Bernardo to San Acacia reach is a single channel with an average width of about 600 f</w:t>
      </w:r>
      <w:r w:rsidR="00DE704A">
        <w:t>ee</w:t>
      </w:r>
      <w:r w:rsidR="007E7D94" w:rsidRPr="007E330A">
        <w:t>t</w:t>
      </w:r>
      <w:r w:rsidR="00E84CC0" w:rsidRPr="007E330A">
        <w:t>, which</w:t>
      </w:r>
      <w:r w:rsidR="007E7D94" w:rsidRPr="007E330A">
        <w:t xml:space="preserve"> extends from the gage Rio Grande Floodway near Bernardo to the gage Rio Grande Floodway at San Acacia</w:t>
      </w:r>
      <w:r w:rsidR="00235D0E" w:rsidRPr="007E330A">
        <w:t xml:space="preserve">. </w:t>
      </w:r>
      <w:r w:rsidR="007E7D94" w:rsidRPr="007E330A">
        <w:t>The channel is constrained using jetty jacks and the flood plain is controlled by levees mainly west of the river</w:t>
      </w:r>
      <w:r w:rsidR="00235D0E" w:rsidRPr="007E330A">
        <w:t xml:space="preserve">. </w:t>
      </w:r>
      <w:r w:rsidRPr="007E330A">
        <w:t>The Rio Puerco enters the Rio Grande in this reach</w:t>
      </w:r>
      <w:r w:rsidR="00235D0E" w:rsidRPr="007E330A">
        <w:t xml:space="preserve">. </w:t>
      </w:r>
      <w:r w:rsidR="007E7D94" w:rsidRPr="007E330A">
        <w:t>River seepage runs</w:t>
      </w:r>
      <w:r w:rsidRPr="007E330A">
        <w:t xml:space="preserve"> (</w:t>
      </w:r>
      <w:r w:rsidR="00D14486" w:rsidRPr="007E330A">
        <w:t>S.S. Papadopoulos, 2002</w:t>
      </w:r>
      <w:r w:rsidRPr="007E330A">
        <w:t>)</w:t>
      </w:r>
      <w:r w:rsidR="007E7D94" w:rsidRPr="007E330A">
        <w:t xml:space="preserve"> indicated that this reach is a gaining reach which is consistent with the fact that this reach is at the Albuquerque basin terminus where groundwater discharge</w:t>
      </w:r>
      <w:r w:rsidRPr="007E330A">
        <w:t>s</w:t>
      </w:r>
      <w:r w:rsidR="007E7D94" w:rsidRPr="007E330A">
        <w:t xml:space="preserve"> to the surface</w:t>
      </w:r>
      <w:r w:rsidR="00235D0E" w:rsidRPr="007E330A">
        <w:t xml:space="preserve">. </w:t>
      </w:r>
      <w:r w:rsidR="007E7D94" w:rsidRPr="007E330A">
        <w:t xml:space="preserve">This reach is about 15 miles in length and </w:t>
      </w:r>
      <w:r w:rsidRPr="007E330A">
        <w:t xml:space="preserve">is a </w:t>
      </w:r>
      <w:r w:rsidR="007E7D94" w:rsidRPr="007E330A">
        <w:t xml:space="preserve">single reach in the </w:t>
      </w:r>
      <w:r w:rsidRPr="007E330A">
        <w:t xml:space="preserve">groundwater </w:t>
      </w:r>
      <w:r w:rsidR="007E7D94" w:rsidRPr="007E330A">
        <w:t xml:space="preserve">model. </w:t>
      </w:r>
    </w:p>
    <w:p w14:paraId="43525B33" w14:textId="37398D53" w:rsidR="007E7D94" w:rsidRPr="007E330A" w:rsidRDefault="005473C0" w:rsidP="0077448E">
      <w:pPr>
        <w:pStyle w:val="ListParagraph"/>
        <w:numPr>
          <w:ilvl w:val="0"/>
          <w:numId w:val="66"/>
        </w:numPr>
      </w:pPr>
      <w:r w:rsidRPr="007E330A">
        <w:t xml:space="preserve">The </w:t>
      </w:r>
      <w:r w:rsidR="007E7D94" w:rsidRPr="007E330A">
        <w:t>San Acacia to San Marcial reach is a single channel with an average wi</w:t>
      </w:r>
      <w:r w:rsidR="00E73D0C" w:rsidRPr="007E330A">
        <w:t>dth of 400 f</w:t>
      </w:r>
      <w:r w:rsidR="00DE704A">
        <w:t>ee</w:t>
      </w:r>
      <w:r w:rsidR="00E73D0C" w:rsidRPr="007E330A">
        <w:t>t</w:t>
      </w:r>
      <w:r w:rsidR="00D9711A" w:rsidRPr="007E330A">
        <w:t>, which</w:t>
      </w:r>
      <w:r w:rsidR="00E73D0C" w:rsidRPr="007E330A">
        <w:t xml:space="preserve"> extends fro</w:t>
      </w:r>
      <w:r w:rsidR="007E7D94" w:rsidRPr="007E330A">
        <w:t>m the gage Rio Grande Floodway at San Acacia to the gage Rio Grande Floodway at San Marcial</w:t>
      </w:r>
      <w:r w:rsidR="00235D0E" w:rsidRPr="007E330A">
        <w:t xml:space="preserve">. </w:t>
      </w:r>
      <w:r w:rsidR="007E7D94" w:rsidRPr="007E330A">
        <w:t>The channel is constrained by jetty jacks and the flood plain is controlled by a levee west of the channel</w:t>
      </w:r>
      <w:r w:rsidR="00235D0E" w:rsidRPr="007E330A">
        <w:t xml:space="preserve">. </w:t>
      </w:r>
      <w:r w:rsidR="007E7D94" w:rsidRPr="007E330A">
        <w:t xml:space="preserve">In most of the reach the channel is perched above the flood plain and is a losing reach where the highest rate is between </w:t>
      </w:r>
      <w:proofErr w:type="spellStart"/>
      <w:r w:rsidR="007E7D94" w:rsidRPr="007E330A">
        <w:t>Escondida</w:t>
      </w:r>
      <w:proofErr w:type="spellEnd"/>
      <w:r w:rsidR="007E7D94" w:rsidRPr="007E330A">
        <w:t xml:space="preserve"> and Brown Arroyo, as indicated by extensive seepage runs</w:t>
      </w:r>
      <w:r w:rsidR="00E13CF8" w:rsidRPr="007E330A">
        <w:t xml:space="preserve"> </w:t>
      </w:r>
      <w:r w:rsidR="00D14486" w:rsidRPr="007E330A">
        <w:t xml:space="preserve">(S.S. Papadopoulos, 2001, 2002) </w:t>
      </w:r>
      <w:r w:rsidR="007E7D94" w:rsidRPr="007E330A">
        <w:t>performed in this reach</w:t>
      </w:r>
      <w:r w:rsidR="00235D0E" w:rsidRPr="007E330A">
        <w:t xml:space="preserve">. </w:t>
      </w:r>
      <w:r w:rsidR="007E7D94" w:rsidRPr="007E330A">
        <w:t xml:space="preserve">Water is diverted at the top of the reach for irrigation and only one </w:t>
      </w:r>
      <w:r w:rsidR="002428DC" w:rsidRPr="007E330A">
        <w:t>wasteway</w:t>
      </w:r>
      <w:r w:rsidR="007E7D94" w:rsidRPr="007E330A">
        <w:t xml:space="preserve"> can return irrigation water to the river at 9-Mile outfall</w:t>
      </w:r>
      <w:r w:rsidR="00235D0E" w:rsidRPr="007E330A">
        <w:t xml:space="preserve">. </w:t>
      </w:r>
      <w:r w:rsidR="007E7D94" w:rsidRPr="007E330A">
        <w:t xml:space="preserve">The reach length is 47 miles and is divided </w:t>
      </w:r>
      <w:r w:rsidRPr="007E330A">
        <w:t xml:space="preserve">into five sub-reaches </w:t>
      </w:r>
      <w:r w:rsidR="007E7D94" w:rsidRPr="007E330A">
        <w:t>for groundwater simulation</w:t>
      </w:r>
      <w:r w:rsidR="00235D0E" w:rsidRPr="007E330A">
        <w:t xml:space="preserve">. </w:t>
      </w:r>
      <w:r w:rsidRPr="007E330A">
        <w:t>The Middle Valley groundwater representation ends at the end of this reach.</w:t>
      </w:r>
    </w:p>
    <w:p w14:paraId="49818BDE" w14:textId="461381C9" w:rsidR="007E7D94" w:rsidRPr="007E330A" w:rsidRDefault="005473C0" w:rsidP="0077448E">
      <w:pPr>
        <w:pStyle w:val="ListParagraph"/>
        <w:numPr>
          <w:ilvl w:val="0"/>
          <w:numId w:val="66"/>
        </w:numPr>
        <w:spacing w:after="240"/>
      </w:pPr>
      <w:r w:rsidRPr="007E330A">
        <w:t xml:space="preserve">The </w:t>
      </w:r>
      <w:r w:rsidR="007E7D94" w:rsidRPr="007E330A">
        <w:t xml:space="preserve">San Marcial to Elephant Butte reach is single </w:t>
      </w:r>
      <w:r w:rsidR="000A1228" w:rsidRPr="007E330A">
        <w:t>man</w:t>
      </w:r>
      <w:r w:rsidR="000A1228">
        <w:t>-</w:t>
      </w:r>
      <w:r w:rsidR="007E7D94" w:rsidRPr="007E330A">
        <w:t>made channel (pilot channel) for most of the reach</w:t>
      </w:r>
      <w:r w:rsidR="00235D0E" w:rsidRPr="007E330A">
        <w:t xml:space="preserve">. </w:t>
      </w:r>
      <w:r w:rsidR="007E7D94" w:rsidRPr="007E330A">
        <w:t>This reach extends from the gage Rio Grande Floodway at San Marcial to the point where the river empties into Elephant Butte Reservoir</w:t>
      </w:r>
      <w:r w:rsidR="00235D0E" w:rsidRPr="007E330A">
        <w:t xml:space="preserve">. </w:t>
      </w:r>
      <w:r w:rsidR="007E7D94" w:rsidRPr="007E330A">
        <w:t>It is mainly a straight channel about 150 f</w:t>
      </w:r>
      <w:r w:rsidR="00DE704A">
        <w:t>ee</w:t>
      </w:r>
      <w:r w:rsidR="007E7D94" w:rsidRPr="007E330A">
        <w:t>t</w:t>
      </w:r>
      <w:r w:rsidR="00DE704A">
        <w:t xml:space="preserve"> </w:t>
      </w:r>
      <w:r w:rsidR="007E7D94" w:rsidRPr="007E330A">
        <w:t>wide</w:t>
      </w:r>
      <w:r w:rsidRPr="007E330A">
        <w:t xml:space="preserve">, and </w:t>
      </w:r>
      <w:r w:rsidR="00696B49">
        <w:t>surface water-</w:t>
      </w:r>
      <w:r w:rsidR="00210653" w:rsidRPr="007E330A">
        <w:t>groundwater interaction</w:t>
      </w:r>
      <w:r w:rsidRPr="007E330A">
        <w:t xml:space="preserve"> dynamics are </w:t>
      </w:r>
      <w:r w:rsidR="00656262" w:rsidRPr="007E330A">
        <w:t>discussed in</w:t>
      </w:r>
      <w:r w:rsidR="00A8739C">
        <w:t xml:space="preserve"> Section</w:t>
      </w:r>
      <w:r w:rsidR="00656262" w:rsidRPr="007E330A">
        <w:t xml:space="preserve"> </w:t>
      </w:r>
      <w:r w:rsidR="00A8739C">
        <w:fldChar w:fldCharType="begin"/>
      </w:r>
      <w:r w:rsidR="00A8739C">
        <w:instrText xml:space="preserve"> REF _Ref1740679 \r \h </w:instrText>
      </w:r>
      <w:r w:rsidR="00A8739C">
        <w:fldChar w:fldCharType="separate"/>
      </w:r>
      <w:r w:rsidR="008C2C4B">
        <w:t>5.3.2.6</w:t>
      </w:r>
      <w:r w:rsidR="00A8739C">
        <w:fldChar w:fldCharType="end"/>
      </w:r>
      <w:r w:rsidRPr="007E330A">
        <w:t>.</w:t>
      </w:r>
    </w:p>
    <w:p w14:paraId="3E0B9A72" w14:textId="5E30D7F6" w:rsidR="00911B16" w:rsidRPr="007E330A" w:rsidRDefault="007E7D94" w:rsidP="00D306D2">
      <w:pPr>
        <w:pStyle w:val="Heading4"/>
      </w:pPr>
      <w:bookmarkStart w:id="836" w:name="_Toc507594525"/>
      <w:bookmarkStart w:id="837" w:name="_Toc508020775"/>
      <w:bookmarkStart w:id="838" w:name="_Toc512333494"/>
      <w:r w:rsidRPr="007E330A">
        <w:t>Routing Travel Time in the Middle Valley</w:t>
      </w:r>
      <w:bookmarkEnd w:id="836"/>
      <w:bookmarkEnd w:id="837"/>
      <w:bookmarkEnd w:id="838"/>
    </w:p>
    <w:p w14:paraId="638CABDD" w14:textId="757315FD" w:rsidR="007E7D94" w:rsidRDefault="00201266" w:rsidP="0077448E">
      <w:r w:rsidRPr="007E330A">
        <w:t>Prior to 2009</w:t>
      </w:r>
      <w:r w:rsidR="007E7D94" w:rsidRPr="007E330A">
        <w:t>, a variable time lag method was used to simulate the timing of river flows and the attenuation of peaks</w:t>
      </w:r>
      <w:r w:rsidRPr="007E330A">
        <w:t xml:space="preserve"> in URGWOM’s Middle Valley representation</w:t>
      </w:r>
      <w:r w:rsidR="00235D0E" w:rsidRPr="007E330A">
        <w:t xml:space="preserve">. </w:t>
      </w:r>
      <w:r w:rsidR="007E7D94" w:rsidRPr="007E330A">
        <w:t xml:space="preserve">Starting in the 2009 version of </w:t>
      </w:r>
      <w:r w:rsidRPr="007E330A">
        <w:t xml:space="preserve">URGWOM, </w:t>
      </w:r>
      <w:r w:rsidR="007E7D94" w:rsidRPr="007E330A">
        <w:t>the “time lag” method is used</w:t>
      </w:r>
      <w:r w:rsidRPr="007E330A">
        <w:t xml:space="preserve"> in the Middle Valley</w:t>
      </w:r>
      <w:r w:rsidR="00235D0E" w:rsidRPr="007E330A">
        <w:t xml:space="preserve">. </w:t>
      </w:r>
      <w:r w:rsidR="007E7D94" w:rsidRPr="007E330A">
        <w:t>The difference between the two methods is that in the variable time lag method the time lag is a function of the flow and in the time lag method the same time lag is used for all flows</w:t>
      </w:r>
      <w:r w:rsidR="00235D0E" w:rsidRPr="007E330A">
        <w:t xml:space="preserve">. </w:t>
      </w:r>
      <w:r w:rsidR="007E7D94" w:rsidRPr="007E330A">
        <w:t xml:space="preserve">The </w:t>
      </w:r>
      <w:r w:rsidRPr="007E330A">
        <w:t xml:space="preserve">simpler </w:t>
      </w:r>
      <w:r w:rsidR="007E7D94" w:rsidRPr="007E330A">
        <w:t xml:space="preserve">time lag method </w:t>
      </w:r>
      <w:r w:rsidRPr="007E330A">
        <w:t>was adopted after</w:t>
      </w:r>
      <w:r w:rsidR="007E7D94" w:rsidRPr="007E330A">
        <w:t xml:space="preserve"> a comparison of the two methods demonstrated that there was little difference in result</w:t>
      </w:r>
      <w:r w:rsidRPr="007E330A">
        <w:t>s</w:t>
      </w:r>
      <w:r w:rsidR="007E7D94" w:rsidRPr="007E330A">
        <w:t xml:space="preserve"> </w:t>
      </w:r>
      <w:r w:rsidRPr="007E330A">
        <w:t xml:space="preserve">but </w:t>
      </w:r>
      <w:r w:rsidR="007E7D94" w:rsidRPr="007E330A">
        <w:t>that run time</w:t>
      </w:r>
      <w:r w:rsidRPr="007E330A">
        <w:t>s</w:t>
      </w:r>
      <w:r w:rsidR="007E7D94" w:rsidRPr="007E330A">
        <w:t xml:space="preserve"> </w:t>
      </w:r>
      <w:r w:rsidRPr="007E330A">
        <w:t>were</w:t>
      </w:r>
      <w:r w:rsidR="007E7D94" w:rsidRPr="007E330A">
        <w:t xml:space="preserve"> reduced</w:t>
      </w:r>
      <w:r w:rsidRPr="007E330A">
        <w:t xml:space="preserve"> with the time lag method</w:t>
      </w:r>
      <w:r w:rsidR="007E7D94" w:rsidRPr="007E330A">
        <w:t>.</w:t>
      </w:r>
    </w:p>
    <w:p w14:paraId="1E38EB55" w14:textId="77777777" w:rsidR="00A40AAE" w:rsidRPr="007E330A" w:rsidRDefault="00A40AAE" w:rsidP="0077448E"/>
    <w:p w14:paraId="26AA2A62" w14:textId="60B3511D" w:rsidR="00D7062F" w:rsidRDefault="007E7D94" w:rsidP="00083DA0">
      <w:pPr>
        <w:spacing w:after="240"/>
      </w:pPr>
      <w:r w:rsidRPr="007E330A">
        <w:lastRenderedPageBreak/>
        <w:t xml:space="preserve">A separate </w:t>
      </w:r>
      <w:r w:rsidR="0070159C" w:rsidRPr="007E330A">
        <w:t>Reach Object</w:t>
      </w:r>
      <w:r w:rsidRPr="007E330A">
        <w:t xml:space="preserve"> is used for time lag </w:t>
      </w:r>
      <w:r w:rsidR="00A57233">
        <w:t>in</w:t>
      </w:r>
      <w:r w:rsidRPr="007E330A">
        <w:t xml:space="preserve"> the </w:t>
      </w:r>
      <w:r w:rsidR="00CA2558">
        <w:t>Cochiti</w:t>
      </w:r>
      <w:r w:rsidRPr="007E330A">
        <w:t xml:space="preserve"> to Central reach, Central to Bernardo reach, and the </w:t>
      </w:r>
      <w:r w:rsidR="00CA2558">
        <w:t>Bernardo</w:t>
      </w:r>
      <w:r w:rsidRPr="007E330A">
        <w:t xml:space="preserve"> to San Marcial reach</w:t>
      </w:r>
      <w:r w:rsidR="00235D0E" w:rsidRPr="007E330A">
        <w:t xml:space="preserve">. </w:t>
      </w:r>
      <w:r w:rsidRPr="007E330A">
        <w:t xml:space="preserve">Each of the </w:t>
      </w:r>
      <w:r w:rsidR="0070159C" w:rsidRPr="007E330A">
        <w:t>Reach Object</w:t>
      </w:r>
      <w:r w:rsidRPr="007E330A">
        <w:t>s used for time lag was set to one day, thus simulating a total of three day</w:t>
      </w:r>
      <w:r w:rsidR="00201266" w:rsidRPr="007E330A">
        <w:t>s of</w:t>
      </w:r>
      <w:r w:rsidRPr="007E330A">
        <w:t xml:space="preserve"> </w:t>
      </w:r>
      <w:r w:rsidR="00201266" w:rsidRPr="007E330A">
        <w:t>lag time</w:t>
      </w:r>
      <w:r w:rsidRPr="007E330A">
        <w:t xml:space="preserve"> between Cochiti Dam and San Marcial.</w:t>
      </w:r>
    </w:p>
    <w:p w14:paraId="6928B70F" w14:textId="77777777" w:rsidR="007E7D94" w:rsidRPr="00F97088" w:rsidRDefault="007E7D94" w:rsidP="00D306D2">
      <w:pPr>
        <w:pStyle w:val="Heading4"/>
      </w:pPr>
      <w:bookmarkStart w:id="839" w:name="_Toc507594526"/>
      <w:bookmarkStart w:id="840" w:name="_Toc508020776"/>
      <w:bookmarkStart w:id="841" w:name="_Toc512333495"/>
      <w:r w:rsidRPr="00F97088">
        <w:t>Water Surface Evaporation / Channel Losses in the Middle Valley</w:t>
      </w:r>
      <w:bookmarkEnd w:id="839"/>
      <w:bookmarkEnd w:id="840"/>
      <w:bookmarkEnd w:id="841"/>
    </w:p>
    <w:p w14:paraId="20103ADB" w14:textId="77777777" w:rsidR="00F97088" w:rsidRPr="00F97088" w:rsidRDefault="00F97088" w:rsidP="00F97088">
      <w:pPr>
        <w:autoSpaceDE w:val="0"/>
        <w:autoSpaceDN w:val="0"/>
        <w:adjustRightInd w:val="0"/>
      </w:pPr>
      <w:r w:rsidRPr="00F97088">
        <w:t xml:space="preserve">The RiverWare method </w:t>
      </w:r>
      <w:r w:rsidRPr="00F97088">
        <w:rPr>
          <w:i/>
          <w:iCs/>
        </w:rPr>
        <w:t xml:space="preserve">Inflow Exponent Pan Evap </w:t>
      </w:r>
      <w:r w:rsidRPr="00F97088">
        <w:t>was used in the 2005 and the 2009 versions</w:t>
      </w:r>
    </w:p>
    <w:p w14:paraId="29AEAE0A" w14:textId="77777777" w:rsidR="00F97088" w:rsidRPr="00F97088" w:rsidRDefault="00F97088" w:rsidP="00F97088">
      <w:pPr>
        <w:autoSpaceDE w:val="0"/>
        <w:autoSpaceDN w:val="0"/>
        <w:adjustRightInd w:val="0"/>
      </w:pPr>
      <w:r w:rsidRPr="00F97088">
        <w:t>of URGWOM to determine open-water and wetted-sand evaporation in the Middle Valley. This</w:t>
      </w:r>
    </w:p>
    <w:p w14:paraId="2D577E3D" w14:textId="77777777" w:rsidR="00F97088" w:rsidRPr="00F97088" w:rsidRDefault="00F97088" w:rsidP="00F97088">
      <w:pPr>
        <w:autoSpaceDE w:val="0"/>
        <w:autoSpaceDN w:val="0"/>
        <w:adjustRightInd w:val="0"/>
      </w:pPr>
      <w:r w:rsidRPr="00F97088">
        <w:t>method took the evaporated water from the river which could cause negative flows in the river</w:t>
      </w:r>
    </w:p>
    <w:p w14:paraId="1092C461" w14:textId="77777777" w:rsidR="00F97088" w:rsidRPr="00F97088" w:rsidRDefault="00F97088" w:rsidP="00F97088">
      <w:pPr>
        <w:autoSpaceDE w:val="0"/>
        <w:autoSpaceDN w:val="0"/>
        <w:adjustRightInd w:val="0"/>
      </w:pPr>
      <w:r w:rsidRPr="00F97088">
        <w:t>when reach inflows were smaller than evaporative demand. For this reason, the wetted sand</w:t>
      </w:r>
    </w:p>
    <w:p w14:paraId="69846506" w14:textId="77777777" w:rsidR="00F97088" w:rsidRPr="00F97088" w:rsidRDefault="00F97088" w:rsidP="00F97088">
      <w:pPr>
        <w:autoSpaceDE w:val="0"/>
        <w:autoSpaceDN w:val="0"/>
        <w:adjustRightInd w:val="0"/>
      </w:pPr>
      <w:r w:rsidRPr="00F97088">
        <w:t>component of the evaporation equation was set to zero in the 2009 version of the Middle Valley</w:t>
      </w:r>
    </w:p>
    <w:p w14:paraId="17248254" w14:textId="77777777" w:rsidR="00F97088" w:rsidRPr="00F97088" w:rsidRDefault="00F97088" w:rsidP="00F97088">
      <w:pPr>
        <w:autoSpaceDE w:val="0"/>
        <w:autoSpaceDN w:val="0"/>
        <w:adjustRightInd w:val="0"/>
      </w:pPr>
      <w:r w:rsidRPr="00F97088">
        <w:t>model. A RiverWare Reach Object was placed at the most upstream part of each reach to</w:t>
      </w:r>
    </w:p>
    <w:p w14:paraId="5A03A2E6" w14:textId="77C4A205" w:rsidR="007E7D94" w:rsidRPr="00F97088" w:rsidRDefault="00F97088" w:rsidP="00F97088">
      <w:r w:rsidRPr="00F97088">
        <w:t xml:space="preserve">simulate the open-water evaporation for the entire surface water reach. </w:t>
      </w:r>
    </w:p>
    <w:p w14:paraId="0F4685C1" w14:textId="77777777" w:rsidR="00D7062F" w:rsidRPr="00F97088" w:rsidRDefault="00D7062F" w:rsidP="00F97088"/>
    <w:p w14:paraId="66DA78D9" w14:textId="77777777" w:rsidR="00F97088" w:rsidRPr="00F97088" w:rsidRDefault="00F97088" w:rsidP="00F97088">
      <w:pPr>
        <w:autoSpaceDE w:val="0"/>
        <w:autoSpaceDN w:val="0"/>
        <w:adjustRightInd w:val="0"/>
      </w:pPr>
      <w:r w:rsidRPr="00F97088">
        <w:t>The methods for calculating open-water and wetted-sand evaporation were changed in the 2013</w:t>
      </w:r>
    </w:p>
    <w:p w14:paraId="665B0BE0" w14:textId="77777777" w:rsidR="00F97088" w:rsidRPr="00F97088" w:rsidRDefault="00F97088" w:rsidP="00F97088">
      <w:pPr>
        <w:autoSpaceDE w:val="0"/>
        <w:autoSpaceDN w:val="0"/>
        <w:adjustRightInd w:val="0"/>
      </w:pPr>
      <w:r w:rsidRPr="00F97088">
        <w:t>model to allow the water used in open-water evaporation to be taken from the river and the water</w:t>
      </w:r>
    </w:p>
    <w:p w14:paraId="4DE3718E" w14:textId="77777777" w:rsidR="00F97088" w:rsidRPr="00F97088" w:rsidRDefault="00F97088" w:rsidP="00F97088">
      <w:pPr>
        <w:autoSpaceDE w:val="0"/>
        <w:autoSpaceDN w:val="0"/>
        <w:adjustRightInd w:val="0"/>
      </w:pPr>
      <w:r w:rsidRPr="00F97088">
        <w:t>used for wetted sand evaporation to come from the groundwater system for each groundwater</w:t>
      </w:r>
    </w:p>
    <w:p w14:paraId="298844FB" w14:textId="77777777" w:rsidR="00F97088" w:rsidRPr="00F97088" w:rsidRDefault="00F97088" w:rsidP="00F97088">
      <w:pPr>
        <w:autoSpaceDE w:val="0"/>
        <w:autoSpaceDN w:val="0"/>
        <w:adjustRightInd w:val="0"/>
      </w:pPr>
      <w:r w:rsidRPr="00F97088">
        <w:t>object. The method for determining open-water evaporation uses the “Pan Evaporation” method</w:t>
      </w:r>
    </w:p>
    <w:p w14:paraId="6BCB1657" w14:textId="77777777" w:rsidR="00F97088" w:rsidRPr="00F97088" w:rsidRDefault="00F97088" w:rsidP="00F97088">
      <w:pPr>
        <w:autoSpaceDE w:val="0"/>
        <w:autoSpaceDN w:val="0"/>
        <w:adjustRightInd w:val="0"/>
      </w:pPr>
      <w:r w:rsidRPr="00F97088">
        <w:t>in RiverWare in the Reach Object but the estimated open-water evaporation is input instead of</w:t>
      </w:r>
    </w:p>
    <w:p w14:paraId="6924FA8B" w14:textId="77777777" w:rsidR="00F97088" w:rsidRPr="00F97088" w:rsidRDefault="00F97088" w:rsidP="00F97088">
      <w:pPr>
        <w:autoSpaceDE w:val="0"/>
        <w:autoSpaceDN w:val="0"/>
        <w:adjustRightInd w:val="0"/>
      </w:pPr>
      <w:r w:rsidRPr="00F97088">
        <w:t xml:space="preserve">the pan evaporation and the pan evaporation coefficient is set to unity. The estimated </w:t>
      </w:r>
      <w:proofErr w:type="gramStart"/>
      <w:r w:rsidRPr="00F97088">
        <w:t>open-water</w:t>
      </w:r>
      <w:proofErr w:type="gramEnd"/>
    </w:p>
    <w:p w14:paraId="4AAC98E9" w14:textId="77777777" w:rsidR="00F97088" w:rsidRPr="00F97088" w:rsidRDefault="00F97088" w:rsidP="00F97088">
      <w:pPr>
        <w:autoSpaceDE w:val="0"/>
        <w:autoSpaceDN w:val="0"/>
        <w:adjustRightInd w:val="0"/>
      </w:pPr>
      <w:r w:rsidRPr="00F97088">
        <w:t>evaporation is determined by multiplying the estimated potential evapotranspiration using the</w:t>
      </w:r>
    </w:p>
    <w:p w14:paraId="5A730A7E" w14:textId="77777777" w:rsidR="00F97088" w:rsidRPr="00F97088" w:rsidRDefault="00F97088" w:rsidP="00F97088">
      <w:pPr>
        <w:autoSpaceDE w:val="0"/>
        <w:autoSpaceDN w:val="0"/>
        <w:adjustRightInd w:val="0"/>
      </w:pPr>
      <w:r w:rsidRPr="00F97088">
        <w:t>Hargreaves and Samani method of computing potential evapotranspiration using temperature</w:t>
      </w:r>
    </w:p>
    <w:p w14:paraId="0A667A8A" w14:textId="77777777" w:rsidR="00F97088" w:rsidRPr="00F97088" w:rsidRDefault="00F97088" w:rsidP="00F97088">
      <w:pPr>
        <w:autoSpaceDE w:val="0"/>
        <w:autoSpaceDN w:val="0"/>
        <w:adjustRightInd w:val="0"/>
      </w:pPr>
      <w:r w:rsidRPr="00F97088">
        <w:t>(Hargreaves and Samani, 1985) and is corrected for open water evaporation by the FAO-56</w:t>
      </w:r>
    </w:p>
    <w:p w14:paraId="1877AFCA" w14:textId="77777777" w:rsidR="00F97088" w:rsidRPr="00F97088" w:rsidRDefault="00F97088" w:rsidP="00F97088">
      <w:pPr>
        <w:autoSpaceDE w:val="0"/>
        <w:autoSpaceDN w:val="0"/>
        <w:adjustRightInd w:val="0"/>
      </w:pPr>
      <w:r w:rsidRPr="00F97088">
        <w:t>(Allen, 1998) open-water coefficient for shallow (&lt;2 meter depth.) moving water of 1.05.</w:t>
      </w:r>
    </w:p>
    <w:p w14:paraId="3BF745A8" w14:textId="1B04668C" w:rsidR="007E7D94" w:rsidRPr="00F97088" w:rsidRDefault="007E7D94" w:rsidP="00F97088">
      <w:pPr>
        <w:pStyle w:val="BodyText"/>
        <w:spacing w:before="240" w:after="240" w:line="276" w:lineRule="auto"/>
      </w:pPr>
      <w:r w:rsidRPr="00F97088">
        <w:t xml:space="preserve">The discussion of methods used to determine channel loss in the Middle Valley </w:t>
      </w:r>
      <w:r w:rsidR="00C4509A" w:rsidRPr="00F97088">
        <w:t>may be found</w:t>
      </w:r>
      <w:r w:rsidRPr="00F97088">
        <w:t xml:space="preserve"> in Section </w:t>
      </w:r>
      <w:r w:rsidR="004F2C3D" w:rsidRPr="00F97088">
        <w:fldChar w:fldCharType="begin"/>
      </w:r>
      <w:r w:rsidR="004F2C3D" w:rsidRPr="00F97088">
        <w:instrText xml:space="preserve"> REF _Ref533847645 \r \h </w:instrText>
      </w:r>
      <w:r w:rsidR="007E330A" w:rsidRPr="00F97088">
        <w:instrText xml:space="preserve"> \* MERGEFORMAT </w:instrText>
      </w:r>
      <w:r w:rsidR="004F2C3D" w:rsidRPr="00F97088">
        <w:fldChar w:fldCharType="separate"/>
      </w:r>
      <w:r w:rsidR="008C2C4B">
        <w:t>5.3.2.2</w:t>
      </w:r>
      <w:r w:rsidR="004F2C3D" w:rsidRPr="00F97088">
        <w:fldChar w:fldCharType="end"/>
      </w:r>
      <w:r w:rsidRPr="00F97088">
        <w:t>.</w:t>
      </w:r>
    </w:p>
    <w:p w14:paraId="618043E3" w14:textId="77777777" w:rsidR="00F97088" w:rsidRPr="00F97088" w:rsidRDefault="00F97088" w:rsidP="00F97088">
      <w:pPr>
        <w:autoSpaceDE w:val="0"/>
        <w:autoSpaceDN w:val="0"/>
        <w:adjustRightInd w:val="0"/>
      </w:pPr>
      <w:r w:rsidRPr="00F97088">
        <w:t>The Rio Grande Compact Commission has approved fixed loss rates for San Juan-Chama Project</w:t>
      </w:r>
    </w:p>
    <w:p w14:paraId="10B9444B" w14:textId="77777777" w:rsidR="00F97088" w:rsidRPr="00F97088" w:rsidRDefault="00F97088" w:rsidP="00F97088">
      <w:pPr>
        <w:autoSpaceDE w:val="0"/>
        <w:autoSpaceDN w:val="0"/>
        <w:adjustRightInd w:val="0"/>
      </w:pPr>
      <w:r w:rsidRPr="00F97088">
        <w:t>water flowing through the reaches in the Middle Valley. The same loss rate is applied to each</w:t>
      </w:r>
    </w:p>
    <w:p w14:paraId="7066477B" w14:textId="29D3B780" w:rsidR="00F97088" w:rsidRPr="00F97088" w:rsidRDefault="00F97088" w:rsidP="00F97088">
      <w:pPr>
        <w:autoSpaceDE w:val="0"/>
        <w:autoSpaceDN w:val="0"/>
        <w:adjustRightInd w:val="0"/>
      </w:pPr>
      <w:r w:rsidRPr="00F97088">
        <w:t>San Juan-Chama Project water account. The difference between the total calculated physical loss and the loss from the San Juan-Chama Project water is accounted for as Rio Grande water loss.</w:t>
      </w:r>
    </w:p>
    <w:p w14:paraId="3A3381EB" w14:textId="77777777" w:rsidR="00F97088" w:rsidRPr="00F97088" w:rsidRDefault="00F97088" w:rsidP="00F97088">
      <w:pPr>
        <w:autoSpaceDE w:val="0"/>
        <w:autoSpaceDN w:val="0"/>
        <w:adjustRightInd w:val="0"/>
        <w:spacing w:line="240" w:lineRule="auto"/>
      </w:pPr>
    </w:p>
    <w:p w14:paraId="18380896" w14:textId="77777777" w:rsidR="007E7D94" w:rsidRPr="00F97088" w:rsidRDefault="007E7D94" w:rsidP="00D306D2">
      <w:pPr>
        <w:pStyle w:val="Heading4"/>
      </w:pPr>
      <w:bookmarkStart w:id="842" w:name="_Toc507594527"/>
      <w:bookmarkStart w:id="843" w:name="_Toc508020777"/>
      <w:bookmarkStart w:id="844" w:name="_Toc512333496"/>
      <w:r w:rsidRPr="00F97088">
        <w:t>Middle Valley Farm Operations</w:t>
      </w:r>
      <w:bookmarkEnd w:id="842"/>
      <w:bookmarkEnd w:id="843"/>
      <w:bookmarkEnd w:id="844"/>
    </w:p>
    <w:p w14:paraId="4DE4AB52" w14:textId="531B38A8" w:rsidR="0032050F" w:rsidRPr="00F97088" w:rsidRDefault="0032050F" w:rsidP="0077448E">
      <w:r w:rsidRPr="00F97088">
        <w:t xml:space="preserve">In the 2005 model of the Middle Valley, the drains and canal systems located on both sides of the river were </w:t>
      </w:r>
      <w:r w:rsidR="0027653C" w:rsidRPr="00F97088">
        <w:t>simulated</w:t>
      </w:r>
      <w:r w:rsidRPr="00F97088">
        <w:t xml:space="preserve"> as one lumped reach</w:t>
      </w:r>
      <w:r w:rsidR="00235D0E" w:rsidRPr="00F97088">
        <w:t xml:space="preserve">. </w:t>
      </w:r>
      <w:r w:rsidRPr="00F97088">
        <w:t>In the 2009 and newer versions of the Middle Valley model, the canal system is simulated separately on different sides of the river and also separately from the drain system</w:t>
      </w:r>
      <w:r w:rsidR="00235D0E" w:rsidRPr="00F97088">
        <w:t xml:space="preserve">. </w:t>
      </w:r>
      <w:r w:rsidRPr="00F97088">
        <w:t>The canal system in most of the Middle Valley is not directly connected to the groundwater system</w:t>
      </w:r>
      <w:r w:rsidR="00235D0E" w:rsidRPr="00F97088">
        <w:t xml:space="preserve">. </w:t>
      </w:r>
      <w:r w:rsidRPr="00F97088">
        <w:t>All of the irrigation conveyance is simulated by the simulated lumped canal system in RiverWare that simulates the canals on each side of the river</w:t>
      </w:r>
      <w:r w:rsidR="00235D0E" w:rsidRPr="00F97088">
        <w:t xml:space="preserve">. </w:t>
      </w:r>
      <w:r w:rsidRPr="00F97088">
        <w:lastRenderedPageBreak/>
        <w:t xml:space="preserve">(Simulated drain dynamics are described in Section </w:t>
      </w:r>
      <w:r w:rsidRPr="00F97088">
        <w:fldChar w:fldCharType="begin"/>
      </w:r>
      <w:r w:rsidRPr="00F97088">
        <w:instrText xml:space="preserve"> REF _Ref508637660 \r \h </w:instrText>
      </w:r>
      <w:r w:rsidR="007E330A" w:rsidRPr="00F97088">
        <w:instrText xml:space="preserve"> \* MERGEFORMAT </w:instrText>
      </w:r>
      <w:r w:rsidRPr="00F97088">
        <w:fldChar w:fldCharType="separate"/>
      </w:r>
      <w:r w:rsidR="008C2C4B">
        <w:t>5.3.2.8</w:t>
      </w:r>
      <w:r w:rsidRPr="00F97088">
        <w:fldChar w:fldCharType="end"/>
      </w:r>
      <w:r w:rsidRPr="00F97088">
        <w:t>.)  Two siphons are used to convey water under the river from the conveyance system on the east side of the river to the start of a canal system on the west side at points in the MRGCD system; the Corrales and Atrisco Siphons</w:t>
      </w:r>
      <w:r w:rsidR="00235D0E" w:rsidRPr="00F97088">
        <w:t xml:space="preserve">. </w:t>
      </w:r>
      <w:r w:rsidRPr="00F97088">
        <w:t>The siphons take water from the riverside drains (Atrisco Feeder) through diversion structures</w:t>
      </w:r>
      <w:r w:rsidR="00235D0E" w:rsidRPr="00F97088">
        <w:t xml:space="preserve">. </w:t>
      </w:r>
      <w:r w:rsidRPr="00F97088">
        <w:t xml:space="preserve">The model simulates the diversion to the siphons with Diversion Objects that are linked to the canal system east of the river and to Reach Objects on the west </w:t>
      </w:r>
      <w:r w:rsidR="000E20B9">
        <w:t>s</w:t>
      </w:r>
      <w:r w:rsidR="000E20B9" w:rsidRPr="00F97088">
        <w:t>ide</w:t>
      </w:r>
      <w:r w:rsidRPr="00F97088">
        <w:t xml:space="preserve"> of the river that simulate the start of that section of the canal system.</w:t>
      </w:r>
    </w:p>
    <w:p w14:paraId="00DA677F" w14:textId="77777777" w:rsidR="00D7062F" w:rsidRPr="007E330A" w:rsidRDefault="00D7062F" w:rsidP="0077448E"/>
    <w:p w14:paraId="38AE3211" w14:textId="4E1409F9" w:rsidR="007E7D94" w:rsidRDefault="0032050F" w:rsidP="0077448E">
      <w:r w:rsidRPr="007E330A">
        <w:t>Inflow into the canals is from the four major irrigation diversions, from siphons crossing the river, and from irrigation return flow</w:t>
      </w:r>
      <w:r w:rsidR="00235D0E" w:rsidRPr="007E330A">
        <w:t xml:space="preserve">. </w:t>
      </w:r>
      <w:r w:rsidRPr="007E330A">
        <w:t xml:space="preserve">The simulation of the diversions to the canals in the model is accomplished by aggregated Diversion Objects, simulating the diversion, linked to an </w:t>
      </w:r>
      <w:r w:rsidR="00B55737" w:rsidRPr="007E330A">
        <w:t>A</w:t>
      </w:r>
      <w:r w:rsidRPr="007E330A">
        <w:t xml:space="preserve">ggregate </w:t>
      </w:r>
      <w:r w:rsidR="00B55737" w:rsidRPr="007E330A">
        <w:t>Di</w:t>
      </w:r>
      <w:r w:rsidRPr="007E330A">
        <w:t xml:space="preserve">stribution </w:t>
      </w:r>
      <w:r w:rsidR="00B55737" w:rsidRPr="007E330A">
        <w:t>C</w:t>
      </w:r>
      <w:r w:rsidRPr="007E330A">
        <w:t xml:space="preserve">anal </w:t>
      </w:r>
      <w:r w:rsidR="00B55737" w:rsidRPr="007E330A">
        <w:t>O</w:t>
      </w:r>
      <w:r w:rsidRPr="007E330A">
        <w:t xml:space="preserve">bject, simulating the canal. </w:t>
      </w:r>
      <w:r w:rsidR="007E7D94" w:rsidRPr="007E330A">
        <w:t>Water flows out of the canal system through diversion to croplands, diversion to other canals, and diversion or flow back to the river</w:t>
      </w:r>
      <w:r w:rsidR="00235D0E" w:rsidRPr="007E330A">
        <w:t xml:space="preserve">. </w:t>
      </w:r>
      <w:r w:rsidR="007E7D94" w:rsidRPr="007E330A">
        <w:t>Several RiverWare objects are used to simulate canal system outflow.</w:t>
      </w:r>
    </w:p>
    <w:p w14:paraId="55C1220A" w14:textId="77777777" w:rsidR="00D7062F" w:rsidRPr="007E330A" w:rsidRDefault="00D7062F" w:rsidP="0077448E"/>
    <w:p w14:paraId="0DC38C46" w14:textId="743177AD" w:rsidR="007E7D94" w:rsidRPr="007E330A" w:rsidRDefault="007E7D94" w:rsidP="0077448E">
      <w:r w:rsidRPr="007E330A">
        <w:t xml:space="preserve">The diversion from the canal system to the croplands is simulated in the model by an </w:t>
      </w:r>
      <w:r w:rsidR="004F2C3D" w:rsidRPr="007E330A">
        <w:t xml:space="preserve">Aggregate Diversion Canal Object </w:t>
      </w:r>
      <w:r w:rsidRPr="007E330A">
        <w:t>in the canal system</w:t>
      </w:r>
      <w:r w:rsidR="00235D0E" w:rsidRPr="007E330A">
        <w:t xml:space="preserve">. </w:t>
      </w:r>
      <w:r w:rsidRPr="007E330A">
        <w:t xml:space="preserve">The crop area is simulated by </w:t>
      </w:r>
      <w:r w:rsidR="00906E1F" w:rsidRPr="007E330A">
        <w:t>an Aggregate</w:t>
      </w:r>
      <w:r w:rsidR="00E20068" w:rsidRPr="007E330A">
        <w:t xml:space="preserve"> Diversion Site Object</w:t>
      </w:r>
      <w:r w:rsidR="00235D0E" w:rsidRPr="007E330A">
        <w:t xml:space="preserve">. </w:t>
      </w:r>
      <w:r w:rsidRPr="007E330A">
        <w:t xml:space="preserve">The </w:t>
      </w:r>
      <w:r w:rsidR="004F2C3D" w:rsidRPr="007E330A">
        <w:t xml:space="preserve">Aggregate Diversion Canal Object </w:t>
      </w:r>
      <w:r w:rsidRPr="007E330A">
        <w:t xml:space="preserve">is </w:t>
      </w:r>
      <w:r w:rsidR="00083DA0">
        <w:t>linked to</w:t>
      </w:r>
      <w:r w:rsidRPr="007E330A">
        <w:t xml:space="preserve"> </w:t>
      </w:r>
      <w:r w:rsidR="00906E1F" w:rsidRPr="007E330A">
        <w:t>the Aggregate</w:t>
      </w:r>
      <w:r w:rsidR="00E20068" w:rsidRPr="007E330A">
        <w:t xml:space="preserve"> Diversion Site Object</w:t>
      </w:r>
      <w:r w:rsidRPr="007E330A">
        <w:t xml:space="preserve"> to determine the amount of water that is to be </w:t>
      </w:r>
      <w:proofErr w:type="gramStart"/>
      <w:r w:rsidRPr="007E330A">
        <w:t>diverted</w:t>
      </w:r>
      <w:proofErr w:type="gramEnd"/>
      <w:r w:rsidR="004F2C3D" w:rsidRPr="007E330A">
        <w:t xml:space="preserve"> and the </w:t>
      </w:r>
      <w:r w:rsidRPr="007E330A">
        <w:t>links are shown below.</w:t>
      </w:r>
    </w:p>
    <w:p w14:paraId="21E90198" w14:textId="77777777" w:rsidR="007E7D94" w:rsidRPr="007E330A" w:rsidRDefault="007E7D94" w:rsidP="0067338A">
      <w:pPr>
        <w:pStyle w:val="BodyText"/>
        <w:spacing w:line="276" w:lineRule="auto"/>
      </w:pPr>
    </w:p>
    <w:tbl>
      <w:tblPr>
        <w:tblW w:w="0" w:type="auto"/>
        <w:jc w:val="center"/>
        <w:tblLook w:val="04A0" w:firstRow="1" w:lastRow="0" w:firstColumn="1" w:lastColumn="0" w:noHBand="0" w:noVBand="1"/>
      </w:tblPr>
      <w:tblGrid>
        <w:gridCol w:w="3356"/>
        <w:gridCol w:w="456"/>
        <w:gridCol w:w="3756"/>
      </w:tblGrid>
      <w:tr w:rsidR="007E7D94" w:rsidRPr="007E330A" w14:paraId="7BEA3E63" w14:textId="77777777" w:rsidTr="0067338A">
        <w:trPr>
          <w:trHeight w:val="315"/>
          <w:jc w:val="center"/>
        </w:trPr>
        <w:tc>
          <w:tcPr>
            <w:tcW w:w="0" w:type="auto"/>
            <w:tcBorders>
              <w:top w:val="single" w:sz="4" w:space="0" w:color="auto"/>
              <w:left w:val="nil"/>
              <w:bottom w:val="nil"/>
              <w:right w:val="nil"/>
            </w:tcBorders>
            <w:shd w:val="clear" w:color="auto" w:fill="auto"/>
            <w:noWrap/>
            <w:vAlign w:val="bottom"/>
            <w:hideMark/>
          </w:tcPr>
          <w:p w14:paraId="02EEE57C" w14:textId="1DD2CAC0" w:rsidR="007E7D94" w:rsidRPr="007E330A" w:rsidRDefault="00E20068" w:rsidP="00E20068">
            <w:pPr>
              <w:jc w:val="center"/>
            </w:pPr>
            <w:r w:rsidRPr="007E330A">
              <w:t>A</w:t>
            </w:r>
            <w:r w:rsidR="007E7D94" w:rsidRPr="007E330A">
              <w:t xml:space="preserve">ggregate </w:t>
            </w:r>
            <w:r w:rsidRPr="007E330A">
              <w:t>D</w:t>
            </w:r>
            <w:r w:rsidR="007E7D94" w:rsidRPr="007E330A">
              <w:t xml:space="preserve">iversion </w:t>
            </w:r>
            <w:r w:rsidRPr="007E330A">
              <w:t>S</w:t>
            </w:r>
            <w:r w:rsidR="007E7D94" w:rsidRPr="007E330A">
              <w:t xml:space="preserve">ite </w:t>
            </w:r>
            <w:r w:rsidRPr="007E330A">
              <w:t>O</w:t>
            </w:r>
            <w:r w:rsidR="007E7D94" w:rsidRPr="007E330A">
              <w:t>bject</w:t>
            </w:r>
          </w:p>
        </w:tc>
        <w:tc>
          <w:tcPr>
            <w:tcW w:w="0" w:type="auto"/>
            <w:tcBorders>
              <w:top w:val="single" w:sz="4" w:space="0" w:color="auto"/>
              <w:left w:val="nil"/>
              <w:bottom w:val="nil"/>
              <w:right w:val="nil"/>
            </w:tcBorders>
            <w:shd w:val="clear" w:color="auto" w:fill="auto"/>
            <w:noWrap/>
            <w:vAlign w:val="bottom"/>
            <w:hideMark/>
          </w:tcPr>
          <w:p w14:paraId="21E6818B" w14:textId="77777777" w:rsidR="007E7D94" w:rsidRPr="007E330A" w:rsidRDefault="007E7D94" w:rsidP="0067338A">
            <w:pPr>
              <w:jc w:val="center"/>
            </w:pPr>
          </w:p>
        </w:tc>
        <w:tc>
          <w:tcPr>
            <w:tcW w:w="0" w:type="auto"/>
            <w:tcBorders>
              <w:top w:val="single" w:sz="4" w:space="0" w:color="auto"/>
              <w:left w:val="nil"/>
              <w:bottom w:val="nil"/>
              <w:right w:val="nil"/>
            </w:tcBorders>
            <w:shd w:val="clear" w:color="auto" w:fill="auto"/>
            <w:noWrap/>
            <w:vAlign w:val="bottom"/>
            <w:hideMark/>
          </w:tcPr>
          <w:p w14:paraId="23046D85" w14:textId="078D22F0" w:rsidR="007E7D94" w:rsidRPr="007E330A" w:rsidRDefault="00E20068" w:rsidP="00E20068">
            <w:pPr>
              <w:jc w:val="center"/>
            </w:pPr>
            <w:r w:rsidRPr="007E330A">
              <w:t>A</w:t>
            </w:r>
            <w:r w:rsidR="007E7D94" w:rsidRPr="007E330A">
              <w:t xml:space="preserve">ggregate </w:t>
            </w:r>
            <w:r w:rsidRPr="007E330A">
              <w:t>D</w:t>
            </w:r>
            <w:r w:rsidR="007E7D94" w:rsidRPr="007E330A">
              <w:t xml:space="preserve">istribution </w:t>
            </w:r>
            <w:r w:rsidRPr="007E330A">
              <w:t>C</w:t>
            </w:r>
            <w:r w:rsidR="007E7D94" w:rsidRPr="007E330A">
              <w:t xml:space="preserve">anal </w:t>
            </w:r>
            <w:r w:rsidRPr="007E330A">
              <w:t>O</w:t>
            </w:r>
            <w:r w:rsidR="007E7D94" w:rsidRPr="007E330A">
              <w:t>bject</w:t>
            </w:r>
          </w:p>
        </w:tc>
      </w:tr>
      <w:tr w:rsidR="007E7D94" w:rsidRPr="007E330A" w14:paraId="0D3E5D25" w14:textId="77777777" w:rsidTr="0067338A">
        <w:trPr>
          <w:trHeight w:val="315"/>
          <w:jc w:val="center"/>
        </w:trPr>
        <w:tc>
          <w:tcPr>
            <w:tcW w:w="0" w:type="auto"/>
            <w:tcBorders>
              <w:top w:val="nil"/>
              <w:left w:val="nil"/>
              <w:bottom w:val="single" w:sz="4" w:space="0" w:color="auto"/>
              <w:right w:val="nil"/>
            </w:tcBorders>
            <w:shd w:val="clear" w:color="auto" w:fill="auto"/>
            <w:noWrap/>
            <w:vAlign w:val="bottom"/>
            <w:hideMark/>
          </w:tcPr>
          <w:p w14:paraId="64684935" w14:textId="77777777" w:rsidR="007E7D94" w:rsidRPr="007E330A" w:rsidRDefault="007E7D94" w:rsidP="0067338A">
            <w:pPr>
              <w:jc w:val="center"/>
            </w:pPr>
            <w:r w:rsidRPr="007E330A">
              <w:t>(Crop Land)</w:t>
            </w:r>
          </w:p>
        </w:tc>
        <w:tc>
          <w:tcPr>
            <w:tcW w:w="0" w:type="auto"/>
            <w:tcBorders>
              <w:top w:val="nil"/>
              <w:left w:val="nil"/>
              <w:bottom w:val="single" w:sz="4" w:space="0" w:color="auto"/>
              <w:right w:val="nil"/>
            </w:tcBorders>
            <w:shd w:val="clear" w:color="auto" w:fill="auto"/>
            <w:noWrap/>
            <w:vAlign w:val="bottom"/>
            <w:hideMark/>
          </w:tcPr>
          <w:p w14:paraId="0FCD7004" w14:textId="77777777" w:rsidR="007E7D94" w:rsidRPr="007E330A" w:rsidRDefault="007E7D94" w:rsidP="0067338A">
            <w:pPr>
              <w:jc w:val="center"/>
            </w:pPr>
          </w:p>
        </w:tc>
        <w:tc>
          <w:tcPr>
            <w:tcW w:w="0" w:type="auto"/>
            <w:tcBorders>
              <w:top w:val="nil"/>
              <w:left w:val="nil"/>
              <w:bottom w:val="single" w:sz="4" w:space="0" w:color="auto"/>
              <w:right w:val="nil"/>
            </w:tcBorders>
            <w:shd w:val="clear" w:color="auto" w:fill="auto"/>
            <w:noWrap/>
            <w:vAlign w:val="bottom"/>
            <w:hideMark/>
          </w:tcPr>
          <w:p w14:paraId="574F034C" w14:textId="77777777" w:rsidR="007E7D94" w:rsidRPr="007E330A" w:rsidRDefault="007E7D94" w:rsidP="0067338A">
            <w:pPr>
              <w:jc w:val="center"/>
            </w:pPr>
            <w:r w:rsidRPr="007E330A">
              <w:t>(Canal System)</w:t>
            </w:r>
          </w:p>
        </w:tc>
      </w:tr>
      <w:tr w:rsidR="007E7D94" w:rsidRPr="007E330A" w14:paraId="14F31C64"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2C880273" w14:textId="77777777" w:rsidR="007E7D94" w:rsidRPr="007E330A" w:rsidRDefault="007E7D94" w:rsidP="0067338A">
            <w:pPr>
              <w:jc w:val="center"/>
            </w:pPr>
            <w:r w:rsidRPr="007E330A">
              <w:t>Total Available Water</w:t>
            </w:r>
          </w:p>
        </w:tc>
        <w:tc>
          <w:tcPr>
            <w:tcW w:w="0" w:type="auto"/>
            <w:tcBorders>
              <w:top w:val="nil"/>
              <w:left w:val="nil"/>
              <w:bottom w:val="nil"/>
              <w:right w:val="nil"/>
            </w:tcBorders>
            <w:shd w:val="clear" w:color="auto" w:fill="auto"/>
            <w:noWrap/>
            <w:vAlign w:val="bottom"/>
            <w:hideMark/>
          </w:tcPr>
          <w:p w14:paraId="78D2BD7B" w14:textId="77777777" w:rsidR="007E7D94" w:rsidRPr="007E330A" w:rsidRDefault="007E7D94" w:rsidP="0067338A">
            <w:r w:rsidRPr="007E330A">
              <w:t>↔</w:t>
            </w:r>
          </w:p>
        </w:tc>
        <w:tc>
          <w:tcPr>
            <w:tcW w:w="0" w:type="auto"/>
            <w:tcBorders>
              <w:top w:val="nil"/>
              <w:left w:val="nil"/>
              <w:bottom w:val="nil"/>
              <w:right w:val="nil"/>
            </w:tcBorders>
            <w:shd w:val="clear" w:color="auto" w:fill="auto"/>
            <w:noWrap/>
            <w:vAlign w:val="bottom"/>
            <w:hideMark/>
          </w:tcPr>
          <w:p w14:paraId="47BC115E" w14:textId="77777777" w:rsidR="007E7D94" w:rsidRPr="007E330A" w:rsidRDefault="007E7D94" w:rsidP="0067338A">
            <w:pPr>
              <w:jc w:val="center"/>
            </w:pPr>
            <w:r w:rsidRPr="007E330A">
              <w:t>Available Flow</w:t>
            </w:r>
          </w:p>
        </w:tc>
      </w:tr>
      <w:tr w:rsidR="007E7D94" w:rsidRPr="007E330A" w14:paraId="2C92094C"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4D94E89E" w14:textId="77777777" w:rsidR="007E7D94" w:rsidRPr="007E330A" w:rsidRDefault="007E7D94" w:rsidP="0067338A">
            <w:pPr>
              <w:jc w:val="center"/>
            </w:pPr>
            <w:r w:rsidRPr="007E330A">
              <w:t>Total Diversion</w:t>
            </w:r>
          </w:p>
        </w:tc>
        <w:tc>
          <w:tcPr>
            <w:tcW w:w="0" w:type="auto"/>
            <w:tcBorders>
              <w:top w:val="nil"/>
              <w:left w:val="nil"/>
              <w:bottom w:val="nil"/>
              <w:right w:val="nil"/>
            </w:tcBorders>
            <w:shd w:val="clear" w:color="auto" w:fill="auto"/>
            <w:noWrap/>
            <w:vAlign w:val="bottom"/>
            <w:hideMark/>
          </w:tcPr>
          <w:p w14:paraId="64ACC964" w14:textId="77777777" w:rsidR="007E7D94" w:rsidRPr="007E330A" w:rsidRDefault="007E7D94" w:rsidP="0067338A">
            <w:r w:rsidRPr="007E330A">
              <w:t>↔</w:t>
            </w:r>
          </w:p>
        </w:tc>
        <w:tc>
          <w:tcPr>
            <w:tcW w:w="0" w:type="auto"/>
            <w:tcBorders>
              <w:top w:val="nil"/>
              <w:left w:val="nil"/>
              <w:bottom w:val="nil"/>
              <w:right w:val="nil"/>
            </w:tcBorders>
            <w:shd w:val="clear" w:color="auto" w:fill="auto"/>
            <w:noWrap/>
            <w:vAlign w:val="bottom"/>
            <w:hideMark/>
          </w:tcPr>
          <w:p w14:paraId="53B6F2EB" w14:textId="77777777" w:rsidR="007E7D94" w:rsidRPr="007E330A" w:rsidRDefault="007E7D94" w:rsidP="0067338A">
            <w:pPr>
              <w:jc w:val="center"/>
            </w:pPr>
            <w:r w:rsidRPr="007E330A">
              <w:t>Delivered Flow</w:t>
            </w:r>
          </w:p>
        </w:tc>
      </w:tr>
      <w:tr w:rsidR="007E7D94" w:rsidRPr="007E330A" w14:paraId="2F762907"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797B7FF9" w14:textId="77777777" w:rsidR="007E7D94" w:rsidRPr="007E330A" w:rsidRDefault="007E7D94" w:rsidP="0067338A">
            <w:pPr>
              <w:jc w:val="center"/>
            </w:pPr>
            <w:r w:rsidRPr="007E330A">
              <w:t>Total Unused Water</w:t>
            </w:r>
          </w:p>
        </w:tc>
        <w:tc>
          <w:tcPr>
            <w:tcW w:w="0" w:type="auto"/>
            <w:tcBorders>
              <w:top w:val="nil"/>
              <w:left w:val="nil"/>
              <w:bottom w:val="single" w:sz="4" w:space="0" w:color="auto"/>
              <w:right w:val="nil"/>
            </w:tcBorders>
            <w:shd w:val="clear" w:color="auto" w:fill="auto"/>
            <w:noWrap/>
            <w:vAlign w:val="bottom"/>
            <w:hideMark/>
          </w:tcPr>
          <w:p w14:paraId="11E96BB8"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42D639DA" w14:textId="77777777" w:rsidR="007E7D94" w:rsidRPr="007E330A" w:rsidRDefault="007E7D94" w:rsidP="0067338A">
            <w:pPr>
              <w:jc w:val="center"/>
            </w:pPr>
            <w:r w:rsidRPr="007E330A">
              <w:t>Return Flow</w:t>
            </w:r>
          </w:p>
        </w:tc>
      </w:tr>
    </w:tbl>
    <w:p w14:paraId="6310BA4C" w14:textId="77777777" w:rsidR="007E7D94" w:rsidRPr="007E330A" w:rsidRDefault="007E7D94" w:rsidP="0067338A">
      <w:pPr>
        <w:pStyle w:val="BodyText"/>
        <w:spacing w:line="276" w:lineRule="auto"/>
      </w:pPr>
    </w:p>
    <w:p w14:paraId="13C7DDC3" w14:textId="46A81CC4" w:rsidR="007E7D94" w:rsidRPr="007E330A" w:rsidRDefault="007E7D94" w:rsidP="0067338A">
      <w:pPr>
        <w:pStyle w:val="BodyText"/>
        <w:spacing w:line="276" w:lineRule="auto"/>
      </w:pPr>
      <w:r w:rsidRPr="007E330A">
        <w:t xml:space="preserve">Diversion to other canal system objects or to the conveyance part of the river side drains is through both </w:t>
      </w:r>
      <w:r w:rsidR="00E20068" w:rsidRPr="007E330A">
        <w:t>A</w:t>
      </w:r>
      <w:r w:rsidRPr="007E330A">
        <w:t xml:space="preserve">ggregate </w:t>
      </w:r>
      <w:r w:rsidR="00E20068" w:rsidRPr="007E330A">
        <w:t>D</w:t>
      </w:r>
      <w:r w:rsidRPr="007E330A">
        <w:t xml:space="preserve">iversion </w:t>
      </w:r>
      <w:r w:rsidR="00E20068" w:rsidRPr="007E330A">
        <w:t>C</w:t>
      </w:r>
      <w:r w:rsidRPr="007E330A">
        <w:t xml:space="preserve">anal </w:t>
      </w:r>
      <w:r w:rsidR="00E20068" w:rsidRPr="007E330A">
        <w:t>O</w:t>
      </w:r>
      <w:r w:rsidRPr="007E330A">
        <w:t xml:space="preserve">bjects, representing the canal, and </w:t>
      </w:r>
      <w:r w:rsidR="000C04DA" w:rsidRPr="007E330A">
        <w:t>Diversion Object</w:t>
      </w:r>
      <w:r w:rsidRPr="007E330A">
        <w:t>s, representing the diversion</w:t>
      </w:r>
      <w:r w:rsidR="00235D0E" w:rsidRPr="007E330A">
        <w:t xml:space="preserve">. </w:t>
      </w:r>
      <w:r w:rsidRPr="007E330A">
        <w:t xml:space="preserve">These two objects are </w:t>
      </w:r>
      <w:r w:rsidR="00083DA0">
        <w:t>linked</w:t>
      </w:r>
      <w:r w:rsidRPr="007E330A">
        <w:t xml:space="preserve"> to accomplish the simulated diversion, links are shown below.</w:t>
      </w:r>
    </w:p>
    <w:p w14:paraId="6C7F2BC9" w14:textId="77777777" w:rsidR="00C4509A" w:rsidRPr="007E330A" w:rsidRDefault="00C4509A" w:rsidP="0067338A">
      <w:pPr>
        <w:pStyle w:val="BodyText"/>
        <w:spacing w:line="276" w:lineRule="auto"/>
      </w:pPr>
    </w:p>
    <w:tbl>
      <w:tblPr>
        <w:tblW w:w="0" w:type="auto"/>
        <w:jc w:val="center"/>
        <w:tblLook w:val="04A0" w:firstRow="1" w:lastRow="0" w:firstColumn="1" w:lastColumn="0" w:noHBand="0" w:noVBand="1"/>
      </w:tblPr>
      <w:tblGrid>
        <w:gridCol w:w="2549"/>
        <w:gridCol w:w="456"/>
        <w:gridCol w:w="3756"/>
      </w:tblGrid>
      <w:tr w:rsidR="007E7D94" w:rsidRPr="007E330A" w14:paraId="2125619A"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2E345649" w14:textId="2C8D798D" w:rsidR="007E7D94" w:rsidRPr="007E330A" w:rsidRDefault="000C04DA" w:rsidP="0067338A">
            <w:pPr>
              <w:jc w:val="center"/>
            </w:pPr>
            <w:r w:rsidRPr="007E330A">
              <w:t>Diversion Object</w:t>
            </w:r>
          </w:p>
        </w:tc>
        <w:tc>
          <w:tcPr>
            <w:tcW w:w="0" w:type="auto"/>
            <w:tcBorders>
              <w:top w:val="single" w:sz="4" w:space="0" w:color="auto"/>
              <w:left w:val="nil"/>
              <w:bottom w:val="single" w:sz="4" w:space="0" w:color="auto"/>
              <w:right w:val="nil"/>
            </w:tcBorders>
            <w:shd w:val="clear" w:color="auto" w:fill="auto"/>
            <w:noWrap/>
            <w:vAlign w:val="bottom"/>
            <w:hideMark/>
          </w:tcPr>
          <w:p w14:paraId="28DEF794" w14:textId="77777777" w:rsidR="007E7D94" w:rsidRPr="007E330A" w:rsidRDefault="007E7D94" w:rsidP="0067338A">
            <w:pPr>
              <w:jc w:val="center"/>
            </w:pPr>
          </w:p>
        </w:tc>
        <w:tc>
          <w:tcPr>
            <w:tcW w:w="0" w:type="auto"/>
            <w:tcBorders>
              <w:top w:val="single" w:sz="4" w:space="0" w:color="auto"/>
              <w:left w:val="nil"/>
              <w:bottom w:val="single" w:sz="4" w:space="0" w:color="auto"/>
              <w:right w:val="nil"/>
            </w:tcBorders>
            <w:shd w:val="clear" w:color="auto" w:fill="auto"/>
            <w:noWrap/>
            <w:vAlign w:val="bottom"/>
            <w:hideMark/>
          </w:tcPr>
          <w:p w14:paraId="0CCCA011" w14:textId="2953CC21" w:rsidR="007E7D94" w:rsidRPr="007E330A" w:rsidRDefault="00E20068" w:rsidP="00E20068">
            <w:pPr>
              <w:jc w:val="center"/>
            </w:pPr>
            <w:r w:rsidRPr="007E330A">
              <w:t>A</w:t>
            </w:r>
            <w:r w:rsidR="007E7D94" w:rsidRPr="007E330A">
              <w:t xml:space="preserve">ggregate </w:t>
            </w:r>
            <w:r w:rsidRPr="007E330A">
              <w:t>D</w:t>
            </w:r>
            <w:r w:rsidR="007E7D94" w:rsidRPr="007E330A">
              <w:t xml:space="preserve">istribution </w:t>
            </w:r>
            <w:r w:rsidRPr="007E330A">
              <w:t>C</w:t>
            </w:r>
            <w:r w:rsidR="007E7D94" w:rsidRPr="007E330A">
              <w:t xml:space="preserve">anal </w:t>
            </w:r>
            <w:r w:rsidRPr="007E330A">
              <w:t>O</w:t>
            </w:r>
            <w:r w:rsidR="007E7D94" w:rsidRPr="007E330A">
              <w:t>bject</w:t>
            </w:r>
          </w:p>
        </w:tc>
      </w:tr>
      <w:tr w:rsidR="007E7D94" w:rsidRPr="007E330A" w14:paraId="560976A1"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321E17FA" w14:textId="77777777" w:rsidR="007E7D94" w:rsidRPr="007E330A" w:rsidRDefault="007E7D94" w:rsidP="0067338A">
            <w:pPr>
              <w:jc w:val="center"/>
            </w:pPr>
            <w:r w:rsidRPr="007E330A">
              <w:t>Available For Diversion</w:t>
            </w:r>
          </w:p>
        </w:tc>
        <w:tc>
          <w:tcPr>
            <w:tcW w:w="0" w:type="auto"/>
            <w:tcBorders>
              <w:top w:val="nil"/>
              <w:left w:val="nil"/>
              <w:bottom w:val="nil"/>
              <w:right w:val="nil"/>
            </w:tcBorders>
            <w:shd w:val="clear" w:color="auto" w:fill="auto"/>
            <w:noWrap/>
            <w:vAlign w:val="bottom"/>
            <w:hideMark/>
          </w:tcPr>
          <w:p w14:paraId="478AB327" w14:textId="77777777" w:rsidR="007E7D94" w:rsidRPr="007E330A" w:rsidRDefault="007E7D94" w:rsidP="0067338A">
            <w:r w:rsidRPr="007E330A">
              <w:t>↔</w:t>
            </w:r>
          </w:p>
        </w:tc>
        <w:tc>
          <w:tcPr>
            <w:tcW w:w="0" w:type="auto"/>
            <w:tcBorders>
              <w:top w:val="nil"/>
              <w:left w:val="nil"/>
              <w:bottom w:val="nil"/>
              <w:right w:val="nil"/>
            </w:tcBorders>
            <w:shd w:val="clear" w:color="auto" w:fill="auto"/>
            <w:noWrap/>
            <w:vAlign w:val="bottom"/>
            <w:hideMark/>
          </w:tcPr>
          <w:p w14:paraId="2F07B723" w14:textId="77777777" w:rsidR="007E7D94" w:rsidRPr="007E330A" w:rsidRDefault="007E7D94" w:rsidP="0067338A">
            <w:pPr>
              <w:jc w:val="center"/>
            </w:pPr>
            <w:r w:rsidRPr="007E330A">
              <w:t>Available Flow</w:t>
            </w:r>
          </w:p>
        </w:tc>
      </w:tr>
      <w:tr w:rsidR="007E7D94" w:rsidRPr="007E330A" w14:paraId="42BF2B32"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4418F22D" w14:textId="77777777" w:rsidR="007E7D94" w:rsidRPr="007E330A" w:rsidRDefault="007E7D94" w:rsidP="0067338A">
            <w:pPr>
              <w:jc w:val="center"/>
            </w:pPr>
            <w:r w:rsidRPr="007E330A">
              <w:t>Diversion</w:t>
            </w:r>
          </w:p>
        </w:tc>
        <w:tc>
          <w:tcPr>
            <w:tcW w:w="0" w:type="auto"/>
            <w:tcBorders>
              <w:top w:val="nil"/>
              <w:left w:val="nil"/>
              <w:bottom w:val="single" w:sz="4" w:space="0" w:color="auto"/>
              <w:right w:val="nil"/>
            </w:tcBorders>
            <w:shd w:val="clear" w:color="auto" w:fill="auto"/>
            <w:noWrap/>
            <w:vAlign w:val="bottom"/>
            <w:hideMark/>
          </w:tcPr>
          <w:p w14:paraId="0C0F9393"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4C9D1F1B" w14:textId="77777777" w:rsidR="007E7D94" w:rsidRPr="007E330A" w:rsidRDefault="007E7D94" w:rsidP="0067338A">
            <w:pPr>
              <w:jc w:val="center"/>
            </w:pPr>
            <w:r w:rsidRPr="007E330A">
              <w:t>Delivered Flow</w:t>
            </w:r>
          </w:p>
        </w:tc>
      </w:tr>
    </w:tbl>
    <w:p w14:paraId="3AE8F595" w14:textId="36D31C32" w:rsidR="007E7D94" w:rsidRPr="007E330A" w:rsidRDefault="007E7D94" w:rsidP="0067338A">
      <w:pPr>
        <w:pStyle w:val="BodyText"/>
        <w:spacing w:before="240" w:line="276" w:lineRule="auto"/>
      </w:pPr>
      <w:r w:rsidRPr="007E330A">
        <w:t xml:space="preserve">The amount of water diverted to other canals or drains is determined in most cases by the slot “Percent of Available to Divert” in the </w:t>
      </w:r>
      <w:r w:rsidR="000C04DA" w:rsidRPr="007E330A">
        <w:t>Diversion Object</w:t>
      </w:r>
      <w:r w:rsidR="00235D0E" w:rsidRPr="007E330A">
        <w:t xml:space="preserve">. </w:t>
      </w:r>
      <w:r w:rsidRPr="007E330A">
        <w:t xml:space="preserve">The locations in the model where water is diverted from a canal to either a canal or drains is at the Pena Blanca Drain return, the Eastside Santo Domingo Drain return, and the Corrales Siphon heading.  The “Percent of Available to </w:t>
      </w:r>
      <w:r w:rsidRPr="007E330A">
        <w:lastRenderedPageBreak/>
        <w:t xml:space="preserve">Divert” slot in each of the three </w:t>
      </w:r>
      <w:r w:rsidR="000C04DA" w:rsidRPr="007E330A">
        <w:t>Diversion Object</w:t>
      </w:r>
      <w:r w:rsidRPr="007E330A">
        <w:t>s is set to 20</w:t>
      </w:r>
      <w:r w:rsidR="0029011D">
        <w:t xml:space="preserve">% </w:t>
      </w:r>
      <w:r w:rsidR="00BE05D7" w:rsidRPr="007E330A">
        <w:t>(URGWOM Technical Team, 2014)</w:t>
      </w:r>
      <w:r w:rsidRPr="007E330A">
        <w:t>.</w:t>
      </w:r>
    </w:p>
    <w:p w14:paraId="6847DF1B" w14:textId="1B337F13" w:rsidR="002A7031" w:rsidRDefault="007E7D94" w:rsidP="0067338A">
      <w:pPr>
        <w:pStyle w:val="BodyText"/>
        <w:spacing w:before="240" w:line="276" w:lineRule="auto"/>
      </w:pPr>
      <w:r w:rsidRPr="007E330A">
        <w:t>Upstream of the Alameda stream gage is the Corrales S</w:t>
      </w:r>
      <w:r w:rsidR="000D3268" w:rsidRPr="007E330A">
        <w:t>i</w:t>
      </w:r>
      <w:r w:rsidRPr="007E330A">
        <w:t>phon which conveys water from the Atrisco Feeder under the river to the Corrales Main Canal on the west side of the river</w:t>
      </w:r>
      <w:r w:rsidR="00235D0E" w:rsidRPr="007E330A">
        <w:t xml:space="preserve">. </w:t>
      </w:r>
      <w:r w:rsidRPr="007E330A">
        <w:t xml:space="preserve">The amount of water diverted into the </w:t>
      </w:r>
      <w:r w:rsidR="004F2C3D" w:rsidRPr="007E330A">
        <w:t>siphon</w:t>
      </w:r>
      <w:r w:rsidRPr="007E330A">
        <w:t xml:space="preserve"> is</w:t>
      </w:r>
      <w:r w:rsidR="00CE51B9">
        <w:t xml:space="preserve"> set by </w:t>
      </w:r>
      <w:r w:rsidR="00235D0E">
        <w:t xml:space="preserve">an </w:t>
      </w:r>
      <w:r w:rsidR="00CE51B9">
        <w:t>Initialization rule</w:t>
      </w:r>
      <w:r w:rsidR="0027653C">
        <w:t>.</w:t>
      </w:r>
    </w:p>
    <w:p w14:paraId="4257787E" w14:textId="77777777" w:rsidR="00D00A4D" w:rsidRDefault="00D00A4D" w:rsidP="0077448E">
      <w:pPr>
        <w:rPr>
          <w:b/>
          <w:i/>
        </w:rPr>
      </w:pPr>
    </w:p>
    <w:p w14:paraId="408465B5" w14:textId="5E9984CA" w:rsidR="007E7D94" w:rsidRPr="007E330A" w:rsidRDefault="007E7D94" w:rsidP="0077448E">
      <w:r w:rsidRPr="007E330A">
        <w:t>Just upstream of the Central Avenue Bridge on the Atrisco Feeder</w:t>
      </w:r>
      <w:r w:rsidR="007511C3">
        <w:t xml:space="preserve"> Canal</w:t>
      </w:r>
      <w:r w:rsidRPr="007E330A">
        <w:t xml:space="preserve"> is a diversion that is complex</w:t>
      </w:r>
      <w:r w:rsidR="00235D0E" w:rsidRPr="007E330A">
        <w:t xml:space="preserve">. </w:t>
      </w:r>
      <w:r w:rsidRPr="007E330A">
        <w:t>Water is taken from the end of Atrisco Ri</w:t>
      </w:r>
      <w:r w:rsidR="00D6042B" w:rsidRPr="007E330A">
        <w:t xml:space="preserve">verside drain and is diverted </w:t>
      </w:r>
      <w:r w:rsidRPr="007E330A">
        <w:t xml:space="preserve">to one </w:t>
      </w:r>
      <w:r w:rsidR="000D3268" w:rsidRPr="007E330A">
        <w:t xml:space="preserve">or all </w:t>
      </w:r>
      <w:r w:rsidRPr="007E330A">
        <w:t xml:space="preserve">of three </w:t>
      </w:r>
      <w:r w:rsidR="00D6042B" w:rsidRPr="007E330A">
        <w:t>locations</w:t>
      </w:r>
      <w:r w:rsidRPr="007E330A">
        <w:t xml:space="preserve">, </w:t>
      </w:r>
      <w:r w:rsidR="000D3268" w:rsidRPr="007E330A">
        <w:t xml:space="preserve">return </w:t>
      </w:r>
      <w:r w:rsidRPr="007E330A">
        <w:t>into the river, into the Albuquerque Riverside Drain, or into the Atrisco Siphon</w:t>
      </w:r>
      <w:r w:rsidR="00235D0E" w:rsidRPr="007E330A">
        <w:t xml:space="preserve">. </w:t>
      </w:r>
      <w:r w:rsidRPr="007E330A">
        <w:t xml:space="preserve">The amount of water that is diverted to each of the three systems is determined by logic set as an expression slot in the </w:t>
      </w:r>
      <w:r w:rsidR="00E20068" w:rsidRPr="007E330A">
        <w:t>Data Object</w:t>
      </w:r>
      <w:r w:rsidRPr="007E330A">
        <w:t xml:space="preserve"> “Central Wasteway Calc</w:t>
      </w:r>
      <w:r w:rsidR="00F41441">
        <w:t>.</w:t>
      </w:r>
      <w:r w:rsidRPr="007E330A">
        <w:t xml:space="preserve">”  </w:t>
      </w:r>
    </w:p>
    <w:p w14:paraId="323EB47C" w14:textId="60531985" w:rsidR="007E7D94" w:rsidRDefault="007E7D94" w:rsidP="0077448E">
      <w:r w:rsidRPr="007E330A">
        <w:t xml:space="preserve">The remainder of the water flowing down the Atrisco Feeder that is not diverted to the wasteway or the siphon is </w:t>
      </w:r>
      <w:r w:rsidR="00EF2A2C" w:rsidRPr="007E330A">
        <w:t>discharged</w:t>
      </w:r>
      <w:r w:rsidRPr="007E330A">
        <w:t xml:space="preserve"> to the Albuquerque Riverside Drain.</w:t>
      </w:r>
    </w:p>
    <w:p w14:paraId="6DBB8500" w14:textId="77777777" w:rsidR="00D7062F" w:rsidRPr="007E330A" w:rsidRDefault="00D7062F" w:rsidP="0077448E"/>
    <w:p w14:paraId="236EE113" w14:textId="7A7E560E" w:rsidR="0032050F" w:rsidRDefault="0032050F" w:rsidP="0077448E">
      <w:pPr>
        <w:spacing w:after="240"/>
      </w:pPr>
      <w:r w:rsidRPr="007E330A">
        <w:t>Irrigation water not used by the crop or that has not leaked to the groundwater system is returned to the canal system</w:t>
      </w:r>
      <w:r w:rsidR="00235D0E" w:rsidRPr="007E330A">
        <w:t xml:space="preserve">. </w:t>
      </w:r>
      <w:r w:rsidRPr="007E330A">
        <w:t xml:space="preserve">The simulation of the total unused water in the model occurs in the link between the </w:t>
      </w:r>
      <w:r w:rsidR="004F2C3D" w:rsidRPr="007E330A">
        <w:t xml:space="preserve">Aggregate </w:t>
      </w:r>
      <w:r w:rsidRPr="007E330A">
        <w:t xml:space="preserve">Diversion Object that is simulating the irrigated crop land and the return flow slot in the </w:t>
      </w:r>
      <w:r w:rsidR="00E20068" w:rsidRPr="007E330A">
        <w:t>Aggregate Distribution Canal Object</w:t>
      </w:r>
      <w:r w:rsidRPr="007E330A">
        <w:t>.</w:t>
      </w:r>
    </w:p>
    <w:p w14:paraId="2A9EC9D2" w14:textId="47841750" w:rsidR="007E7D94" w:rsidRPr="007E330A" w:rsidRDefault="007E7D94" w:rsidP="00BF4015">
      <w:pPr>
        <w:pStyle w:val="Heading5"/>
      </w:pPr>
      <w:bookmarkStart w:id="845" w:name="_Toc507594528"/>
      <w:bookmarkStart w:id="846" w:name="_Toc508020778"/>
      <w:r w:rsidRPr="007E330A">
        <w:t>Middle Valley Diversions</w:t>
      </w:r>
      <w:bookmarkEnd w:id="845"/>
      <w:bookmarkEnd w:id="846"/>
    </w:p>
    <w:p w14:paraId="28B14FC9" w14:textId="529BD479" w:rsidR="007E7D94" w:rsidRDefault="007E7D94" w:rsidP="0077448E">
      <w:r w:rsidRPr="007E330A">
        <w:t>Surface water is the main source of irrigation water in the Middle Valley</w:t>
      </w:r>
      <w:r w:rsidR="00235D0E" w:rsidRPr="007E330A">
        <w:t xml:space="preserve">. </w:t>
      </w:r>
      <w:r w:rsidRPr="007E330A">
        <w:t xml:space="preserve">In 1925, the </w:t>
      </w:r>
      <w:r w:rsidR="0004339D" w:rsidRPr="007E330A">
        <w:t>state</w:t>
      </w:r>
      <w:r w:rsidRPr="007E330A">
        <w:t xml:space="preserve"> of New Mexico Legislature passed the Conservancy Act, which authorized creation of the Middle Rio Grande Conservancy District (MRGCD)</w:t>
      </w:r>
      <w:r w:rsidR="00235D0E" w:rsidRPr="007E330A">
        <w:t xml:space="preserve">. </w:t>
      </w:r>
      <w:r w:rsidR="00796068" w:rsidRPr="007E330A">
        <w:t>The MRGCD was created</w:t>
      </w:r>
      <w:r w:rsidRPr="007E330A">
        <w:t xml:space="preserve"> by combining 79 independent Acequias into a single entity</w:t>
      </w:r>
      <w:r w:rsidR="00235D0E" w:rsidRPr="007E330A">
        <w:t xml:space="preserve">. </w:t>
      </w:r>
      <w:r w:rsidRPr="007E330A">
        <w:t xml:space="preserve">The principal purpose of MRGCD is to divert and distribute water to </w:t>
      </w:r>
      <w:r w:rsidR="00235D0E" w:rsidRPr="007E330A">
        <w:t>farmland</w:t>
      </w:r>
      <w:r w:rsidRPr="007E330A">
        <w:t xml:space="preserve"> within the boundaries of the District.  The MRGCD diverts surface water at four locations on the Rio Grande:  Cochiti, Angostura, Isleta and San Acacia diversion dams</w:t>
      </w:r>
      <w:r w:rsidR="00796068" w:rsidRPr="007E330A">
        <w:t xml:space="preserve">, and </w:t>
      </w:r>
      <w:r w:rsidRPr="007E330A">
        <w:t xml:space="preserve">is organized into four </w:t>
      </w:r>
      <w:r w:rsidR="00796068" w:rsidRPr="007E330A">
        <w:t xml:space="preserve">associated </w:t>
      </w:r>
      <w:r w:rsidRPr="007E330A">
        <w:t xml:space="preserve">divisions: Cochiti, Albuquerque, Belen and Socorro Divisions (See </w:t>
      </w:r>
      <w:r w:rsidR="0032050F" w:rsidRPr="007E330A">
        <w:fldChar w:fldCharType="begin"/>
      </w:r>
      <w:r w:rsidR="0032050F" w:rsidRPr="007E330A">
        <w:instrText xml:space="preserve"> REF _Ref508017996 \h </w:instrText>
      </w:r>
      <w:r w:rsidR="007E330A">
        <w:instrText xml:space="preserve"> \* MERGEFORMAT </w:instrText>
      </w:r>
      <w:r w:rsidR="0032050F" w:rsidRPr="007E330A">
        <w:fldChar w:fldCharType="separate"/>
      </w:r>
      <w:r w:rsidR="008C2C4B" w:rsidRPr="007E330A">
        <w:t xml:space="preserve">Figure </w:t>
      </w:r>
      <w:r w:rsidR="008C2C4B">
        <w:rPr>
          <w:noProof/>
        </w:rPr>
        <w:t>5</w:t>
      </w:r>
      <w:r w:rsidR="008C2C4B">
        <w:rPr>
          <w:noProof/>
        </w:rPr>
        <w:noBreakHyphen/>
        <w:t>2</w:t>
      </w:r>
      <w:r w:rsidR="0032050F" w:rsidRPr="007E330A">
        <w:fldChar w:fldCharType="end"/>
      </w:r>
      <w:r w:rsidRPr="007E330A">
        <w:t>).  The following is a description of the supply for each division.</w:t>
      </w:r>
    </w:p>
    <w:p w14:paraId="2FDBB011" w14:textId="77777777" w:rsidR="00D7062F" w:rsidRPr="007E330A" w:rsidRDefault="00D7062F" w:rsidP="0077448E"/>
    <w:p w14:paraId="2B6FA970" w14:textId="0CB4BCD1" w:rsidR="00D7062F" w:rsidRDefault="007E7D94" w:rsidP="0077448E">
      <w:r w:rsidRPr="007E330A">
        <w:t>MRGCD diverts water at Cochiti Dam to the Cochiti Main Canal (east of the river) and to the Sili Canal (west of the river)</w:t>
      </w:r>
      <w:r w:rsidR="00235D0E" w:rsidRPr="007E330A">
        <w:t xml:space="preserve">. </w:t>
      </w:r>
      <w:r w:rsidRPr="007E330A">
        <w:t xml:space="preserve">The irrigated </w:t>
      </w:r>
      <w:r w:rsidR="00796068" w:rsidRPr="007E330A">
        <w:t xml:space="preserve">area </w:t>
      </w:r>
      <w:r w:rsidRPr="007E330A">
        <w:t xml:space="preserve">in Cochiti Division is about 5,000 acres, most of </w:t>
      </w:r>
      <w:r w:rsidR="00796068" w:rsidRPr="007E330A">
        <w:t xml:space="preserve">which </w:t>
      </w:r>
      <w:r w:rsidRPr="007E330A">
        <w:t xml:space="preserve">is Pueblo Indian land </w:t>
      </w:r>
      <w:r w:rsidR="00796068" w:rsidRPr="007E330A">
        <w:t>with the exception of</w:t>
      </w:r>
      <w:r w:rsidR="0016097B" w:rsidRPr="007E330A">
        <w:t xml:space="preserve"> lands near</w:t>
      </w:r>
      <w:r w:rsidR="00796068" w:rsidRPr="007E330A">
        <w:t xml:space="preserve"> </w:t>
      </w:r>
      <w:r w:rsidRPr="007E330A">
        <w:t>Pena Blanca</w:t>
      </w:r>
      <w:r w:rsidR="00235D0E" w:rsidRPr="007E330A">
        <w:t xml:space="preserve">. </w:t>
      </w:r>
      <w:r w:rsidRPr="007E330A">
        <w:t xml:space="preserve">  All excess water from the west side (Sili Main Canal) is returned to the river through intermediate </w:t>
      </w:r>
      <w:r w:rsidR="002428DC" w:rsidRPr="007E330A">
        <w:t>wasteway</w:t>
      </w:r>
      <w:r w:rsidRPr="007E330A">
        <w:t>s (Seguro Wasteway, and Lower Westside Santo Domingo Riverside Drain) or at the end of the Sili Canal</w:t>
      </w:r>
      <w:r w:rsidR="00235D0E" w:rsidRPr="007E330A">
        <w:t xml:space="preserve">. </w:t>
      </w:r>
      <w:r w:rsidRPr="007E330A">
        <w:t xml:space="preserve">On the east side, some excess water in Cochiti Main Canal returns to the river through </w:t>
      </w:r>
      <w:r w:rsidR="002428DC" w:rsidRPr="007E330A">
        <w:t>wasteway</w:t>
      </w:r>
      <w:r w:rsidRPr="007E330A">
        <w:t xml:space="preserve">s but the majority flows through Algodones Riverside Drain to </w:t>
      </w:r>
      <w:r w:rsidR="00A47ED9">
        <w:t xml:space="preserve">the </w:t>
      </w:r>
      <w:r w:rsidRPr="007E330A">
        <w:t>Albuquerque Division.</w:t>
      </w:r>
    </w:p>
    <w:p w14:paraId="354EAB56" w14:textId="126BCC3C" w:rsidR="007E7D94" w:rsidRPr="007E330A" w:rsidRDefault="007E7D94" w:rsidP="0077448E">
      <w:r w:rsidRPr="007E330A">
        <w:t xml:space="preserve"> </w:t>
      </w:r>
    </w:p>
    <w:p w14:paraId="260FC980" w14:textId="38821747" w:rsidR="007E7D94" w:rsidRDefault="007E7D94" w:rsidP="0077448E">
      <w:r w:rsidRPr="007E330A">
        <w:lastRenderedPageBreak/>
        <w:t>The Albuquerque Division extends from Angostura diversion dam to Isleta diversion dam</w:t>
      </w:r>
      <w:r w:rsidR="00235D0E" w:rsidRPr="007E330A">
        <w:t xml:space="preserve">. </w:t>
      </w:r>
      <w:r w:rsidRPr="007E330A">
        <w:t xml:space="preserve">Two main canals distribute water in </w:t>
      </w:r>
      <w:r w:rsidR="00697FD0" w:rsidRPr="007E330A">
        <w:t xml:space="preserve">the </w:t>
      </w:r>
      <w:r w:rsidRPr="007E330A">
        <w:t>Albuquerque Division:  Albuquerque Main Canal and Atrisco Feeder</w:t>
      </w:r>
      <w:r w:rsidR="00235D0E" w:rsidRPr="007E330A">
        <w:t xml:space="preserve">. </w:t>
      </w:r>
      <w:r w:rsidRPr="007E330A">
        <w:t>The sources of water for the Albuquerque Division are the direct diversion at Angostura dam and the excess water from the east side of the Cochiti Division (Algodones Riverside Drain, San</w:t>
      </w:r>
      <w:r w:rsidR="004F2C3D" w:rsidRPr="007E330A">
        <w:t>t</w:t>
      </w:r>
      <w:r w:rsidRPr="007E330A">
        <w:t>a Ana Acequia</w:t>
      </w:r>
      <w:r w:rsidR="003C20EC">
        <w:t>,</w:t>
      </w:r>
      <w:r w:rsidRPr="007E330A">
        <w:t xml:space="preserve"> and Algodones Lower Acequia)</w:t>
      </w:r>
      <w:r w:rsidR="00235D0E" w:rsidRPr="007E330A">
        <w:t xml:space="preserve">. </w:t>
      </w:r>
      <w:r w:rsidRPr="007E330A">
        <w:t xml:space="preserve">Irrigated land on the west side of the river is served from the Atrisco Feeder Canal via the Corrales Siphon and the Atrisco Siphon. The irrigated area in Albuquerque Division </w:t>
      </w:r>
      <w:r w:rsidR="000C3B2A">
        <w:t>has varied</w:t>
      </w:r>
      <w:r w:rsidRPr="007E330A">
        <w:t xml:space="preserve"> between 6,000 </w:t>
      </w:r>
      <w:r w:rsidR="00697FD0" w:rsidRPr="007E330A">
        <w:t xml:space="preserve">and </w:t>
      </w:r>
      <w:r w:rsidRPr="007E330A">
        <w:t>10,000 acres including Pueblo Indian land</w:t>
      </w:r>
      <w:r w:rsidR="00235D0E" w:rsidRPr="007E330A">
        <w:t xml:space="preserve">. </w:t>
      </w:r>
      <w:r w:rsidRPr="007E330A">
        <w:t xml:space="preserve">Excess water returns to the river through several </w:t>
      </w:r>
      <w:r w:rsidR="002428DC" w:rsidRPr="007E330A">
        <w:t>wasteway</w:t>
      </w:r>
      <w:r w:rsidRPr="007E330A">
        <w:t>s east and west of the river</w:t>
      </w:r>
      <w:r w:rsidR="00235D0E" w:rsidRPr="007E330A">
        <w:t xml:space="preserve">. </w:t>
      </w:r>
      <w:r w:rsidR="00697FD0" w:rsidRPr="007E330A">
        <w:t>E</w:t>
      </w:r>
      <w:r w:rsidRPr="007E330A">
        <w:t xml:space="preserve">xcess water in </w:t>
      </w:r>
      <w:r w:rsidR="00235D0E" w:rsidRPr="007E330A">
        <w:t>the Isleta</w:t>
      </w:r>
      <w:r w:rsidRPr="007E330A">
        <w:t xml:space="preserve"> Interior Drain and Isleta Riverside Drains (west of the river) can be directed to </w:t>
      </w:r>
      <w:r w:rsidR="00697FD0" w:rsidRPr="007E330A">
        <w:t xml:space="preserve">the </w:t>
      </w:r>
      <w:r w:rsidRPr="007E330A">
        <w:t>Belen Division during irrigation season.</w:t>
      </w:r>
      <w:r w:rsidR="004F2C3D" w:rsidRPr="007E330A">
        <w:t xml:space="preserve">  Excess water from the Albuquerque Division is delivered to the Belen Division on the east side via the Barr-Chical Diversion Connection</w:t>
      </w:r>
      <w:r w:rsidR="002F441B">
        <w:t>.</w:t>
      </w:r>
    </w:p>
    <w:p w14:paraId="6BF11069" w14:textId="77777777" w:rsidR="00083DA0" w:rsidRPr="007E330A" w:rsidRDefault="00083DA0" w:rsidP="0077448E"/>
    <w:p w14:paraId="45182F64" w14:textId="34B17438" w:rsidR="0067338A" w:rsidRDefault="00697FD0" w:rsidP="0077448E">
      <w:r w:rsidRPr="007E330A">
        <w:t xml:space="preserve">The </w:t>
      </w:r>
      <w:r w:rsidR="0067338A" w:rsidRPr="007E330A">
        <w:t>Belen Division is the largest of the MRGCD four divisions with respect to irrigated area, about 25,000 to 30,000 acres</w:t>
      </w:r>
      <w:r w:rsidR="00235D0E" w:rsidRPr="007E330A">
        <w:t xml:space="preserve">. </w:t>
      </w:r>
      <w:r w:rsidR="0067338A" w:rsidRPr="007E330A">
        <w:t>It extends from Isleta diversion dam to San Acacia with irrigated land east and west of the river</w:t>
      </w:r>
      <w:r w:rsidR="00235D0E" w:rsidRPr="007E330A">
        <w:t xml:space="preserve">. </w:t>
      </w:r>
      <w:r w:rsidR="0067338A" w:rsidRPr="007E330A">
        <w:t xml:space="preserve">The sources of water for </w:t>
      </w:r>
      <w:r w:rsidRPr="007E330A">
        <w:t xml:space="preserve">the </w:t>
      </w:r>
      <w:r w:rsidR="0067338A" w:rsidRPr="007E330A">
        <w:t>Belen Division are direct diversion from the river at Isleta dam and the excess water from the Albuquerque Division</w:t>
      </w:r>
      <w:r w:rsidR="00235D0E" w:rsidRPr="007E330A">
        <w:t xml:space="preserve">. </w:t>
      </w:r>
      <w:r w:rsidR="0067338A" w:rsidRPr="007E330A">
        <w:t xml:space="preserve">On the east side of the Rio Grande, diverted water is delivered into four canals, the Peralta Main Canal, Chical Lateral, Chical Acequia, and Cacique Acequia. On the west side </w:t>
      </w:r>
      <w:r w:rsidR="00EF75B6" w:rsidRPr="007E330A">
        <w:t>diverted water is delivered into</w:t>
      </w:r>
      <w:r w:rsidR="0067338A" w:rsidRPr="007E330A">
        <w:t xml:space="preserve"> the Belen High Line Canal</w:t>
      </w:r>
      <w:r w:rsidR="00235D0E" w:rsidRPr="007E330A">
        <w:t xml:space="preserve">. </w:t>
      </w:r>
      <w:r w:rsidR="0067338A" w:rsidRPr="007E330A">
        <w:t xml:space="preserve">East of the river, all excess water returns to the river through numerous </w:t>
      </w:r>
      <w:r w:rsidR="002428DC" w:rsidRPr="007E330A">
        <w:t>wasteway</w:t>
      </w:r>
      <w:r w:rsidR="0067338A" w:rsidRPr="007E330A">
        <w:t xml:space="preserve">s and on the west side some water returns to the river through intermediate </w:t>
      </w:r>
      <w:r w:rsidR="002428DC" w:rsidRPr="007E330A">
        <w:t>wasteway</w:t>
      </w:r>
      <w:r w:rsidR="0067338A" w:rsidRPr="007E330A">
        <w:t>s, but the majority of the excess water flows to Socorro Division through Drain Unit 7</w:t>
      </w:r>
      <w:r w:rsidR="00235D0E" w:rsidRPr="007E330A">
        <w:t xml:space="preserve">. </w:t>
      </w:r>
    </w:p>
    <w:p w14:paraId="1A0F7DBD" w14:textId="77777777" w:rsidR="00083DA0" w:rsidRPr="007E330A" w:rsidRDefault="00083DA0" w:rsidP="0077448E"/>
    <w:p w14:paraId="5F577D39" w14:textId="76B8AAAA" w:rsidR="00083DA0" w:rsidRDefault="00EF75B6" w:rsidP="0077448E">
      <w:r w:rsidRPr="007E330A">
        <w:t xml:space="preserve">The </w:t>
      </w:r>
      <w:r w:rsidR="00E013AC" w:rsidRPr="007E330A">
        <w:t>Socorro Division extends from San Acacia diversion dam to the North Boundary of Bosque del Apache National Wildlife Refuge (NWR)</w:t>
      </w:r>
      <w:r w:rsidR="00235D0E" w:rsidRPr="007E330A">
        <w:t xml:space="preserve">. </w:t>
      </w:r>
      <w:r w:rsidRPr="007E330A">
        <w:t xml:space="preserve">The </w:t>
      </w:r>
      <w:r w:rsidR="00E013AC" w:rsidRPr="007E330A">
        <w:t>Socorro Main Canal distributes water to all laterals in the division, which irrigate about 10,000 to 13,000 acres, all located on the west side of the river</w:t>
      </w:r>
      <w:r w:rsidR="00235D0E" w:rsidRPr="007E330A">
        <w:t xml:space="preserve">. </w:t>
      </w:r>
      <w:r w:rsidR="00E013AC" w:rsidRPr="007E330A">
        <w:t xml:space="preserve">Water supply for the division includes direct diversion from the river at San Acacia dam and excess water from </w:t>
      </w:r>
      <w:r w:rsidRPr="007E330A">
        <w:t xml:space="preserve">the </w:t>
      </w:r>
      <w:r w:rsidR="00E013AC" w:rsidRPr="007E330A">
        <w:t xml:space="preserve">west side of Belen Division </w:t>
      </w:r>
      <w:r w:rsidRPr="007E330A">
        <w:t xml:space="preserve">which flows from the Belen Division to the Socorro Division </w:t>
      </w:r>
      <w:r w:rsidR="00E013AC" w:rsidRPr="007E330A">
        <w:t>through Drain Unit 7</w:t>
      </w:r>
      <w:r w:rsidR="00235D0E" w:rsidRPr="007E330A">
        <w:t xml:space="preserve">. </w:t>
      </w:r>
      <w:r w:rsidR="00E013AC" w:rsidRPr="007E330A">
        <w:t xml:space="preserve">Excess irrigation water </w:t>
      </w:r>
      <w:r w:rsidRPr="007E330A">
        <w:t xml:space="preserve">in the Socorro Division </w:t>
      </w:r>
      <w:r w:rsidR="00E013AC" w:rsidRPr="007E330A">
        <w:t>can return to the river via the Low Flow Conveyance Channel (LFCC), at two locations: Nine Mile Outfall and Brown Arroyo. However, most of excess irrigation water flows to the NWR and eventually to the</w:t>
      </w:r>
      <w:r w:rsidR="00CF179C" w:rsidRPr="007E330A">
        <w:t xml:space="preserve"> Elmendorf Drain or the </w:t>
      </w:r>
      <w:r w:rsidR="00E013AC" w:rsidRPr="007E330A">
        <w:t xml:space="preserve">LFCC, the main riverside drain in this division. </w:t>
      </w:r>
    </w:p>
    <w:p w14:paraId="56F64B2F" w14:textId="4C86CB66" w:rsidR="00E013AC" w:rsidRPr="007E330A" w:rsidRDefault="00E013AC" w:rsidP="0077448E"/>
    <w:p w14:paraId="7742345B" w14:textId="7A48A348" w:rsidR="0082033D" w:rsidRPr="007E330A" w:rsidRDefault="000E675A" w:rsidP="0077448E">
      <w:pPr>
        <w:spacing w:after="240"/>
      </w:pPr>
      <w:r w:rsidRPr="007E330A">
        <w:t>URGWOM simulates the</w:t>
      </w:r>
      <w:r w:rsidR="0082033D" w:rsidRPr="007E330A">
        <w:t xml:space="preserve"> four diversions for irrigation in the Middle Valley</w:t>
      </w:r>
      <w:r w:rsidR="005D48C2" w:rsidRPr="007E330A">
        <w:t xml:space="preserve">; </w:t>
      </w:r>
      <w:r w:rsidR="0082033D" w:rsidRPr="007E330A">
        <w:t>at Cochiti Dam, at Angostura, at Isleta, and at San Acacia</w:t>
      </w:r>
      <w:r w:rsidR="00235D0E" w:rsidRPr="007E330A">
        <w:t xml:space="preserve">. </w:t>
      </w:r>
      <w:r w:rsidR="0082033D" w:rsidRPr="007E330A">
        <w:t xml:space="preserve">The section of the river where the diversion occurs is simulated by a </w:t>
      </w:r>
      <w:r w:rsidR="0070159C" w:rsidRPr="007E330A">
        <w:t>Reach Object</w:t>
      </w:r>
      <w:r w:rsidR="00235D0E" w:rsidRPr="007E330A">
        <w:t xml:space="preserve">. </w:t>
      </w:r>
      <w:r w:rsidR="0082033D" w:rsidRPr="007E330A">
        <w:t xml:space="preserve">Each of the four </w:t>
      </w:r>
      <w:r w:rsidR="0070159C" w:rsidRPr="007E330A">
        <w:t>Reach Object</w:t>
      </w:r>
      <w:r w:rsidR="0082033D" w:rsidRPr="007E330A">
        <w:t xml:space="preserve">s uses the “Available Flow Based Diversion” method to calculate the amount of water taken from the river using input from an Aggregate Diversion Site </w:t>
      </w:r>
      <w:r w:rsidR="00E20068" w:rsidRPr="007E330A">
        <w:t>Object</w:t>
      </w:r>
      <w:r w:rsidR="0082033D" w:rsidRPr="007E330A">
        <w:t xml:space="preserve"> linked to the </w:t>
      </w:r>
      <w:r w:rsidR="0070159C" w:rsidRPr="007E330A">
        <w:t>Reach Object</w:t>
      </w:r>
      <w:r w:rsidR="0082033D" w:rsidRPr="007E330A">
        <w:t>, links shown below.</w:t>
      </w:r>
    </w:p>
    <w:tbl>
      <w:tblPr>
        <w:tblW w:w="0" w:type="auto"/>
        <w:jc w:val="center"/>
        <w:tblLook w:val="04A0" w:firstRow="1" w:lastRow="0" w:firstColumn="1" w:lastColumn="0" w:noHBand="0" w:noVBand="1"/>
      </w:tblPr>
      <w:tblGrid>
        <w:gridCol w:w="2549"/>
        <w:gridCol w:w="456"/>
        <w:gridCol w:w="3356"/>
      </w:tblGrid>
      <w:tr w:rsidR="0082033D" w:rsidRPr="007E330A" w14:paraId="363B6B1E" w14:textId="77777777" w:rsidTr="00A55A3B">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33E26EB7" w14:textId="6EA70E01" w:rsidR="0082033D" w:rsidRPr="007E330A" w:rsidRDefault="0070159C" w:rsidP="00235D0E">
            <w:pPr>
              <w:keepNext/>
              <w:jc w:val="center"/>
            </w:pPr>
            <w:r w:rsidRPr="007E330A">
              <w:lastRenderedPageBreak/>
              <w:t>Reach Object</w:t>
            </w:r>
          </w:p>
        </w:tc>
        <w:tc>
          <w:tcPr>
            <w:tcW w:w="0" w:type="auto"/>
            <w:tcBorders>
              <w:top w:val="single" w:sz="4" w:space="0" w:color="auto"/>
              <w:left w:val="nil"/>
              <w:bottom w:val="single" w:sz="4" w:space="0" w:color="auto"/>
              <w:right w:val="nil"/>
            </w:tcBorders>
            <w:shd w:val="clear" w:color="auto" w:fill="auto"/>
            <w:noWrap/>
            <w:vAlign w:val="bottom"/>
            <w:hideMark/>
          </w:tcPr>
          <w:p w14:paraId="10BE3B0D" w14:textId="77777777" w:rsidR="0082033D" w:rsidRPr="007E330A" w:rsidRDefault="0082033D" w:rsidP="00235D0E">
            <w:pPr>
              <w:keepNext/>
            </w:pPr>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6CEC09A8" w14:textId="3DF6C07A" w:rsidR="0082033D" w:rsidRPr="007E330A" w:rsidRDefault="00E20068" w:rsidP="00235D0E">
            <w:pPr>
              <w:keepNext/>
              <w:jc w:val="center"/>
            </w:pPr>
            <w:r w:rsidRPr="007E330A">
              <w:t>Aggregate Diversion Site Object</w:t>
            </w:r>
          </w:p>
        </w:tc>
      </w:tr>
      <w:tr w:rsidR="0082033D" w:rsidRPr="007E330A" w14:paraId="61A2C9A0" w14:textId="77777777" w:rsidTr="00A55A3B">
        <w:trPr>
          <w:trHeight w:val="300"/>
          <w:jc w:val="center"/>
        </w:trPr>
        <w:tc>
          <w:tcPr>
            <w:tcW w:w="0" w:type="auto"/>
            <w:tcBorders>
              <w:top w:val="nil"/>
              <w:left w:val="nil"/>
              <w:bottom w:val="nil"/>
              <w:right w:val="nil"/>
            </w:tcBorders>
            <w:shd w:val="clear" w:color="auto" w:fill="auto"/>
            <w:noWrap/>
            <w:vAlign w:val="bottom"/>
            <w:hideMark/>
          </w:tcPr>
          <w:p w14:paraId="208925C2" w14:textId="77777777" w:rsidR="0082033D" w:rsidRPr="007E330A" w:rsidRDefault="0082033D" w:rsidP="00235D0E">
            <w:pPr>
              <w:keepNext/>
              <w:jc w:val="center"/>
            </w:pPr>
            <w:r w:rsidRPr="007E330A">
              <w:t>Available For Diversion</w:t>
            </w:r>
          </w:p>
        </w:tc>
        <w:tc>
          <w:tcPr>
            <w:tcW w:w="0" w:type="auto"/>
            <w:tcBorders>
              <w:top w:val="nil"/>
              <w:left w:val="nil"/>
              <w:bottom w:val="nil"/>
              <w:right w:val="nil"/>
            </w:tcBorders>
            <w:shd w:val="clear" w:color="auto" w:fill="auto"/>
            <w:noWrap/>
            <w:vAlign w:val="bottom"/>
            <w:hideMark/>
          </w:tcPr>
          <w:p w14:paraId="487A3E5F" w14:textId="77777777" w:rsidR="0082033D" w:rsidRPr="007E330A" w:rsidRDefault="0082033D" w:rsidP="00235D0E">
            <w:pPr>
              <w:keepNext/>
            </w:pPr>
            <w:r w:rsidRPr="007E330A">
              <w:t>↔</w:t>
            </w:r>
          </w:p>
        </w:tc>
        <w:tc>
          <w:tcPr>
            <w:tcW w:w="0" w:type="auto"/>
            <w:tcBorders>
              <w:top w:val="nil"/>
              <w:left w:val="nil"/>
              <w:bottom w:val="nil"/>
              <w:right w:val="nil"/>
            </w:tcBorders>
            <w:shd w:val="clear" w:color="auto" w:fill="auto"/>
            <w:noWrap/>
            <w:vAlign w:val="bottom"/>
            <w:hideMark/>
          </w:tcPr>
          <w:p w14:paraId="14B79383" w14:textId="77777777" w:rsidR="0082033D" w:rsidRPr="007E330A" w:rsidRDefault="0082033D" w:rsidP="00235D0E">
            <w:pPr>
              <w:keepNext/>
              <w:jc w:val="center"/>
            </w:pPr>
            <w:r w:rsidRPr="007E330A">
              <w:t>Total Available Water</w:t>
            </w:r>
          </w:p>
        </w:tc>
      </w:tr>
      <w:tr w:rsidR="0082033D" w:rsidRPr="007E330A" w14:paraId="2232F55E" w14:textId="77777777" w:rsidTr="00A55A3B">
        <w:trPr>
          <w:trHeight w:val="300"/>
          <w:jc w:val="center"/>
        </w:trPr>
        <w:tc>
          <w:tcPr>
            <w:tcW w:w="0" w:type="auto"/>
            <w:tcBorders>
              <w:top w:val="nil"/>
              <w:left w:val="nil"/>
              <w:bottom w:val="single" w:sz="4" w:space="0" w:color="auto"/>
              <w:right w:val="nil"/>
            </w:tcBorders>
            <w:shd w:val="clear" w:color="auto" w:fill="auto"/>
            <w:noWrap/>
            <w:vAlign w:val="bottom"/>
            <w:hideMark/>
          </w:tcPr>
          <w:p w14:paraId="3D1DF271" w14:textId="77777777" w:rsidR="0082033D" w:rsidRPr="007E330A" w:rsidRDefault="0082033D" w:rsidP="00235D0E">
            <w:pPr>
              <w:keepNext/>
              <w:jc w:val="center"/>
            </w:pPr>
            <w:r w:rsidRPr="007E330A">
              <w:t>Diversion</w:t>
            </w:r>
          </w:p>
        </w:tc>
        <w:tc>
          <w:tcPr>
            <w:tcW w:w="0" w:type="auto"/>
            <w:tcBorders>
              <w:top w:val="nil"/>
              <w:left w:val="nil"/>
              <w:bottom w:val="single" w:sz="4" w:space="0" w:color="auto"/>
              <w:right w:val="nil"/>
            </w:tcBorders>
            <w:shd w:val="clear" w:color="auto" w:fill="auto"/>
            <w:noWrap/>
            <w:vAlign w:val="bottom"/>
            <w:hideMark/>
          </w:tcPr>
          <w:p w14:paraId="40EAA16F" w14:textId="77777777" w:rsidR="0082033D" w:rsidRPr="007E330A" w:rsidRDefault="0082033D" w:rsidP="00235D0E">
            <w:pPr>
              <w:keepNext/>
            </w:pPr>
            <w:r w:rsidRPr="007E330A">
              <w:t>↔</w:t>
            </w:r>
          </w:p>
        </w:tc>
        <w:tc>
          <w:tcPr>
            <w:tcW w:w="0" w:type="auto"/>
            <w:tcBorders>
              <w:top w:val="nil"/>
              <w:left w:val="nil"/>
              <w:bottom w:val="single" w:sz="4" w:space="0" w:color="auto"/>
              <w:right w:val="nil"/>
            </w:tcBorders>
            <w:shd w:val="clear" w:color="auto" w:fill="auto"/>
            <w:noWrap/>
            <w:vAlign w:val="bottom"/>
            <w:hideMark/>
          </w:tcPr>
          <w:p w14:paraId="043FE4A3" w14:textId="77777777" w:rsidR="0082033D" w:rsidRPr="007E330A" w:rsidRDefault="0082033D" w:rsidP="00235D0E">
            <w:pPr>
              <w:keepNext/>
              <w:jc w:val="center"/>
            </w:pPr>
            <w:r w:rsidRPr="007E330A">
              <w:t>Total Diversion</w:t>
            </w:r>
          </w:p>
        </w:tc>
      </w:tr>
    </w:tbl>
    <w:p w14:paraId="17FBDAD0" w14:textId="0E4E1B62" w:rsidR="0082033D" w:rsidRPr="007E330A" w:rsidRDefault="0082033D" w:rsidP="0077448E"/>
    <w:p w14:paraId="340611DD" w14:textId="0350E356" w:rsidR="0082033D" w:rsidRPr="007E330A" w:rsidRDefault="0082033D" w:rsidP="0077448E">
      <w:r w:rsidRPr="007E330A">
        <w:t xml:space="preserve">The Aggregate Diversion Site </w:t>
      </w:r>
      <w:r w:rsidR="00E20068" w:rsidRPr="007E330A">
        <w:t>Object</w:t>
      </w:r>
      <w:r w:rsidRPr="007E330A">
        <w:t>s were used because at each of the four diversions water is diverted into multiple canal systems</w:t>
      </w:r>
      <w:r w:rsidR="00235D0E" w:rsidRPr="007E330A">
        <w:t xml:space="preserve">. </w:t>
      </w:r>
      <w:r w:rsidRPr="007E330A">
        <w:t xml:space="preserve">The amount of water diverted is determined by the value of diversion requested in the </w:t>
      </w:r>
      <w:r w:rsidR="000C04DA" w:rsidRPr="007E330A">
        <w:t>Diversion Object</w:t>
      </w:r>
      <w:r w:rsidRPr="007E330A">
        <w:t xml:space="preserve"> and the amount of water available in the river</w:t>
      </w:r>
      <w:r w:rsidR="00235D0E" w:rsidRPr="007E330A">
        <w:t xml:space="preserve">. </w:t>
      </w:r>
      <w:r w:rsidRPr="007E330A">
        <w:t>The value of the diversion request is an input for this method.</w:t>
      </w:r>
    </w:p>
    <w:p w14:paraId="6BBA2351" w14:textId="77777777" w:rsidR="0067338A" w:rsidRPr="007E330A" w:rsidRDefault="0067338A" w:rsidP="0077448E"/>
    <w:p w14:paraId="46B20360" w14:textId="77777777" w:rsidR="007E7D94" w:rsidRPr="007E330A" w:rsidRDefault="007E7D94" w:rsidP="0067338A">
      <w:pPr>
        <w:pStyle w:val="BodyText"/>
        <w:keepNext/>
        <w:spacing w:before="240"/>
        <w:jc w:val="center"/>
      </w:pPr>
      <w:r w:rsidRPr="007E330A">
        <w:rPr>
          <w:noProof/>
        </w:rPr>
        <w:lastRenderedPageBreak/>
        <w:drawing>
          <wp:inline distT="0" distB="0" distL="0" distR="0" wp14:anchorId="18A10153" wp14:editId="7862A641">
            <wp:extent cx="4848225" cy="674197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848225" cy="6741979"/>
                    </a:xfrm>
                    <a:prstGeom prst="rect">
                      <a:avLst/>
                    </a:prstGeom>
                    <a:noFill/>
                    <a:ln w="9525">
                      <a:noFill/>
                      <a:miter lim="800000"/>
                      <a:headEnd/>
                      <a:tailEnd/>
                    </a:ln>
                  </pic:spPr>
                </pic:pic>
              </a:graphicData>
            </a:graphic>
          </wp:inline>
        </w:drawing>
      </w:r>
    </w:p>
    <w:p w14:paraId="3638457B" w14:textId="4D00989D" w:rsidR="007E7D94" w:rsidRPr="007E330A" w:rsidRDefault="007E7D94" w:rsidP="00FE1269">
      <w:pPr>
        <w:pStyle w:val="Caption"/>
      </w:pPr>
      <w:bookmarkStart w:id="847" w:name="_Ref508017996"/>
      <w:bookmarkStart w:id="848" w:name="_Toc170467177"/>
      <w:r w:rsidRPr="007E330A">
        <w:t xml:space="preserve">Figure </w:t>
      </w:r>
      <w:fldSimple w:instr=" STYLEREF 1 \s ">
        <w:r w:rsidR="008C2C4B">
          <w:rPr>
            <w:noProof/>
          </w:rPr>
          <w:t>5</w:t>
        </w:r>
      </w:fldSimple>
      <w:r w:rsidR="00FE1269">
        <w:noBreakHyphen/>
      </w:r>
      <w:fldSimple w:instr=" SEQ Figure \* ARABIC \s 1 ">
        <w:r w:rsidR="008C2C4B">
          <w:rPr>
            <w:noProof/>
          </w:rPr>
          <w:t>2</w:t>
        </w:r>
      </w:fldSimple>
      <w:bookmarkEnd w:id="847"/>
      <w:r w:rsidRPr="007E330A">
        <w:t>. Map of the Middle Rio Grande Conservancy District divisions</w:t>
      </w:r>
      <w:bookmarkEnd w:id="848"/>
    </w:p>
    <w:p w14:paraId="3341BC16" w14:textId="77777777" w:rsidR="007E7D94" w:rsidRPr="007E330A" w:rsidRDefault="007E7D94" w:rsidP="00BF4015">
      <w:pPr>
        <w:pStyle w:val="Heading5"/>
      </w:pPr>
      <w:bookmarkStart w:id="849" w:name="_Toc507594529"/>
      <w:bookmarkStart w:id="850" w:name="_Toc508020779"/>
      <w:r w:rsidRPr="007E330A">
        <w:t>Middle Valley Canal Losses</w:t>
      </w:r>
      <w:bookmarkEnd w:id="849"/>
      <w:bookmarkEnd w:id="850"/>
    </w:p>
    <w:p w14:paraId="2597C149" w14:textId="162403F1" w:rsidR="00083DA0" w:rsidRDefault="007E7D94" w:rsidP="0077448E">
      <w:r w:rsidRPr="007E330A">
        <w:t>MRGCD distributes the water to the agricultural fields using a network of main canals and laterals</w:t>
      </w:r>
      <w:r w:rsidR="00235D0E" w:rsidRPr="007E330A">
        <w:t xml:space="preserve">. </w:t>
      </w:r>
      <w:r w:rsidRPr="007E330A">
        <w:t xml:space="preserve">The canal system is designed to distribute the water to farms using gravity and therefore, </w:t>
      </w:r>
      <w:r w:rsidRPr="007E330A">
        <w:lastRenderedPageBreak/>
        <w:t>most of the canals/laterals are above the water table</w:t>
      </w:r>
      <w:r w:rsidR="00235D0E" w:rsidRPr="007E330A">
        <w:t xml:space="preserve">. </w:t>
      </w:r>
      <w:r w:rsidRPr="007E330A">
        <w:t xml:space="preserve">Seepage losses from canals/laterals are either intercepted by internal drains or percolate to the water table. </w:t>
      </w:r>
    </w:p>
    <w:p w14:paraId="60F65E48" w14:textId="42487C81" w:rsidR="007E7D94" w:rsidRPr="007E330A" w:rsidRDefault="007E7D94" w:rsidP="0077448E"/>
    <w:p w14:paraId="668BD23C" w14:textId="000DCECE" w:rsidR="007E7D94" w:rsidRPr="007E330A" w:rsidRDefault="007E7D94" w:rsidP="0077448E">
      <w:r w:rsidRPr="007E330A">
        <w:t xml:space="preserve">The main factors that affect the rate of canal seepage are soil hydraulic properties, canal shape and slope, and depth to </w:t>
      </w:r>
      <w:r w:rsidR="00280D03" w:rsidRPr="007E330A">
        <w:t xml:space="preserve">the </w:t>
      </w:r>
      <w:r w:rsidRPr="007E330A">
        <w:t>water table</w:t>
      </w:r>
      <w:r w:rsidR="00235D0E" w:rsidRPr="007E330A">
        <w:t xml:space="preserve">. </w:t>
      </w:r>
      <w:r w:rsidRPr="007E330A">
        <w:t xml:space="preserve">In the Middle Rio Grande valley most of the canals are earth lined with bed </w:t>
      </w:r>
      <w:r w:rsidR="00280D03" w:rsidRPr="007E330A">
        <w:t xml:space="preserve">elevations </w:t>
      </w:r>
      <w:r w:rsidRPr="007E330A">
        <w:t xml:space="preserve">above </w:t>
      </w:r>
      <w:r w:rsidR="00280D03" w:rsidRPr="007E330A">
        <w:t xml:space="preserve">the </w:t>
      </w:r>
      <w:r w:rsidRPr="007E330A">
        <w:t>water table</w:t>
      </w:r>
      <w:r w:rsidR="00235D0E" w:rsidRPr="007E330A">
        <w:t xml:space="preserve">. </w:t>
      </w:r>
      <w:r w:rsidRPr="007E330A">
        <w:t xml:space="preserve">Several studies </w:t>
      </w:r>
      <w:r w:rsidR="00280D03" w:rsidRPr="007E330A">
        <w:t xml:space="preserve">have been </w:t>
      </w:r>
      <w:r w:rsidRPr="007E330A">
        <w:t>conducted to estimate seepage rates of the canal system</w:t>
      </w:r>
      <w:r w:rsidR="00235D0E" w:rsidRPr="007E330A">
        <w:t xml:space="preserve">. </w:t>
      </w:r>
      <w:r w:rsidRPr="007E330A">
        <w:t>Reclamation (19</w:t>
      </w:r>
      <w:r w:rsidR="00E207AB" w:rsidRPr="007E330A">
        <w:t>97</w:t>
      </w:r>
      <w:r w:rsidR="00C55E3C" w:rsidRPr="007E330A">
        <w:t>, Supporting Document 12</w:t>
      </w:r>
      <w:r w:rsidRPr="007E330A">
        <w:t>) estimated that canal loss varies from 0.2 to 0.4 cfs/mile of canal</w:t>
      </w:r>
      <w:r w:rsidR="00235D0E" w:rsidRPr="007E330A">
        <w:t xml:space="preserve">. </w:t>
      </w:r>
      <w:r w:rsidRPr="007E330A">
        <w:t xml:space="preserve">Kinzli </w:t>
      </w:r>
      <w:r w:rsidR="00280D03" w:rsidRPr="007E330A">
        <w:t>(</w:t>
      </w:r>
      <w:r w:rsidRPr="007E330A">
        <w:t xml:space="preserve">2009) </w:t>
      </w:r>
      <w:r w:rsidR="00280D03" w:rsidRPr="007E330A">
        <w:t>used Acoustic Doppler current profile</w:t>
      </w:r>
      <w:r w:rsidRPr="007E330A">
        <w:t xml:space="preserve"> measurements</w:t>
      </w:r>
      <w:r w:rsidR="00280D03" w:rsidRPr="007E330A">
        <w:t xml:space="preserve"> to </w:t>
      </w:r>
      <w:r w:rsidRPr="007E330A">
        <w:t>estimate canal loss</w:t>
      </w:r>
      <w:r w:rsidR="00280D03" w:rsidRPr="007E330A">
        <w:t>es between</w:t>
      </w:r>
      <w:r w:rsidRPr="007E330A">
        <w:t xml:space="preserve"> 0.5 </w:t>
      </w:r>
      <w:r w:rsidR="00280D03" w:rsidRPr="007E330A">
        <w:t xml:space="preserve">and </w:t>
      </w:r>
      <w:r w:rsidRPr="007E330A">
        <w:t>3 cfs/mile.</w:t>
      </w:r>
    </w:p>
    <w:p w14:paraId="1D0D3F16" w14:textId="5E468517" w:rsidR="007E7D94" w:rsidRDefault="007E7D94" w:rsidP="0077448E">
      <w:r w:rsidRPr="007E330A">
        <w:t xml:space="preserve">Seepage from irrigation canals and laterals was modeled as infiltration to the groundwater system. Water infiltrating the groundwater system was assumed to percolate to the underlying </w:t>
      </w:r>
      <w:r w:rsidR="000C04DA" w:rsidRPr="007E330A">
        <w:t>Groundwater Storage Object</w:t>
      </w:r>
      <w:r w:rsidR="00235D0E" w:rsidRPr="007E330A">
        <w:t xml:space="preserve">. </w:t>
      </w:r>
      <w:r w:rsidRPr="007E330A">
        <w:t xml:space="preserve">Canal seepage was assumed to occur only during the irrigation season (March 1 – October 31). </w:t>
      </w:r>
    </w:p>
    <w:p w14:paraId="0367D3C0" w14:textId="77777777" w:rsidR="00083DA0" w:rsidRPr="007E330A" w:rsidRDefault="00083DA0" w:rsidP="0077448E"/>
    <w:p w14:paraId="2039E910" w14:textId="7928495A" w:rsidR="007E7D94" w:rsidRPr="007E330A" w:rsidRDefault="007E7D94" w:rsidP="0077448E">
      <w:r w:rsidRPr="007E330A">
        <w:t xml:space="preserve">The canal seepage is simulated using an </w:t>
      </w:r>
      <w:r w:rsidR="00E20068" w:rsidRPr="007E330A">
        <w:t>Aggregate Distribution Canal Object</w:t>
      </w:r>
      <w:r w:rsidRPr="007E330A">
        <w:t xml:space="preserve"> at the most upstream section of the canal system just downstream of each one of the four major diversions from the river</w:t>
      </w:r>
      <w:r w:rsidR="00235D0E" w:rsidRPr="007E330A">
        <w:t xml:space="preserve">. </w:t>
      </w:r>
      <w:r w:rsidRPr="007E330A">
        <w:t xml:space="preserve">Even though the seepage is simulated at the top of the canal the seepage is linked to each of the </w:t>
      </w:r>
      <w:r w:rsidR="000C04DA" w:rsidRPr="007E330A">
        <w:t>Groundwater Storage Object</w:t>
      </w:r>
      <w:r w:rsidRPr="007E330A">
        <w:t>s that simulate the groundwater in the area that the canal serves</w:t>
      </w:r>
      <w:r w:rsidR="00235D0E" w:rsidRPr="007E330A">
        <w:t xml:space="preserve">. </w:t>
      </w:r>
      <w:r w:rsidRPr="007E330A">
        <w:t xml:space="preserve">The link from the canal system to a </w:t>
      </w:r>
      <w:r w:rsidR="000C04DA" w:rsidRPr="007E330A">
        <w:t>Groundwater Storage Object</w:t>
      </w:r>
      <w:r w:rsidRPr="007E330A">
        <w:t>s is shown below.</w:t>
      </w:r>
    </w:p>
    <w:p w14:paraId="68AEDBE2" w14:textId="77777777" w:rsidR="007E7D94" w:rsidRPr="007E330A" w:rsidRDefault="007E7D94" w:rsidP="0077448E"/>
    <w:tbl>
      <w:tblPr>
        <w:tblW w:w="0" w:type="auto"/>
        <w:jc w:val="center"/>
        <w:tblLook w:val="04A0" w:firstRow="1" w:lastRow="0" w:firstColumn="1" w:lastColumn="0" w:noHBand="0" w:noVBand="1"/>
      </w:tblPr>
      <w:tblGrid>
        <w:gridCol w:w="2976"/>
        <w:gridCol w:w="456"/>
        <w:gridCol w:w="3756"/>
      </w:tblGrid>
      <w:tr w:rsidR="007E7D94" w:rsidRPr="007E330A" w14:paraId="7DF9BDDD"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17365B79" w14:textId="59368456" w:rsidR="007E7D94" w:rsidRPr="007E330A" w:rsidRDefault="00B55737" w:rsidP="0067338A">
            <w:pPr>
              <w:jc w:val="center"/>
            </w:pPr>
            <w:r w:rsidRPr="007E330A">
              <w:t>Groundwater Storage Object</w:t>
            </w:r>
          </w:p>
        </w:tc>
        <w:tc>
          <w:tcPr>
            <w:tcW w:w="0" w:type="auto"/>
            <w:tcBorders>
              <w:top w:val="single" w:sz="4" w:space="0" w:color="auto"/>
              <w:left w:val="nil"/>
              <w:bottom w:val="single" w:sz="4" w:space="0" w:color="auto"/>
              <w:right w:val="nil"/>
            </w:tcBorders>
            <w:shd w:val="clear" w:color="auto" w:fill="auto"/>
            <w:noWrap/>
            <w:vAlign w:val="bottom"/>
            <w:hideMark/>
          </w:tcPr>
          <w:p w14:paraId="1B5FF9CA" w14:textId="77777777" w:rsidR="007E7D94" w:rsidRPr="007E330A" w:rsidRDefault="007E7D94" w:rsidP="0067338A">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4BFE8323" w14:textId="53D7C9E7" w:rsidR="007E7D94" w:rsidRPr="007E330A" w:rsidRDefault="00E20068" w:rsidP="0067338A">
            <w:pPr>
              <w:jc w:val="center"/>
            </w:pPr>
            <w:r w:rsidRPr="007E330A">
              <w:t>Aggregate Distribution Canal Object</w:t>
            </w:r>
          </w:p>
        </w:tc>
      </w:tr>
      <w:tr w:rsidR="007E7D94" w:rsidRPr="007E330A" w14:paraId="57D8BCDE"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70F5B38E" w14:textId="77777777" w:rsidR="007E7D94" w:rsidRPr="007E330A" w:rsidRDefault="007E7D94" w:rsidP="0067338A">
            <w:pPr>
              <w:jc w:val="center"/>
            </w:pPr>
            <w:r w:rsidRPr="007E330A">
              <w:t>Inflow From Surface Water</w:t>
            </w:r>
          </w:p>
        </w:tc>
        <w:tc>
          <w:tcPr>
            <w:tcW w:w="0" w:type="auto"/>
            <w:tcBorders>
              <w:top w:val="nil"/>
              <w:left w:val="nil"/>
              <w:bottom w:val="single" w:sz="4" w:space="0" w:color="auto"/>
              <w:right w:val="nil"/>
            </w:tcBorders>
            <w:shd w:val="clear" w:color="auto" w:fill="auto"/>
            <w:noWrap/>
            <w:vAlign w:val="bottom"/>
            <w:hideMark/>
          </w:tcPr>
          <w:p w14:paraId="1CF63A8F"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2D31500D" w14:textId="77777777" w:rsidR="007E7D94" w:rsidRPr="007E330A" w:rsidRDefault="007E7D94" w:rsidP="0067338A">
            <w:pPr>
              <w:jc w:val="center"/>
            </w:pPr>
            <w:r w:rsidRPr="007E330A">
              <w:t>Canal Seepage</w:t>
            </w:r>
          </w:p>
        </w:tc>
      </w:tr>
    </w:tbl>
    <w:p w14:paraId="30D268B1" w14:textId="77777777" w:rsidR="007E7D94" w:rsidRPr="007E330A" w:rsidRDefault="007E7D94" w:rsidP="0077448E"/>
    <w:p w14:paraId="13071230" w14:textId="1476714D" w:rsidR="007E7D94" w:rsidRPr="007E330A" w:rsidRDefault="007E7D94" w:rsidP="0077448E">
      <w:r w:rsidRPr="007E330A">
        <w:t xml:space="preserve">The actual calculations of seepage are made in each element of the </w:t>
      </w:r>
      <w:r w:rsidR="00E20068" w:rsidRPr="007E330A">
        <w:t>Aggregate Distribution Canal Object</w:t>
      </w:r>
      <w:r w:rsidRPr="007E330A">
        <w:t xml:space="preserve"> with the seepage controlled by the Seepage Flow Fraction slot</w:t>
      </w:r>
      <w:r w:rsidR="00235D0E" w:rsidRPr="007E330A">
        <w:t xml:space="preserve">. </w:t>
      </w:r>
      <w:r w:rsidRPr="007E330A">
        <w:t xml:space="preserve">The percentage of the flow in the canal that is seepage is calculated and that amount of water is sent to the </w:t>
      </w:r>
      <w:r w:rsidR="00B55737" w:rsidRPr="007E330A">
        <w:t>Groundwater Storage Object</w:t>
      </w:r>
      <w:r w:rsidRPr="007E330A">
        <w:t>s</w:t>
      </w:r>
      <w:r w:rsidR="00235D0E" w:rsidRPr="007E330A">
        <w:t xml:space="preserve">. </w:t>
      </w:r>
      <w:r w:rsidRPr="007E330A">
        <w:t xml:space="preserve">The </w:t>
      </w:r>
      <w:r w:rsidR="002C0FDE" w:rsidRPr="007E330A">
        <w:t>s</w:t>
      </w:r>
      <w:r w:rsidRPr="007E330A">
        <w:t xml:space="preserve">eepage </w:t>
      </w:r>
      <w:r w:rsidR="002C0FDE" w:rsidRPr="007E330A">
        <w:t>f</w:t>
      </w:r>
      <w:r w:rsidRPr="007E330A">
        <w:t xml:space="preserve">low fraction for each sub reach is shown in </w:t>
      </w:r>
      <w:r w:rsidRPr="007E330A">
        <w:fldChar w:fldCharType="begin"/>
      </w:r>
      <w:r w:rsidRPr="007E330A">
        <w:instrText xml:space="preserve"> REF _Ref507582891 \h </w:instrText>
      </w:r>
      <w:r w:rsidR="00E013AC" w:rsidRP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4</w:t>
      </w:r>
      <w:r w:rsidRPr="007E330A">
        <w:fldChar w:fldCharType="end"/>
      </w:r>
      <w:r w:rsidR="0092664A" w:rsidRPr="007E330A">
        <w:t xml:space="preserve"> (URGWOM Technical Team, 2014)</w:t>
      </w:r>
      <w:r w:rsidRPr="007E330A">
        <w:t>.</w:t>
      </w:r>
    </w:p>
    <w:p w14:paraId="115184A5" w14:textId="3432A566" w:rsidR="007840FC" w:rsidRDefault="007840FC">
      <w:r>
        <w:br w:type="page"/>
      </w:r>
    </w:p>
    <w:p w14:paraId="7F5A732C" w14:textId="32987534" w:rsidR="007E7D94" w:rsidRPr="007E330A" w:rsidRDefault="007E7D94" w:rsidP="00FE1269">
      <w:pPr>
        <w:pStyle w:val="Caption"/>
      </w:pPr>
      <w:bookmarkStart w:id="851" w:name="_Ref507582891"/>
      <w:bookmarkStart w:id="852" w:name="_Toc145947808"/>
      <w:bookmarkStart w:id="853" w:name="_Toc170467210"/>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4</w:t>
        </w:r>
      </w:fldSimple>
      <w:bookmarkEnd w:id="851"/>
      <w:r w:rsidRPr="007E330A">
        <w:t>. Final seepage flow fraction values used for canal seepage</w:t>
      </w:r>
      <w:bookmarkEnd w:id="852"/>
      <w:bookmarkEnd w:id="853"/>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2567"/>
      </w:tblGrid>
      <w:tr w:rsidR="007E7D94" w:rsidRPr="007E330A" w14:paraId="4BE6DA9E" w14:textId="77777777" w:rsidTr="00B874ED">
        <w:trPr>
          <w:trHeight w:val="701"/>
          <w:jc w:val="center"/>
        </w:trPr>
        <w:tc>
          <w:tcPr>
            <w:tcW w:w="5720" w:type="dxa"/>
            <w:shd w:val="clear" w:color="auto" w:fill="auto"/>
            <w:noWrap/>
            <w:vAlign w:val="bottom"/>
            <w:hideMark/>
          </w:tcPr>
          <w:p w14:paraId="4C0158E4"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Canal System</w:t>
            </w:r>
          </w:p>
        </w:tc>
        <w:tc>
          <w:tcPr>
            <w:tcW w:w="2567" w:type="dxa"/>
            <w:shd w:val="clear" w:color="auto" w:fill="auto"/>
            <w:vAlign w:val="bottom"/>
            <w:hideMark/>
          </w:tcPr>
          <w:p w14:paraId="6ABC110C" w14:textId="77777777" w:rsidR="007E7D94" w:rsidRPr="007E330A" w:rsidRDefault="007E7D94" w:rsidP="00B874ED">
            <w:pPr>
              <w:pStyle w:val="TableCellHeading"/>
              <w:rPr>
                <w:rFonts w:ascii="Times New Roman" w:hAnsi="Times New Roman"/>
                <w:sz w:val="22"/>
                <w:szCs w:val="22"/>
              </w:rPr>
            </w:pPr>
            <w:r w:rsidRPr="007E330A">
              <w:rPr>
                <w:rFonts w:ascii="Times New Roman" w:hAnsi="Times New Roman"/>
                <w:sz w:val="22"/>
                <w:szCs w:val="22"/>
              </w:rPr>
              <w:t>Seepage Flow Fraction (Percent)</w:t>
            </w:r>
          </w:p>
        </w:tc>
      </w:tr>
      <w:tr w:rsidR="007E7D94" w:rsidRPr="007E330A" w14:paraId="643B37AB" w14:textId="77777777" w:rsidTr="00B874ED">
        <w:trPr>
          <w:trHeight w:val="300"/>
          <w:jc w:val="center"/>
        </w:trPr>
        <w:tc>
          <w:tcPr>
            <w:tcW w:w="5720" w:type="dxa"/>
            <w:shd w:val="clear" w:color="auto" w:fill="auto"/>
            <w:noWrap/>
            <w:vAlign w:val="bottom"/>
            <w:hideMark/>
          </w:tcPr>
          <w:p w14:paraId="725DB065" w14:textId="50BE8AD9" w:rsidR="007E7D94" w:rsidRPr="007E330A" w:rsidRDefault="007E7D94" w:rsidP="00FF7EB7">
            <w:pPr>
              <w:pStyle w:val="TableCellBody"/>
              <w:rPr>
                <w:szCs w:val="20"/>
              </w:rPr>
            </w:pPr>
            <w:r w:rsidRPr="007E330A">
              <w:t>CochitiToSanFelipeEast</w:t>
            </w:r>
            <w:r w:rsidR="00FF7EB7">
              <w:t>SideCanalSeepage:</w:t>
            </w:r>
            <w:r w:rsidR="005D48C2" w:rsidRPr="007E330A">
              <w:t xml:space="preserve"> Area1, 2</w:t>
            </w:r>
          </w:p>
        </w:tc>
        <w:tc>
          <w:tcPr>
            <w:tcW w:w="2567" w:type="dxa"/>
            <w:shd w:val="clear" w:color="auto" w:fill="auto"/>
            <w:noWrap/>
            <w:vAlign w:val="bottom"/>
            <w:hideMark/>
          </w:tcPr>
          <w:p w14:paraId="0F44FA19" w14:textId="77777777" w:rsidR="007E7D94" w:rsidRPr="007E330A" w:rsidRDefault="007E7D94" w:rsidP="00B874ED">
            <w:pPr>
              <w:pStyle w:val="TableCellDecAlign"/>
              <w:tabs>
                <w:tab w:val="clear" w:pos="720"/>
                <w:tab w:val="decimal" w:pos="26"/>
              </w:tabs>
              <w:jc w:val="center"/>
            </w:pPr>
            <w:r w:rsidRPr="007E330A">
              <w:t>6.6</w:t>
            </w:r>
          </w:p>
        </w:tc>
      </w:tr>
      <w:tr w:rsidR="007E7D94" w:rsidRPr="007E330A" w14:paraId="177C6785" w14:textId="77777777" w:rsidTr="00B874ED">
        <w:trPr>
          <w:trHeight w:val="300"/>
          <w:jc w:val="center"/>
        </w:trPr>
        <w:tc>
          <w:tcPr>
            <w:tcW w:w="5720" w:type="dxa"/>
            <w:shd w:val="clear" w:color="auto" w:fill="auto"/>
            <w:noWrap/>
            <w:vAlign w:val="bottom"/>
            <w:hideMark/>
          </w:tcPr>
          <w:p w14:paraId="4ED389DD" w14:textId="56B91B7E" w:rsidR="007E7D94" w:rsidRPr="007E330A" w:rsidRDefault="007E7D94" w:rsidP="00FF7EB7">
            <w:pPr>
              <w:pStyle w:val="TableCellBody"/>
              <w:rPr>
                <w:szCs w:val="20"/>
              </w:rPr>
            </w:pPr>
            <w:r w:rsidRPr="007E330A">
              <w:t>CochitiToSanFelipeWest</w:t>
            </w:r>
            <w:r w:rsidR="00FF7EB7">
              <w:t>SideCanalSeepage</w:t>
            </w:r>
            <w:r w:rsidR="006F32B7">
              <w:t>:</w:t>
            </w:r>
            <w:r w:rsidR="005D48C2" w:rsidRPr="007E330A">
              <w:t xml:space="preserve"> Area1,2</w:t>
            </w:r>
          </w:p>
        </w:tc>
        <w:tc>
          <w:tcPr>
            <w:tcW w:w="2567" w:type="dxa"/>
            <w:shd w:val="clear" w:color="auto" w:fill="auto"/>
            <w:noWrap/>
            <w:vAlign w:val="bottom"/>
            <w:hideMark/>
          </w:tcPr>
          <w:p w14:paraId="245CCEF6" w14:textId="77777777" w:rsidR="007E7D94" w:rsidRPr="007E330A" w:rsidRDefault="007E7D94" w:rsidP="00B874ED">
            <w:pPr>
              <w:pStyle w:val="TableCellDecAlign"/>
              <w:tabs>
                <w:tab w:val="clear" w:pos="720"/>
                <w:tab w:val="decimal" w:pos="26"/>
              </w:tabs>
              <w:jc w:val="center"/>
            </w:pPr>
            <w:r w:rsidRPr="007E330A">
              <w:t>10</w:t>
            </w:r>
          </w:p>
        </w:tc>
      </w:tr>
      <w:tr w:rsidR="007E7D94" w:rsidRPr="007E330A" w14:paraId="7DAACFA4" w14:textId="77777777" w:rsidTr="00B874ED">
        <w:trPr>
          <w:trHeight w:val="300"/>
          <w:jc w:val="center"/>
        </w:trPr>
        <w:tc>
          <w:tcPr>
            <w:tcW w:w="5720" w:type="dxa"/>
            <w:shd w:val="clear" w:color="auto" w:fill="auto"/>
            <w:noWrap/>
            <w:vAlign w:val="bottom"/>
            <w:hideMark/>
          </w:tcPr>
          <w:p w14:paraId="1A9C1CFB" w14:textId="496257EA" w:rsidR="007E7D94" w:rsidRPr="007E330A" w:rsidRDefault="007E7D94" w:rsidP="006F32B7">
            <w:pPr>
              <w:pStyle w:val="TableCellBody"/>
              <w:rPr>
                <w:szCs w:val="20"/>
              </w:rPr>
            </w:pPr>
            <w:r w:rsidRPr="007E330A">
              <w:t>SanFelipeToCentralEast</w:t>
            </w:r>
            <w:r w:rsidR="006F32B7">
              <w:t>SideCanalSeepage:</w:t>
            </w:r>
            <w:r w:rsidR="005D48C2" w:rsidRPr="007E330A">
              <w:t xml:space="preserve"> Area1, 2, 3, 4</w:t>
            </w:r>
          </w:p>
        </w:tc>
        <w:tc>
          <w:tcPr>
            <w:tcW w:w="2567" w:type="dxa"/>
            <w:shd w:val="clear" w:color="auto" w:fill="auto"/>
            <w:noWrap/>
            <w:vAlign w:val="bottom"/>
            <w:hideMark/>
          </w:tcPr>
          <w:p w14:paraId="72107D7B" w14:textId="77777777" w:rsidR="007E7D94" w:rsidRPr="007E330A" w:rsidRDefault="007E7D94" w:rsidP="00B874ED">
            <w:pPr>
              <w:pStyle w:val="TableCellDecAlign"/>
              <w:tabs>
                <w:tab w:val="clear" w:pos="720"/>
                <w:tab w:val="decimal" w:pos="0"/>
                <w:tab w:val="decimal" w:pos="26"/>
              </w:tabs>
              <w:jc w:val="center"/>
            </w:pPr>
            <w:r w:rsidRPr="007E330A">
              <w:t>2</w:t>
            </w:r>
          </w:p>
        </w:tc>
      </w:tr>
      <w:tr w:rsidR="007E7D94" w:rsidRPr="007E330A" w14:paraId="5AC49E7D" w14:textId="77777777" w:rsidTr="00B874ED">
        <w:trPr>
          <w:trHeight w:val="300"/>
          <w:jc w:val="center"/>
        </w:trPr>
        <w:tc>
          <w:tcPr>
            <w:tcW w:w="5720" w:type="dxa"/>
            <w:shd w:val="clear" w:color="auto" w:fill="auto"/>
            <w:noWrap/>
            <w:vAlign w:val="bottom"/>
            <w:hideMark/>
          </w:tcPr>
          <w:p w14:paraId="1CECBF71" w14:textId="46933408" w:rsidR="005D48C2" w:rsidRPr="007E330A" w:rsidRDefault="007E7D94" w:rsidP="006F32B7">
            <w:pPr>
              <w:pStyle w:val="TableCellBody"/>
            </w:pPr>
            <w:r w:rsidRPr="007E330A">
              <w:t>SanFelipeToCentralWest</w:t>
            </w:r>
            <w:r w:rsidR="006F32B7">
              <w:t>SideCanalSeepage:</w:t>
            </w:r>
            <w:r w:rsidR="005D48C2" w:rsidRPr="007E330A">
              <w:t xml:space="preserve"> Area1, 2</w:t>
            </w:r>
          </w:p>
        </w:tc>
        <w:tc>
          <w:tcPr>
            <w:tcW w:w="2567" w:type="dxa"/>
            <w:shd w:val="clear" w:color="auto" w:fill="auto"/>
            <w:noWrap/>
            <w:vAlign w:val="bottom"/>
            <w:hideMark/>
          </w:tcPr>
          <w:p w14:paraId="41790514" w14:textId="77777777" w:rsidR="007E7D94" w:rsidRPr="007E330A" w:rsidRDefault="007E7D94" w:rsidP="00B874ED">
            <w:pPr>
              <w:pStyle w:val="TableCellDecAlign"/>
              <w:tabs>
                <w:tab w:val="clear" w:pos="720"/>
                <w:tab w:val="decimal" w:pos="26"/>
              </w:tabs>
              <w:jc w:val="center"/>
            </w:pPr>
            <w:r w:rsidRPr="007E330A">
              <w:t>2</w:t>
            </w:r>
          </w:p>
        </w:tc>
      </w:tr>
      <w:tr w:rsidR="007E7D94" w:rsidRPr="007E330A" w14:paraId="39F616B3" w14:textId="77777777" w:rsidTr="00B874ED">
        <w:trPr>
          <w:trHeight w:val="300"/>
          <w:jc w:val="center"/>
        </w:trPr>
        <w:tc>
          <w:tcPr>
            <w:tcW w:w="5720" w:type="dxa"/>
            <w:shd w:val="clear" w:color="auto" w:fill="auto"/>
            <w:noWrap/>
            <w:vAlign w:val="bottom"/>
            <w:hideMark/>
          </w:tcPr>
          <w:p w14:paraId="44011387" w14:textId="688ABAFA" w:rsidR="007E7D94" w:rsidRPr="007E330A" w:rsidRDefault="00B627D6" w:rsidP="006F32B7">
            <w:pPr>
              <w:pStyle w:val="TableCellBody"/>
              <w:rPr>
                <w:szCs w:val="20"/>
              </w:rPr>
            </w:pPr>
            <w:r w:rsidRPr="007E330A">
              <w:t>Central</w:t>
            </w:r>
            <w:r w:rsidR="007E7D94" w:rsidRPr="007E330A">
              <w:t>ToIsletaEast</w:t>
            </w:r>
            <w:r w:rsidR="006F32B7">
              <w:t>SideCanalSeepage:</w:t>
            </w:r>
            <w:r w:rsidR="005D48C2" w:rsidRPr="007E330A">
              <w:t>Area 1, 2</w:t>
            </w:r>
          </w:p>
        </w:tc>
        <w:tc>
          <w:tcPr>
            <w:tcW w:w="2567" w:type="dxa"/>
            <w:shd w:val="clear" w:color="auto" w:fill="auto"/>
            <w:noWrap/>
            <w:vAlign w:val="bottom"/>
            <w:hideMark/>
          </w:tcPr>
          <w:p w14:paraId="7856EE04" w14:textId="77777777" w:rsidR="007E7D94" w:rsidRPr="007E330A" w:rsidRDefault="007E7D94" w:rsidP="00B874ED">
            <w:pPr>
              <w:pStyle w:val="TableCellDecAlign"/>
              <w:tabs>
                <w:tab w:val="clear" w:pos="720"/>
                <w:tab w:val="decimal" w:pos="26"/>
              </w:tabs>
              <w:jc w:val="center"/>
            </w:pPr>
            <w:r w:rsidRPr="007E330A">
              <w:t>4</w:t>
            </w:r>
          </w:p>
        </w:tc>
      </w:tr>
      <w:tr w:rsidR="007E7D94" w:rsidRPr="007E330A" w14:paraId="1FFAA6D6" w14:textId="77777777" w:rsidTr="00B874ED">
        <w:trPr>
          <w:trHeight w:val="300"/>
          <w:jc w:val="center"/>
        </w:trPr>
        <w:tc>
          <w:tcPr>
            <w:tcW w:w="5720" w:type="dxa"/>
            <w:shd w:val="clear" w:color="auto" w:fill="auto"/>
            <w:noWrap/>
            <w:vAlign w:val="bottom"/>
            <w:hideMark/>
          </w:tcPr>
          <w:p w14:paraId="30D1A59F" w14:textId="3D4C3DFA" w:rsidR="007E7D94" w:rsidRPr="007E330A" w:rsidRDefault="00B627D6" w:rsidP="006F32B7">
            <w:pPr>
              <w:pStyle w:val="TableCellBody"/>
              <w:rPr>
                <w:szCs w:val="20"/>
              </w:rPr>
            </w:pPr>
            <w:r w:rsidRPr="007E330A">
              <w:t>Central</w:t>
            </w:r>
            <w:r w:rsidR="007E7D94" w:rsidRPr="007E330A">
              <w:t>ToIsletaWest</w:t>
            </w:r>
            <w:r w:rsidR="006F32B7">
              <w:t>SideCanalSeepage:</w:t>
            </w:r>
            <w:r w:rsidR="005D48C2" w:rsidRPr="007E330A">
              <w:t>Area1,2</w:t>
            </w:r>
          </w:p>
        </w:tc>
        <w:tc>
          <w:tcPr>
            <w:tcW w:w="2567" w:type="dxa"/>
            <w:shd w:val="clear" w:color="auto" w:fill="auto"/>
            <w:noWrap/>
            <w:vAlign w:val="bottom"/>
            <w:hideMark/>
          </w:tcPr>
          <w:p w14:paraId="75CBA15F" w14:textId="77777777" w:rsidR="007E7D94" w:rsidRPr="007E330A" w:rsidRDefault="007E7D94" w:rsidP="00B874ED">
            <w:pPr>
              <w:pStyle w:val="TableCellDecAlign"/>
              <w:tabs>
                <w:tab w:val="clear" w:pos="720"/>
                <w:tab w:val="decimal" w:pos="26"/>
              </w:tabs>
              <w:jc w:val="center"/>
            </w:pPr>
            <w:r w:rsidRPr="007E330A">
              <w:t>4</w:t>
            </w:r>
          </w:p>
        </w:tc>
      </w:tr>
      <w:tr w:rsidR="007E7D94" w:rsidRPr="007E330A" w14:paraId="2C264AF8" w14:textId="77777777" w:rsidTr="00B874ED">
        <w:trPr>
          <w:trHeight w:val="300"/>
          <w:jc w:val="center"/>
        </w:trPr>
        <w:tc>
          <w:tcPr>
            <w:tcW w:w="5720" w:type="dxa"/>
            <w:shd w:val="clear" w:color="auto" w:fill="auto"/>
            <w:noWrap/>
            <w:vAlign w:val="bottom"/>
            <w:hideMark/>
          </w:tcPr>
          <w:p w14:paraId="6DDF13D1" w14:textId="50DA9D75" w:rsidR="007E7D94" w:rsidRPr="007E330A" w:rsidRDefault="007E7D94" w:rsidP="006F32B7">
            <w:pPr>
              <w:pStyle w:val="TableCellBody"/>
              <w:rPr>
                <w:szCs w:val="20"/>
              </w:rPr>
            </w:pPr>
            <w:r w:rsidRPr="007E330A">
              <w:t>IsletaToBernardoEast</w:t>
            </w:r>
            <w:r w:rsidR="006F32B7">
              <w:t>SideCanalSeepage:</w:t>
            </w:r>
            <w:r w:rsidR="005D48C2" w:rsidRPr="007E330A">
              <w:t>Area1, 2, 3, 4, 5</w:t>
            </w:r>
          </w:p>
        </w:tc>
        <w:tc>
          <w:tcPr>
            <w:tcW w:w="2567" w:type="dxa"/>
            <w:shd w:val="clear" w:color="auto" w:fill="auto"/>
            <w:noWrap/>
            <w:vAlign w:val="bottom"/>
            <w:hideMark/>
          </w:tcPr>
          <w:p w14:paraId="22081BFC" w14:textId="77777777" w:rsidR="007E7D94" w:rsidRPr="007E330A" w:rsidRDefault="007E7D94" w:rsidP="00B874ED">
            <w:pPr>
              <w:pStyle w:val="TableCellDecAlign"/>
              <w:tabs>
                <w:tab w:val="clear" w:pos="720"/>
                <w:tab w:val="decimal" w:pos="26"/>
              </w:tabs>
              <w:jc w:val="center"/>
            </w:pPr>
            <w:r w:rsidRPr="007E330A">
              <w:t>2</w:t>
            </w:r>
          </w:p>
        </w:tc>
      </w:tr>
      <w:tr w:rsidR="007E7D94" w:rsidRPr="007E330A" w14:paraId="723FF719" w14:textId="77777777" w:rsidTr="00B874ED">
        <w:trPr>
          <w:trHeight w:val="300"/>
          <w:jc w:val="center"/>
        </w:trPr>
        <w:tc>
          <w:tcPr>
            <w:tcW w:w="5720" w:type="dxa"/>
            <w:shd w:val="clear" w:color="auto" w:fill="auto"/>
            <w:noWrap/>
            <w:vAlign w:val="bottom"/>
            <w:hideMark/>
          </w:tcPr>
          <w:p w14:paraId="5416DD51" w14:textId="2D37AD8B" w:rsidR="007E7D94" w:rsidRPr="007E330A" w:rsidRDefault="007E7D94" w:rsidP="006F32B7">
            <w:pPr>
              <w:pStyle w:val="TableCellBody"/>
              <w:rPr>
                <w:szCs w:val="20"/>
              </w:rPr>
            </w:pPr>
            <w:r w:rsidRPr="007E330A">
              <w:t>IsletaToBernardoWest</w:t>
            </w:r>
            <w:r w:rsidR="006F32B7">
              <w:t>SideCanalSeepage:</w:t>
            </w:r>
            <w:r w:rsidR="005D48C2" w:rsidRPr="007E330A">
              <w:t>Area1, 2, 3, 4, 5</w:t>
            </w:r>
          </w:p>
        </w:tc>
        <w:tc>
          <w:tcPr>
            <w:tcW w:w="2567" w:type="dxa"/>
            <w:shd w:val="clear" w:color="auto" w:fill="auto"/>
            <w:noWrap/>
            <w:vAlign w:val="bottom"/>
            <w:hideMark/>
          </w:tcPr>
          <w:p w14:paraId="0C35425F" w14:textId="77777777" w:rsidR="007E7D94" w:rsidRPr="007E330A" w:rsidRDefault="007E7D94" w:rsidP="00B874ED">
            <w:pPr>
              <w:pStyle w:val="TableCellDecAlign"/>
              <w:tabs>
                <w:tab w:val="clear" w:pos="720"/>
                <w:tab w:val="decimal" w:pos="26"/>
              </w:tabs>
              <w:jc w:val="center"/>
            </w:pPr>
            <w:r w:rsidRPr="007E330A">
              <w:t>4</w:t>
            </w:r>
          </w:p>
        </w:tc>
      </w:tr>
      <w:tr w:rsidR="007E7D94" w:rsidRPr="007E330A" w14:paraId="78EF28E5" w14:textId="77777777" w:rsidTr="00B874ED">
        <w:trPr>
          <w:trHeight w:val="300"/>
          <w:jc w:val="center"/>
        </w:trPr>
        <w:tc>
          <w:tcPr>
            <w:tcW w:w="5720" w:type="dxa"/>
            <w:shd w:val="clear" w:color="auto" w:fill="auto"/>
            <w:noWrap/>
            <w:vAlign w:val="bottom"/>
            <w:hideMark/>
          </w:tcPr>
          <w:p w14:paraId="1AF769F4" w14:textId="202A60A3" w:rsidR="007E7D94" w:rsidRPr="007E330A" w:rsidRDefault="007E7D94" w:rsidP="006F32B7">
            <w:pPr>
              <w:pStyle w:val="TableCellBody"/>
              <w:rPr>
                <w:szCs w:val="20"/>
              </w:rPr>
            </w:pPr>
            <w:r w:rsidRPr="007E330A">
              <w:t>BernardoToSanAcaciaEast</w:t>
            </w:r>
            <w:r w:rsidR="006F32B7">
              <w:t>SideCanalSeepage:</w:t>
            </w:r>
            <w:r w:rsidR="005D48C2" w:rsidRPr="007E330A">
              <w:t xml:space="preserve"> Area 1</w:t>
            </w:r>
          </w:p>
        </w:tc>
        <w:tc>
          <w:tcPr>
            <w:tcW w:w="2567" w:type="dxa"/>
            <w:shd w:val="clear" w:color="auto" w:fill="auto"/>
            <w:noWrap/>
            <w:vAlign w:val="bottom"/>
            <w:hideMark/>
          </w:tcPr>
          <w:p w14:paraId="20A87076" w14:textId="77777777" w:rsidR="007E7D94" w:rsidRPr="007E330A" w:rsidRDefault="007E7D94" w:rsidP="00B874ED">
            <w:pPr>
              <w:pStyle w:val="TableCellDecAlign"/>
              <w:tabs>
                <w:tab w:val="clear" w:pos="720"/>
                <w:tab w:val="decimal" w:pos="26"/>
              </w:tabs>
              <w:jc w:val="center"/>
            </w:pPr>
            <w:r w:rsidRPr="007E330A">
              <w:t>2</w:t>
            </w:r>
          </w:p>
        </w:tc>
      </w:tr>
      <w:tr w:rsidR="007E7D94" w:rsidRPr="007E330A" w14:paraId="1872843A" w14:textId="77777777" w:rsidTr="00B874ED">
        <w:trPr>
          <w:trHeight w:val="300"/>
          <w:jc w:val="center"/>
        </w:trPr>
        <w:tc>
          <w:tcPr>
            <w:tcW w:w="5720" w:type="dxa"/>
            <w:shd w:val="clear" w:color="auto" w:fill="auto"/>
            <w:noWrap/>
            <w:vAlign w:val="bottom"/>
            <w:hideMark/>
          </w:tcPr>
          <w:p w14:paraId="0A00C4B8" w14:textId="2749984A" w:rsidR="007E7D94" w:rsidRPr="007E330A" w:rsidRDefault="007E7D94" w:rsidP="006F32B7">
            <w:pPr>
              <w:pStyle w:val="TableCellBody"/>
              <w:rPr>
                <w:szCs w:val="20"/>
              </w:rPr>
            </w:pPr>
            <w:r w:rsidRPr="007E330A">
              <w:t>BernardoToSanAcaciaWest</w:t>
            </w:r>
            <w:r w:rsidR="006F32B7">
              <w:t>SideCanalSeepage:</w:t>
            </w:r>
            <w:r w:rsidR="005D48C2" w:rsidRPr="007E330A">
              <w:t xml:space="preserve"> Area 1</w:t>
            </w:r>
          </w:p>
        </w:tc>
        <w:tc>
          <w:tcPr>
            <w:tcW w:w="2567" w:type="dxa"/>
            <w:shd w:val="clear" w:color="auto" w:fill="auto"/>
            <w:noWrap/>
            <w:vAlign w:val="bottom"/>
            <w:hideMark/>
          </w:tcPr>
          <w:p w14:paraId="5A876D21" w14:textId="77777777" w:rsidR="007E7D94" w:rsidRPr="007E330A" w:rsidRDefault="007E7D94" w:rsidP="00B874ED">
            <w:pPr>
              <w:pStyle w:val="TableCellDecAlign"/>
              <w:tabs>
                <w:tab w:val="clear" w:pos="720"/>
                <w:tab w:val="decimal" w:pos="26"/>
              </w:tabs>
              <w:jc w:val="center"/>
            </w:pPr>
            <w:r w:rsidRPr="007E330A">
              <w:t>2</w:t>
            </w:r>
          </w:p>
        </w:tc>
      </w:tr>
      <w:tr w:rsidR="007E7D94" w:rsidRPr="007E330A" w14:paraId="1FD218B4" w14:textId="77777777" w:rsidTr="00B874ED">
        <w:trPr>
          <w:trHeight w:val="300"/>
          <w:jc w:val="center"/>
        </w:trPr>
        <w:tc>
          <w:tcPr>
            <w:tcW w:w="5720" w:type="dxa"/>
            <w:shd w:val="clear" w:color="auto" w:fill="auto"/>
            <w:noWrap/>
            <w:vAlign w:val="bottom"/>
            <w:hideMark/>
          </w:tcPr>
          <w:p w14:paraId="7C47547F" w14:textId="149548BD" w:rsidR="007E7D94" w:rsidRPr="007E330A" w:rsidRDefault="007E7D94" w:rsidP="006F32B7">
            <w:pPr>
              <w:pStyle w:val="TableCellBody"/>
              <w:rPr>
                <w:szCs w:val="20"/>
              </w:rPr>
            </w:pPr>
            <w:r w:rsidRPr="007E330A">
              <w:t>SanAcaciaToSanMarcialWest</w:t>
            </w:r>
            <w:r w:rsidR="006F32B7">
              <w:t>SideCanalSeepage:</w:t>
            </w:r>
            <w:r w:rsidR="005D48C2" w:rsidRPr="007E330A">
              <w:t>Area 1, 2, 3, 4, 5</w:t>
            </w:r>
          </w:p>
        </w:tc>
        <w:tc>
          <w:tcPr>
            <w:tcW w:w="2567" w:type="dxa"/>
            <w:shd w:val="clear" w:color="auto" w:fill="auto"/>
            <w:noWrap/>
            <w:vAlign w:val="bottom"/>
            <w:hideMark/>
          </w:tcPr>
          <w:p w14:paraId="57818B84" w14:textId="77777777" w:rsidR="007E7D94" w:rsidRPr="007E330A" w:rsidRDefault="007E7D94" w:rsidP="00B874ED">
            <w:pPr>
              <w:pStyle w:val="TableCellDecAlign"/>
              <w:tabs>
                <w:tab w:val="clear" w:pos="720"/>
                <w:tab w:val="decimal" w:pos="26"/>
              </w:tabs>
              <w:jc w:val="center"/>
            </w:pPr>
            <w:r w:rsidRPr="007E330A">
              <w:t>4</w:t>
            </w:r>
          </w:p>
        </w:tc>
      </w:tr>
    </w:tbl>
    <w:p w14:paraId="6068251F" w14:textId="77777777" w:rsidR="00911B16" w:rsidRDefault="00911B16" w:rsidP="00BF4015">
      <w:bookmarkStart w:id="854" w:name="_Toc507594530"/>
      <w:bookmarkStart w:id="855" w:name="_Toc508020780"/>
    </w:p>
    <w:p w14:paraId="5CC67F11" w14:textId="77777777" w:rsidR="007E7D94" w:rsidRPr="007E330A" w:rsidRDefault="007E7D94" w:rsidP="00BF4015">
      <w:pPr>
        <w:pStyle w:val="Heading5"/>
      </w:pPr>
      <w:r w:rsidRPr="007E330A">
        <w:t>Middle Valley Irrigated Acreage</w:t>
      </w:r>
      <w:bookmarkEnd w:id="854"/>
      <w:bookmarkEnd w:id="855"/>
    </w:p>
    <w:p w14:paraId="4605A1AB" w14:textId="2F53159E" w:rsidR="007E7D94" w:rsidRDefault="007E7D94" w:rsidP="0077448E">
      <w:r w:rsidRPr="007E330A">
        <w:t xml:space="preserve">Prior to the year 2000, the irrigated crop areas for the model were determined from a tabulation of annual irrigated-crop acreage for 1975-1999 obtained from MRGCD and </w:t>
      </w:r>
      <w:r w:rsidR="00002BC8" w:rsidRPr="007E330A">
        <w:t>Reclamation</w:t>
      </w:r>
      <w:r w:rsidRPr="007E330A">
        <w:t xml:space="preserve"> annual crop acreage reports. The reporting of crop acreage categories by each entity was not consistent for 1975-1999, so </w:t>
      </w:r>
      <w:r w:rsidR="004F2C3D" w:rsidRPr="007E330A">
        <w:t xml:space="preserve">simplifying </w:t>
      </w:r>
      <w:r w:rsidRPr="007E330A">
        <w:t>assumptions were made to make the</w:t>
      </w:r>
      <w:r w:rsidR="0092664A" w:rsidRPr="007E330A">
        <w:t xml:space="preserve"> crop type </w:t>
      </w:r>
      <w:r w:rsidRPr="007E330A">
        <w:t>categories consistent</w:t>
      </w:r>
      <w:r w:rsidR="0092664A" w:rsidRPr="007E330A">
        <w:t xml:space="preserve"> from one reporting period to the next and to consolidate crop type data</w:t>
      </w:r>
      <w:r w:rsidR="00235D0E" w:rsidRPr="007E330A">
        <w:t xml:space="preserve">. </w:t>
      </w:r>
      <w:r w:rsidR="00D6042B" w:rsidRPr="007E330A">
        <w:t>These assumptions consolidated forage crops into the hay category and vegetable and garden crops were consolidated into a single category</w:t>
      </w:r>
      <w:r w:rsidR="00235D0E" w:rsidRPr="007E330A">
        <w:t xml:space="preserve">. </w:t>
      </w:r>
      <w:r w:rsidRPr="007E330A">
        <w:t xml:space="preserve">Although these assumptions and some unreliable data resulted in </w:t>
      </w:r>
      <w:r w:rsidR="00F06C87" w:rsidRPr="007E330A">
        <w:t>uncertainty associated with</w:t>
      </w:r>
      <w:r w:rsidRPr="007E330A">
        <w:t xml:space="preserve"> values of individual crop acreage, the data in these tables represent the best </w:t>
      </w:r>
      <w:r w:rsidR="00F06C87" w:rsidRPr="007E330A">
        <w:t xml:space="preserve">available </w:t>
      </w:r>
      <w:r w:rsidRPr="007E330A">
        <w:t xml:space="preserve">effort at </w:t>
      </w:r>
      <w:r w:rsidR="00F06C87" w:rsidRPr="007E330A">
        <w:t>a comprehensive compilation of historical irrigated area in the Middle Valley.</w:t>
      </w:r>
    </w:p>
    <w:p w14:paraId="49C169B5" w14:textId="77777777" w:rsidR="00083DA0" w:rsidRPr="007E330A" w:rsidRDefault="00083DA0" w:rsidP="0077448E"/>
    <w:p w14:paraId="6117E593" w14:textId="537EC87A" w:rsidR="007E7D94" w:rsidRDefault="007E7D94" w:rsidP="0077448E">
      <w:r w:rsidRPr="007E330A">
        <w:t xml:space="preserve">For reaches above San Acacia, </w:t>
      </w:r>
      <w:r w:rsidR="00F06C87" w:rsidRPr="007E330A">
        <w:t>total irrigated area data was</w:t>
      </w:r>
      <w:r w:rsidRPr="007E330A">
        <w:t xml:space="preserve"> disaggregated into division data on the basis of percentage of irrigated acreage in each division. The data were </w:t>
      </w:r>
      <w:r w:rsidR="00F06C87" w:rsidRPr="007E330A">
        <w:t xml:space="preserve">also </w:t>
      </w:r>
      <w:r w:rsidRPr="007E330A">
        <w:t xml:space="preserve">adjusted to estimate irrigated-crop acreage by URGWOM river reach. </w:t>
      </w:r>
      <w:r w:rsidR="00F06C87" w:rsidRPr="007E330A">
        <w:t>For example, i</w:t>
      </w:r>
      <w:r w:rsidRPr="007E330A">
        <w:t>rrigated acreage below San Acacia corresponds to the Socorro Division. The Socorro Division contains 18</w:t>
      </w:r>
      <w:r w:rsidR="0029011D">
        <w:t xml:space="preserve">% </w:t>
      </w:r>
      <w:r w:rsidRPr="007E330A">
        <w:t>of total MRGCD irrigated acreage. Annual crop acreage below San Acacia was estimated by multiplying total crop acreage by 0.18</w:t>
      </w:r>
      <w:r w:rsidR="00083DA0">
        <w:t>.</w:t>
      </w:r>
    </w:p>
    <w:p w14:paraId="1932F8C8" w14:textId="77777777" w:rsidR="00083DA0" w:rsidRPr="007E330A" w:rsidRDefault="00083DA0" w:rsidP="0077448E"/>
    <w:p w14:paraId="41DDD686" w14:textId="0B93DA53" w:rsidR="00083DA0" w:rsidRDefault="007E7D94" w:rsidP="0077448E">
      <w:r w:rsidRPr="007E330A">
        <w:t>During the year 2000, the Middle Valley vegetation classification project was conducted by the New Mexico Interstate Stream Commission (ISC) and MRGCD</w:t>
      </w:r>
      <w:r w:rsidR="00235D0E" w:rsidRPr="007E330A">
        <w:t xml:space="preserve">. </w:t>
      </w:r>
      <w:r w:rsidRPr="007E330A">
        <w:t xml:space="preserve">The purposes of the project were to develop a standardized vegetation classification system for the Middle Valley and to assess the usefulness of </w:t>
      </w:r>
      <w:proofErr w:type="gramStart"/>
      <w:r w:rsidRPr="007E330A">
        <w:t>remotely-sensed</w:t>
      </w:r>
      <w:proofErr w:type="gramEnd"/>
      <w:r w:rsidRPr="007E330A">
        <w:t xml:space="preserve"> information in management of water activities</w:t>
      </w:r>
      <w:r w:rsidR="00235D0E" w:rsidRPr="007E330A">
        <w:t xml:space="preserve">. </w:t>
      </w:r>
      <w:r w:rsidRPr="007E330A">
        <w:t xml:space="preserve">At that </w:t>
      </w:r>
      <w:r w:rsidR="00235D0E" w:rsidRPr="007E330A">
        <w:t>time,</w:t>
      </w:r>
      <w:r w:rsidRPr="007E330A">
        <w:t xml:space="preserve"> the IKONOS satellite was chosen since it could capture high resolution (4 m grid) and 4-</w:t>
      </w:r>
      <w:r w:rsidRPr="007E330A">
        <w:lastRenderedPageBreak/>
        <w:t xml:space="preserve">band imagery (including </w:t>
      </w:r>
      <w:r w:rsidR="00F06C87" w:rsidRPr="007E330A">
        <w:t xml:space="preserve">the </w:t>
      </w:r>
      <w:r w:rsidRPr="007E330A">
        <w:t>infrared band).  The project included field data collections during the time the satellite was capturing the images</w:t>
      </w:r>
      <w:r w:rsidR="00235D0E" w:rsidRPr="007E330A">
        <w:t xml:space="preserve">. </w:t>
      </w:r>
      <w:r w:rsidRPr="007E330A">
        <w:t>A mix of supervised</w:t>
      </w:r>
      <w:r w:rsidR="00F06C87" w:rsidRPr="007E330A">
        <w:t xml:space="preserve"> and </w:t>
      </w:r>
      <w:r w:rsidRPr="007E330A">
        <w:t xml:space="preserve">unsupervised classification was used in </w:t>
      </w:r>
      <w:r w:rsidR="00F06C87" w:rsidRPr="007E330A">
        <w:t xml:space="preserve">the </w:t>
      </w:r>
      <w:r w:rsidRPr="007E330A">
        <w:t>vegetation classification process.</w:t>
      </w:r>
    </w:p>
    <w:p w14:paraId="6CCF2B0A" w14:textId="71DD27F8" w:rsidR="007E7D94" w:rsidRPr="007E330A" w:rsidRDefault="007E7D94" w:rsidP="0077448E"/>
    <w:p w14:paraId="62B31B63" w14:textId="01526546" w:rsidR="007E7D94" w:rsidRDefault="007E7D94" w:rsidP="0077448E">
      <w:pPr>
        <w:spacing w:after="240"/>
        <w:rPr>
          <w:rFonts w:eastAsiaTheme="minorHAnsi"/>
        </w:rPr>
      </w:pPr>
      <w:r w:rsidRPr="007E330A">
        <w:rPr>
          <w:rFonts w:eastAsiaTheme="minorHAnsi"/>
        </w:rPr>
        <w:t>The irrigated acreage values for 2015</w:t>
      </w:r>
      <w:r w:rsidR="009A7F4B">
        <w:rPr>
          <w:rFonts w:eastAsiaTheme="minorHAnsi"/>
        </w:rPr>
        <w:t>-2019</w:t>
      </w:r>
      <w:r w:rsidRPr="007E330A">
        <w:rPr>
          <w:rFonts w:eastAsiaTheme="minorHAnsi"/>
        </w:rPr>
        <w:t xml:space="preserve"> are based on the 2015 NM Interstate Stream Commission inventory of irrigated acreage in the Middle Valley. The 2015 NMISC inventory did not classify individual crop </w:t>
      </w:r>
      <w:r w:rsidR="00235D0E" w:rsidRPr="007E330A">
        <w:rPr>
          <w:rFonts w:eastAsiaTheme="minorHAnsi"/>
        </w:rPr>
        <w:t>types</w:t>
      </w:r>
      <w:r w:rsidRPr="007E330A">
        <w:rPr>
          <w:rFonts w:eastAsiaTheme="minorHAnsi"/>
        </w:rPr>
        <w:t xml:space="preserve">, so the 2015 irrigated crop type classifications are based on the same proportion that each individual 2014 crop type bears to the 2014 total crop area. </w:t>
      </w:r>
    </w:p>
    <w:p w14:paraId="76D50EF6" w14:textId="1E574370" w:rsidR="009A7F4B" w:rsidRDefault="009A7F4B" w:rsidP="0077448E">
      <w:pPr>
        <w:spacing w:after="240"/>
        <w:rPr>
          <w:rFonts w:eastAsiaTheme="minorHAnsi"/>
        </w:rPr>
      </w:pPr>
      <w:r w:rsidRPr="007E330A">
        <w:rPr>
          <w:rFonts w:eastAsiaTheme="minorHAnsi"/>
        </w:rPr>
        <w:t>The irrigated acreage values for 20</w:t>
      </w:r>
      <w:r>
        <w:rPr>
          <w:rFonts w:eastAsiaTheme="minorHAnsi"/>
        </w:rPr>
        <w:t xml:space="preserve">20-2021 </w:t>
      </w:r>
      <w:r w:rsidRPr="007E330A">
        <w:rPr>
          <w:rFonts w:eastAsiaTheme="minorHAnsi"/>
        </w:rPr>
        <w:t>are based on the 20</w:t>
      </w:r>
      <w:r>
        <w:rPr>
          <w:rFonts w:eastAsiaTheme="minorHAnsi"/>
        </w:rPr>
        <w:t xml:space="preserve">20 </w:t>
      </w:r>
      <w:r w:rsidRPr="007E330A">
        <w:rPr>
          <w:rFonts w:eastAsiaTheme="minorHAnsi"/>
        </w:rPr>
        <w:t>NM Interstate Stream Commission inventory of irrigated acreage in the Middle Valley</w:t>
      </w:r>
      <w:r>
        <w:rPr>
          <w:rFonts w:eastAsiaTheme="minorHAnsi"/>
        </w:rPr>
        <w:t>, which includes crop type classifications</w:t>
      </w:r>
      <w:r w:rsidR="00235D0E">
        <w:rPr>
          <w:rFonts w:eastAsiaTheme="minorHAnsi"/>
        </w:rPr>
        <w:t xml:space="preserve">. </w:t>
      </w:r>
    </w:p>
    <w:p w14:paraId="0C2E8F71" w14:textId="77777777" w:rsidR="007E7D94" w:rsidRPr="007E330A" w:rsidRDefault="007E7D94" w:rsidP="00BF4015">
      <w:pPr>
        <w:pStyle w:val="Heading5"/>
      </w:pPr>
      <w:bookmarkStart w:id="856" w:name="_Toc507594531"/>
      <w:bookmarkStart w:id="857" w:name="_Toc508020781"/>
      <w:r w:rsidRPr="007E330A">
        <w:t>Middle Valley Crop ET</w:t>
      </w:r>
      <w:bookmarkEnd w:id="856"/>
      <w:bookmarkEnd w:id="857"/>
    </w:p>
    <w:p w14:paraId="1C41B244" w14:textId="1415C496" w:rsidR="009E25C6" w:rsidRDefault="007E7D94" w:rsidP="0077448E">
      <w:r w:rsidRPr="007E330A">
        <w:t>In models</w:t>
      </w:r>
      <w:r w:rsidR="006B4FCF" w:rsidRPr="007E330A">
        <w:t xml:space="preserve"> prior to 2011,</w:t>
      </w:r>
      <w:r w:rsidRPr="007E330A">
        <w:t xml:space="preserve"> the reference ET was derived from a Penman equation modified by Sammis (Sammis, et al. 1985) using data from many weather stations located in the middle valley</w:t>
      </w:r>
      <w:r w:rsidR="00235D0E" w:rsidRPr="007E330A">
        <w:t xml:space="preserve">. </w:t>
      </w:r>
      <w:r w:rsidRPr="007E330A">
        <w:t xml:space="preserve">Analysis of the reference ET data for </w:t>
      </w:r>
      <w:r w:rsidR="003D32D6" w:rsidRPr="007E330A">
        <w:t xml:space="preserve">use in </w:t>
      </w:r>
      <w:r w:rsidRPr="007E330A">
        <w:t>the URGSiM model demonstrated that the reference ET was 33</w:t>
      </w:r>
      <w:r w:rsidR="0029011D">
        <w:t>%</w:t>
      </w:r>
      <w:r w:rsidRPr="007E330A">
        <w:t xml:space="preserve">  higher than several other methods used commonly to calculate reference ET</w:t>
      </w:r>
      <w:r w:rsidR="00C55E3C" w:rsidRPr="007E330A">
        <w:t xml:space="preserve"> </w:t>
      </w:r>
      <w:r w:rsidR="00C55E3C" w:rsidRPr="007E330A">
        <w:fldChar w:fldCharType="begin" w:fldLock="1"/>
      </w:r>
      <w:r w:rsidR="00C55E3C" w:rsidRPr="007E330A">
        <w:instrText>ADDIN CSL_CITATION { "citationItems" : [ { "id" : "ITEM-1", "itemData" : { "abstract" : "In 2011, the Upper Rio Grande Simulation Model (URGSiM) switched from a modified Penman based Reference Evapotranspiration (ETo) equation with an associated growing degree day based crop coefficient method and 20 vegetation types, to a Hargreaves based ETo equation, FAO-56 based crop coefficients (Allen, et al. 1998), and 5 vegetation types. These changes were made for a variety of reasons including unreliable results from the previous methods, sparse and unreliable historic weather data, and unnecessary complexity in previous vegetation classifications. This document summarizes the rationale for these changes and the implications in terms of simulated ET in the Upper Rio Grande between 1975 and 1999.", "author" : [ { "dropping-particle" : "", "family" : "Roach", "given" : "Jesse D", "non-dropping-particle" : "", "parse-names" : false, "suffix" : "" } ], "id" : "ITEM-1", "issued" : { "date-parts" : [ [ "2012" ] ] }, "number-of-pages" : "1-28", "publisher-place" : "Albuquerque", "title" : "Evapotranspiration Calculations in the Upper Rio Grande Simulation Model ( URGSiM )", "type" : "report" }, "uris" : [ "http://www.mendeley.com/documents/?uuid=ea8459dd-bb72-4ca9-8c39-3f00f4c1bc31" ] } ], "mendeley" : { "formattedCitation" : "(Roach 2012)", "plainTextFormattedCitation" : "(Roach 2012)", "previouslyFormattedCitation" : "(Roach 2012)" }, "properties" : { "noteIndex" : 62 }, "schema" : "https://github.com/citation-style-language/schema/raw/master/csl-citation.json" }</w:instrText>
      </w:r>
      <w:r w:rsidR="00C55E3C" w:rsidRPr="007E330A">
        <w:fldChar w:fldCharType="separate"/>
      </w:r>
      <w:r w:rsidR="00C55E3C" w:rsidRPr="007E330A">
        <w:rPr>
          <w:noProof/>
        </w:rPr>
        <w:t>(Roach 2012)</w:t>
      </w:r>
      <w:r w:rsidR="00C55E3C" w:rsidRPr="007E330A">
        <w:fldChar w:fldCharType="end"/>
      </w:r>
      <w:r w:rsidRPr="007E330A">
        <w:t xml:space="preserve">.  The weather station data was analyzed by the URGWOM Technical Team and found </w:t>
      </w:r>
      <w:r w:rsidR="00F06C87" w:rsidRPr="007E330A">
        <w:t xml:space="preserve">to be </w:t>
      </w:r>
      <w:r w:rsidRPr="007E330A">
        <w:t xml:space="preserve">of </w:t>
      </w:r>
      <w:r w:rsidR="00F06C87" w:rsidRPr="007E330A">
        <w:t xml:space="preserve">generally </w:t>
      </w:r>
      <w:r w:rsidRPr="007E330A">
        <w:t xml:space="preserve">poor quality </w:t>
      </w:r>
      <w:r w:rsidR="00F06C87" w:rsidRPr="007E330A">
        <w:t>with the exception of</w:t>
      </w:r>
      <w:r w:rsidRPr="007E330A">
        <w:t xml:space="preserve"> the temperature data</w:t>
      </w:r>
      <w:r w:rsidR="00235D0E" w:rsidRPr="007E330A">
        <w:t xml:space="preserve">. </w:t>
      </w:r>
      <w:r w:rsidR="00F06C87" w:rsidRPr="007E330A">
        <w:t>In response to these findings</w:t>
      </w:r>
      <w:r w:rsidRPr="007E330A">
        <w:t>,</w:t>
      </w:r>
      <w:r w:rsidR="00F06C87" w:rsidRPr="007E330A">
        <w:t xml:space="preserve"> in</w:t>
      </w:r>
      <w:r w:rsidR="002C0FDE" w:rsidRPr="007E330A">
        <w:t xml:space="preserve"> 2011</w:t>
      </w:r>
      <w:r w:rsidRPr="007E330A">
        <w:t xml:space="preserve"> </w:t>
      </w:r>
      <w:r w:rsidR="00F06C87" w:rsidRPr="007E330A">
        <w:t>URGWOM switched to</w:t>
      </w:r>
      <w:r w:rsidRPr="007E330A">
        <w:t xml:space="preserve"> the Hargreaves (Hargreaves and Samani 1985) approach for estimating the reference ET using temperature data and extraterrestrial radiation</w:t>
      </w:r>
      <w:r w:rsidR="006B4FCF" w:rsidRPr="007E330A">
        <w:t xml:space="preserve"> and that method was applied in the model after that date</w:t>
      </w:r>
      <w:r w:rsidR="009E25C6" w:rsidRPr="00E25A3A">
        <w:t>. The REF-ET: Reference Evapotranspiration calculation software was used to compute reference ET (Allen, 2008).</w:t>
      </w:r>
    </w:p>
    <w:p w14:paraId="3AABCFC9" w14:textId="7C05D660" w:rsidR="009E25C6" w:rsidRDefault="009E25C6" w:rsidP="0077448E">
      <w:r>
        <w:t>In 2018, URGWOM switched to using Harg</w:t>
      </w:r>
      <w:r w:rsidR="00D963BD">
        <w:t>r</w:t>
      </w:r>
      <w:r>
        <w:t>eaves reference ET computed by the Utah State University Climate Center. Reference ET, maximum and minimum daily air temperature, and daily precipitation were</w:t>
      </w:r>
      <w:r w:rsidR="00E25A3A">
        <w:t xml:space="preserve"> downloaded</w:t>
      </w:r>
      <w:r>
        <w:t xml:space="preserve"> </w:t>
      </w:r>
      <w:r w:rsidR="0024233D">
        <w:t>for multiple</w:t>
      </w:r>
      <w:r>
        <w:t xml:space="preserve"> climate stations from the Utah State University Climate Center website: </w:t>
      </w:r>
      <w:hyperlink r:id="rId40" w:history="1">
        <w:r w:rsidRPr="002B14D2">
          <w:rPr>
            <w:rStyle w:val="Hyperlink"/>
          </w:rPr>
          <w:t>http://climate.usu.edu/</w:t>
        </w:r>
      </w:hyperlink>
      <w:r w:rsidR="0024233D">
        <w:t>:</w:t>
      </w:r>
    </w:p>
    <w:p w14:paraId="04A24F17" w14:textId="77777777" w:rsidR="00E013AC" w:rsidRPr="007E330A" w:rsidRDefault="00E013AC" w:rsidP="00FE1269">
      <w:pPr>
        <w:pStyle w:val="Caption"/>
      </w:pPr>
      <w:bookmarkStart w:id="858" w:name="_Toc399756526"/>
    </w:p>
    <w:p w14:paraId="7E81F0C7" w14:textId="2D0DEAF3" w:rsidR="007E7D94" w:rsidRPr="007E330A" w:rsidRDefault="007E7D94" w:rsidP="00FE1269">
      <w:pPr>
        <w:pStyle w:val="Caption"/>
      </w:pPr>
      <w:bookmarkStart w:id="859" w:name="_Toc145947809"/>
      <w:bookmarkStart w:id="860" w:name="_Toc170467211"/>
      <w:r w:rsidRPr="007E330A">
        <w:t xml:space="preserve">Table </w:t>
      </w:r>
      <w:fldSimple w:instr=" STYLEREF 1 \s ">
        <w:r w:rsidR="008C2C4B">
          <w:rPr>
            <w:noProof/>
          </w:rPr>
          <w:t>5</w:t>
        </w:r>
      </w:fldSimple>
      <w:r w:rsidR="00825603">
        <w:noBreakHyphen/>
      </w:r>
      <w:fldSimple w:instr=" SEQ Table \* ARABIC \s 1 ">
        <w:r w:rsidR="008C2C4B">
          <w:rPr>
            <w:noProof/>
          </w:rPr>
          <w:t>5</w:t>
        </w:r>
      </w:fldSimple>
      <w:r w:rsidRPr="007E330A">
        <w:t xml:space="preserve">. </w:t>
      </w:r>
      <w:r w:rsidR="00825603">
        <w:t xml:space="preserve">MRG </w:t>
      </w:r>
      <w:r w:rsidRPr="007E330A">
        <w:t>Climate station data</w:t>
      </w:r>
      <w:bookmarkEnd w:id="858"/>
      <w:bookmarkEnd w:id="859"/>
      <w:bookmarkEnd w:id="860"/>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922"/>
        <w:gridCol w:w="1472"/>
        <w:gridCol w:w="1023"/>
        <w:gridCol w:w="1182"/>
        <w:gridCol w:w="1109"/>
        <w:gridCol w:w="2515"/>
      </w:tblGrid>
      <w:tr w:rsidR="007E7D94" w:rsidRPr="007E330A" w14:paraId="247EB999" w14:textId="77777777" w:rsidTr="0024233D">
        <w:trPr>
          <w:trHeight w:val="300"/>
          <w:jc w:val="center"/>
        </w:trPr>
        <w:tc>
          <w:tcPr>
            <w:tcW w:w="0" w:type="auto"/>
            <w:shd w:val="clear" w:color="auto" w:fill="auto"/>
            <w:noWrap/>
            <w:vAlign w:val="bottom"/>
            <w:hideMark/>
          </w:tcPr>
          <w:p w14:paraId="59FF069D" w14:textId="77777777" w:rsidR="007E7D94" w:rsidRPr="007E330A" w:rsidRDefault="007E7D94" w:rsidP="0067338A">
            <w:pPr>
              <w:jc w:val="center"/>
              <w:rPr>
                <w:b/>
                <w:sz w:val="22"/>
                <w:szCs w:val="22"/>
              </w:rPr>
            </w:pPr>
            <w:r w:rsidRPr="007E330A">
              <w:rPr>
                <w:b/>
                <w:sz w:val="22"/>
                <w:szCs w:val="22"/>
              </w:rPr>
              <w:t>Id</w:t>
            </w:r>
          </w:p>
        </w:tc>
        <w:tc>
          <w:tcPr>
            <w:tcW w:w="0" w:type="auto"/>
            <w:shd w:val="clear" w:color="auto" w:fill="auto"/>
            <w:noWrap/>
            <w:vAlign w:val="bottom"/>
            <w:hideMark/>
          </w:tcPr>
          <w:p w14:paraId="27ADACB3" w14:textId="77777777" w:rsidR="007E7D94" w:rsidRPr="007E330A" w:rsidRDefault="007E7D94" w:rsidP="0067338A">
            <w:pPr>
              <w:jc w:val="center"/>
              <w:rPr>
                <w:b/>
                <w:sz w:val="22"/>
                <w:szCs w:val="22"/>
              </w:rPr>
            </w:pPr>
            <w:r w:rsidRPr="007E330A">
              <w:rPr>
                <w:b/>
                <w:sz w:val="22"/>
                <w:szCs w:val="22"/>
              </w:rPr>
              <w:t>Name</w:t>
            </w:r>
          </w:p>
        </w:tc>
        <w:tc>
          <w:tcPr>
            <w:tcW w:w="0" w:type="auto"/>
            <w:shd w:val="clear" w:color="auto" w:fill="auto"/>
            <w:noWrap/>
            <w:vAlign w:val="bottom"/>
            <w:hideMark/>
          </w:tcPr>
          <w:p w14:paraId="4CC70593" w14:textId="77777777" w:rsidR="007E7D94" w:rsidRPr="007E330A" w:rsidRDefault="007E7D94" w:rsidP="0067338A">
            <w:pPr>
              <w:jc w:val="center"/>
              <w:rPr>
                <w:b/>
                <w:sz w:val="22"/>
                <w:szCs w:val="22"/>
              </w:rPr>
            </w:pPr>
            <w:r w:rsidRPr="007E330A">
              <w:rPr>
                <w:b/>
                <w:sz w:val="22"/>
                <w:szCs w:val="22"/>
              </w:rPr>
              <w:t>County</w:t>
            </w:r>
          </w:p>
        </w:tc>
        <w:tc>
          <w:tcPr>
            <w:tcW w:w="0" w:type="auto"/>
            <w:shd w:val="clear" w:color="auto" w:fill="auto"/>
            <w:noWrap/>
            <w:vAlign w:val="bottom"/>
            <w:hideMark/>
          </w:tcPr>
          <w:p w14:paraId="0A2DBB3D" w14:textId="77777777" w:rsidR="007E7D94" w:rsidRPr="007E330A" w:rsidRDefault="007E7D94" w:rsidP="0067338A">
            <w:pPr>
              <w:jc w:val="center"/>
              <w:rPr>
                <w:b/>
                <w:sz w:val="22"/>
                <w:szCs w:val="22"/>
              </w:rPr>
            </w:pPr>
            <w:r w:rsidRPr="007E330A">
              <w:rPr>
                <w:b/>
                <w:sz w:val="22"/>
                <w:szCs w:val="22"/>
              </w:rPr>
              <w:t>Latitude</w:t>
            </w:r>
          </w:p>
        </w:tc>
        <w:tc>
          <w:tcPr>
            <w:tcW w:w="0" w:type="auto"/>
            <w:shd w:val="clear" w:color="auto" w:fill="auto"/>
            <w:noWrap/>
            <w:vAlign w:val="bottom"/>
            <w:hideMark/>
          </w:tcPr>
          <w:p w14:paraId="1774B6AE" w14:textId="77777777" w:rsidR="007E7D94" w:rsidRPr="007E330A" w:rsidRDefault="007E7D94" w:rsidP="0067338A">
            <w:pPr>
              <w:jc w:val="center"/>
              <w:rPr>
                <w:b/>
                <w:sz w:val="22"/>
                <w:szCs w:val="22"/>
              </w:rPr>
            </w:pPr>
            <w:r w:rsidRPr="007E330A">
              <w:rPr>
                <w:b/>
                <w:sz w:val="22"/>
                <w:szCs w:val="22"/>
              </w:rPr>
              <w:t>Longitude</w:t>
            </w:r>
          </w:p>
        </w:tc>
        <w:tc>
          <w:tcPr>
            <w:tcW w:w="0" w:type="auto"/>
            <w:shd w:val="clear" w:color="auto" w:fill="auto"/>
            <w:noWrap/>
            <w:vAlign w:val="bottom"/>
            <w:hideMark/>
          </w:tcPr>
          <w:p w14:paraId="7390E86E" w14:textId="77777777" w:rsidR="007E7D94" w:rsidRPr="007E330A" w:rsidRDefault="007E7D94" w:rsidP="0067338A">
            <w:pPr>
              <w:jc w:val="center"/>
              <w:rPr>
                <w:b/>
                <w:sz w:val="22"/>
                <w:szCs w:val="22"/>
              </w:rPr>
            </w:pPr>
            <w:r w:rsidRPr="007E330A">
              <w:rPr>
                <w:b/>
                <w:sz w:val="22"/>
                <w:szCs w:val="22"/>
              </w:rPr>
              <w:t>Elevation</w:t>
            </w:r>
          </w:p>
        </w:tc>
        <w:tc>
          <w:tcPr>
            <w:tcW w:w="2515" w:type="dxa"/>
            <w:shd w:val="clear" w:color="auto" w:fill="auto"/>
            <w:noWrap/>
            <w:vAlign w:val="bottom"/>
            <w:hideMark/>
          </w:tcPr>
          <w:p w14:paraId="1931BF25" w14:textId="77777777" w:rsidR="007E7D94" w:rsidRPr="007E330A" w:rsidRDefault="007E7D94" w:rsidP="0067338A">
            <w:pPr>
              <w:jc w:val="center"/>
              <w:rPr>
                <w:b/>
                <w:sz w:val="22"/>
                <w:szCs w:val="22"/>
              </w:rPr>
            </w:pPr>
            <w:r w:rsidRPr="007E330A">
              <w:rPr>
                <w:b/>
                <w:sz w:val="22"/>
                <w:szCs w:val="22"/>
              </w:rPr>
              <w:t>Period of record</w:t>
            </w:r>
          </w:p>
        </w:tc>
      </w:tr>
      <w:tr w:rsidR="007E7D94" w:rsidRPr="007E330A" w14:paraId="0CAB8956" w14:textId="77777777" w:rsidTr="0024233D">
        <w:trPr>
          <w:trHeight w:val="300"/>
          <w:jc w:val="center"/>
        </w:trPr>
        <w:tc>
          <w:tcPr>
            <w:tcW w:w="0" w:type="auto"/>
            <w:shd w:val="clear" w:color="auto" w:fill="auto"/>
            <w:noWrap/>
            <w:vAlign w:val="bottom"/>
            <w:hideMark/>
          </w:tcPr>
          <w:p w14:paraId="2CA2DD2D" w14:textId="77777777" w:rsidR="007E7D94" w:rsidRPr="007E330A" w:rsidRDefault="007E7D94" w:rsidP="0067338A">
            <w:pPr>
              <w:rPr>
                <w:sz w:val="20"/>
              </w:rPr>
            </w:pPr>
            <w:r w:rsidRPr="007E330A">
              <w:rPr>
                <w:sz w:val="20"/>
              </w:rPr>
              <w:t>292100</w:t>
            </w:r>
          </w:p>
        </w:tc>
        <w:tc>
          <w:tcPr>
            <w:tcW w:w="0" w:type="auto"/>
            <w:shd w:val="clear" w:color="auto" w:fill="auto"/>
            <w:noWrap/>
            <w:vAlign w:val="bottom"/>
            <w:hideMark/>
          </w:tcPr>
          <w:p w14:paraId="7F0BE2D5" w14:textId="77777777" w:rsidR="007E7D94" w:rsidRPr="007E330A" w:rsidRDefault="007E7D94" w:rsidP="0067338A">
            <w:pPr>
              <w:rPr>
                <w:sz w:val="20"/>
              </w:rPr>
            </w:pPr>
            <w:r w:rsidRPr="007E330A">
              <w:rPr>
                <w:sz w:val="20"/>
              </w:rPr>
              <w:t>CORRALES</w:t>
            </w:r>
          </w:p>
        </w:tc>
        <w:tc>
          <w:tcPr>
            <w:tcW w:w="0" w:type="auto"/>
            <w:shd w:val="clear" w:color="auto" w:fill="auto"/>
            <w:noWrap/>
            <w:vAlign w:val="bottom"/>
            <w:hideMark/>
          </w:tcPr>
          <w:p w14:paraId="0609FD45" w14:textId="77777777" w:rsidR="007E7D94" w:rsidRPr="007E330A" w:rsidRDefault="007E7D94" w:rsidP="0067338A">
            <w:pPr>
              <w:rPr>
                <w:sz w:val="20"/>
              </w:rPr>
            </w:pPr>
            <w:r w:rsidRPr="007E330A">
              <w:rPr>
                <w:sz w:val="20"/>
              </w:rPr>
              <w:t>SANDOVAL</w:t>
            </w:r>
          </w:p>
        </w:tc>
        <w:tc>
          <w:tcPr>
            <w:tcW w:w="0" w:type="auto"/>
            <w:shd w:val="clear" w:color="auto" w:fill="auto"/>
            <w:noWrap/>
            <w:vAlign w:val="bottom"/>
            <w:hideMark/>
          </w:tcPr>
          <w:p w14:paraId="4845E528" w14:textId="77777777" w:rsidR="007E7D94" w:rsidRPr="007E330A" w:rsidRDefault="007E7D94" w:rsidP="0067338A">
            <w:pPr>
              <w:jc w:val="center"/>
              <w:rPr>
                <w:sz w:val="20"/>
              </w:rPr>
            </w:pPr>
            <w:r w:rsidRPr="007E330A">
              <w:rPr>
                <w:sz w:val="20"/>
              </w:rPr>
              <w:t>35.2486</w:t>
            </w:r>
          </w:p>
        </w:tc>
        <w:tc>
          <w:tcPr>
            <w:tcW w:w="0" w:type="auto"/>
            <w:shd w:val="clear" w:color="auto" w:fill="auto"/>
            <w:noWrap/>
            <w:vAlign w:val="bottom"/>
            <w:hideMark/>
          </w:tcPr>
          <w:p w14:paraId="3C750600" w14:textId="77777777" w:rsidR="007E7D94" w:rsidRPr="007E330A" w:rsidRDefault="007E7D94" w:rsidP="0067338A">
            <w:pPr>
              <w:jc w:val="center"/>
              <w:rPr>
                <w:sz w:val="20"/>
              </w:rPr>
            </w:pPr>
            <w:r w:rsidRPr="007E330A">
              <w:rPr>
                <w:sz w:val="20"/>
              </w:rPr>
              <w:t>-106.595</w:t>
            </w:r>
          </w:p>
        </w:tc>
        <w:tc>
          <w:tcPr>
            <w:tcW w:w="0" w:type="auto"/>
            <w:shd w:val="clear" w:color="auto" w:fill="auto"/>
            <w:noWrap/>
            <w:vAlign w:val="bottom"/>
            <w:hideMark/>
          </w:tcPr>
          <w:p w14:paraId="7073F900" w14:textId="77777777" w:rsidR="007E7D94" w:rsidRPr="007E330A" w:rsidRDefault="007E7D94" w:rsidP="0067338A">
            <w:pPr>
              <w:jc w:val="center"/>
              <w:rPr>
                <w:sz w:val="20"/>
              </w:rPr>
            </w:pPr>
            <w:r w:rsidRPr="007E330A">
              <w:rPr>
                <w:sz w:val="20"/>
              </w:rPr>
              <w:t>5,015</w:t>
            </w:r>
          </w:p>
        </w:tc>
        <w:tc>
          <w:tcPr>
            <w:tcW w:w="2515" w:type="dxa"/>
            <w:shd w:val="clear" w:color="auto" w:fill="auto"/>
            <w:noWrap/>
            <w:vAlign w:val="bottom"/>
            <w:hideMark/>
          </w:tcPr>
          <w:p w14:paraId="2C246E63" w14:textId="6E13E298" w:rsidR="007E7D94" w:rsidRPr="007E330A" w:rsidRDefault="007E7D94" w:rsidP="0067338A">
            <w:pPr>
              <w:rPr>
                <w:sz w:val="20"/>
              </w:rPr>
            </w:pPr>
            <w:r w:rsidRPr="007E330A">
              <w:rPr>
                <w:sz w:val="20"/>
              </w:rPr>
              <w:t xml:space="preserve">10/03/1982 - </w:t>
            </w:r>
            <w:r w:rsidR="0024233D">
              <w:rPr>
                <w:sz w:val="20"/>
              </w:rPr>
              <w:t>present</w:t>
            </w:r>
          </w:p>
        </w:tc>
      </w:tr>
      <w:tr w:rsidR="007E7D94" w:rsidRPr="007E330A" w14:paraId="269CBFCE" w14:textId="77777777" w:rsidTr="0024233D">
        <w:trPr>
          <w:trHeight w:val="300"/>
          <w:jc w:val="center"/>
        </w:trPr>
        <w:tc>
          <w:tcPr>
            <w:tcW w:w="0" w:type="auto"/>
            <w:shd w:val="clear" w:color="auto" w:fill="auto"/>
            <w:noWrap/>
            <w:vAlign w:val="bottom"/>
            <w:hideMark/>
          </w:tcPr>
          <w:p w14:paraId="2BC052A7" w14:textId="77777777" w:rsidR="007E7D94" w:rsidRPr="007E330A" w:rsidRDefault="007E7D94" w:rsidP="0067338A">
            <w:pPr>
              <w:rPr>
                <w:sz w:val="20"/>
              </w:rPr>
            </w:pPr>
            <w:r w:rsidRPr="007E330A">
              <w:rPr>
                <w:sz w:val="20"/>
              </w:rPr>
              <w:t>290903</w:t>
            </w:r>
          </w:p>
        </w:tc>
        <w:tc>
          <w:tcPr>
            <w:tcW w:w="0" w:type="auto"/>
            <w:shd w:val="clear" w:color="auto" w:fill="auto"/>
            <w:noWrap/>
            <w:vAlign w:val="bottom"/>
            <w:hideMark/>
          </w:tcPr>
          <w:p w14:paraId="0C2FA32B" w14:textId="77777777" w:rsidR="007E7D94" w:rsidRPr="007E330A" w:rsidRDefault="007E7D94" w:rsidP="0067338A">
            <w:pPr>
              <w:rPr>
                <w:sz w:val="20"/>
              </w:rPr>
            </w:pPr>
            <w:r w:rsidRPr="007E330A">
              <w:rPr>
                <w:sz w:val="20"/>
              </w:rPr>
              <w:t>BERNALILLO</w:t>
            </w:r>
          </w:p>
        </w:tc>
        <w:tc>
          <w:tcPr>
            <w:tcW w:w="0" w:type="auto"/>
            <w:shd w:val="clear" w:color="auto" w:fill="auto"/>
            <w:noWrap/>
            <w:vAlign w:val="bottom"/>
            <w:hideMark/>
          </w:tcPr>
          <w:p w14:paraId="1A935B93" w14:textId="77777777" w:rsidR="007E7D94" w:rsidRPr="007E330A" w:rsidRDefault="007E7D94" w:rsidP="0067338A">
            <w:pPr>
              <w:rPr>
                <w:sz w:val="20"/>
              </w:rPr>
            </w:pPr>
            <w:r w:rsidRPr="007E330A">
              <w:rPr>
                <w:sz w:val="20"/>
              </w:rPr>
              <w:t>SANDOVAL</w:t>
            </w:r>
          </w:p>
        </w:tc>
        <w:tc>
          <w:tcPr>
            <w:tcW w:w="0" w:type="auto"/>
            <w:shd w:val="clear" w:color="auto" w:fill="auto"/>
            <w:noWrap/>
            <w:vAlign w:val="bottom"/>
            <w:hideMark/>
          </w:tcPr>
          <w:p w14:paraId="222CDDA9" w14:textId="77777777" w:rsidR="007E7D94" w:rsidRPr="007E330A" w:rsidRDefault="007E7D94" w:rsidP="0067338A">
            <w:pPr>
              <w:jc w:val="center"/>
              <w:rPr>
                <w:sz w:val="20"/>
              </w:rPr>
            </w:pPr>
            <w:r w:rsidRPr="007E330A">
              <w:rPr>
                <w:sz w:val="20"/>
              </w:rPr>
              <w:t>35.3167</w:t>
            </w:r>
          </w:p>
        </w:tc>
        <w:tc>
          <w:tcPr>
            <w:tcW w:w="0" w:type="auto"/>
            <w:shd w:val="clear" w:color="auto" w:fill="auto"/>
            <w:noWrap/>
            <w:vAlign w:val="bottom"/>
            <w:hideMark/>
          </w:tcPr>
          <w:p w14:paraId="2E406C45" w14:textId="77777777" w:rsidR="007E7D94" w:rsidRPr="007E330A" w:rsidRDefault="007E7D94" w:rsidP="0067338A">
            <w:pPr>
              <w:jc w:val="center"/>
              <w:rPr>
                <w:sz w:val="20"/>
              </w:rPr>
            </w:pPr>
            <w:r w:rsidRPr="007E330A">
              <w:rPr>
                <w:sz w:val="20"/>
              </w:rPr>
              <w:t>-106.550</w:t>
            </w:r>
          </w:p>
        </w:tc>
        <w:tc>
          <w:tcPr>
            <w:tcW w:w="0" w:type="auto"/>
            <w:shd w:val="clear" w:color="auto" w:fill="auto"/>
            <w:noWrap/>
            <w:vAlign w:val="bottom"/>
            <w:hideMark/>
          </w:tcPr>
          <w:p w14:paraId="78865EAA" w14:textId="77777777" w:rsidR="007E7D94" w:rsidRPr="007E330A" w:rsidRDefault="007E7D94" w:rsidP="0067338A">
            <w:pPr>
              <w:jc w:val="center"/>
              <w:rPr>
                <w:sz w:val="20"/>
              </w:rPr>
            </w:pPr>
            <w:r w:rsidRPr="007E330A">
              <w:rPr>
                <w:sz w:val="20"/>
              </w:rPr>
              <w:t>5,052</w:t>
            </w:r>
          </w:p>
        </w:tc>
        <w:tc>
          <w:tcPr>
            <w:tcW w:w="2515" w:type="dxa"/>
            <w:shd w:val="clear" w:color="auto" w:fill="auto"/>
            <w:noWrap/>
            <w:vAlign w:val="bottom"/>
            <w:hideMark/>
          </w:tcPr>
          <w:p w14:paraId="55EAAA86" w14:textId="77777777" w:rsidR="007E7D94" w:rsidRPr="007E330A" w:rsidRDefault="007E7D94" w:rsidP="0067338A">
            <w:pPr>
              <w:rPr>
                <w:sz w:val="20"/>
              </w:rPr>
            </w:pPr>
            <w:r w:rsidRPr="007E330A">
              <w:rPr>
                <w:sz w:val="20"/>
              </w:rPr>
              <w:t>01/01/1975 - 08/31/1982</w:t>
            </w:r>
          </w:p>
        </w:tc>
      </w:tr>
      <w:tr w:rsidR="00BE62F8" w:rsidRPr="007E330A" w14:paraId="1E8D9BEF" w14:textId="77777777" w:rsidTr="0024233D">
        <w:trPr>
          <w:trHeight w:val="300"/>
          <w:jc w:val="center"/>
        </w:trPr>
        <w:tc>
          <w:tcPr>
            <w:tcW w:w="0" w:type="auto"/>
            <w:shd w:val="clear" w:color="auto" w:fill="auto"/>
            <w:noWrap/>
            <w:vAlign w:val="bottom"/>
          </w:tcPr>
          <w:p w14:paraId="45946C81" w14:textId="08DEBCB8" w:rsidR="00BE62F8" w:rsidRPr="007E330A" w:rsidRDefault="00BE62F8" w:rsidP="0067338A">
            <w:pPr>
              <w:rPr>
                <w:sz w:val="20"/>
              </w:rPr>
            </w:pPr>
            <w:r>
              <w:rPr>
                <w:sz w:val="20"/>
              </w:rPr>
              <w:t>290231</w:t>
            </w:r>
          </w:p>
        </w:tc>
        <w:tc>
          <w:tcPr>
            <w:tcW w:w="0" w:type="auto"/>
            <w:shd w:val="clear" w:color="auto" w:fill="auto"/>
            <w:noWrap/>
            <w:vAlign w:val="bottom"/>
          </w:tcPr>
          <w:p w14:paraId="6A135F3C" w14:textId="4EBFCD72" w:rsidR="00BE62F8" w:rsidRPr="007E330A" w:rsidRDefault="00BE62F8" w:rsidP="0067338A">
            <w:pPr>
              <w:rPr>
                <w:sz w:val="20"/>
              </w:rPr>
            </w:pPr>
            <w:r>
              <w:rPr>
                <w:sz w:val="20"/>
              </w:rPr>
              <w:t>ABQ. VALLEY</w:t>
            </w:r>
          </w:p>
        </w:tc>
        <w:tc>
          <w:tcPr>
            <w:tcW w:w="0" w:type="auto"/>
            <w:shd w:val="clear" w:color="auto" w:fill="auto"/>
            <w:noWrap/>
            <w:vAlign w:val="bottom"/>
          </w:tcPr>
          <w:p w14:paraId="043980DA" w14:textId="59640D22" w:rsidR="00BE62F8" w:rsidRPr="007E330A" w:rsidRDefault="0024233D" w:rsidP="0067338A">
            <w:pPr>
              <w:rPr>
                <w:sz w:val="20"/>
              </w:rPr>
            </w:pPr>
            <w:r w:rsidRPr="0024233D">
              <w:rPr>
                <w:sz w:val="20"/>
              </w:rPr>
              <w:t>BERNALILLO</w:t>
            </w:r>
          </w:p>
        </w:tc>
        <w:tc>
          <w:tcPr>
            <w:tcW w:w="0" w:type="auto"/>
            <w:shd w:val="clear" w:color="auto" w:fill="auto"/>
            <w:noWrap/>
            <w:vAlign w:val="bottom"/>
          </w:tcPr>
          <w:p w14:paraId="2D10EEEF" w14:textId="7961DC6D" w:rsidR="00BE62F8" w:rsidRPr="007E330A" w:rsidRDefault="00BE62F8" w:rsidP="0067338A">
            <w:pPr>
              <w:jc w:val="center"/>
              <w:rPr>
                <w:sz w:val="20"/>
              </w:rPr>
            </w:pPr>
            <w:r w:rsidRPr="00BE62F8">
              <w:rPr>
                <w:sz w:val="20"/>
              </w:rPr>
              <w:t>35.02</w:t>
            </w:r>
            <w:r w:rsidR="0024233D">
              <w:rPr>
                <w:sz w:val="20"/>
              </w:rPr>
              <w:t>16</w:t>
            </w:r>
          </w:p>
        </w:tc>
        <w:tc>
          <w:tcPr>
            <w:tcW w:w="0" w:type="auto"/>
            <w:shd w:val="clear" w:color="auto" w:fill="auto"/>
            <w:noWrap/>
            <w:vAlign w:val="bottom"/>
          </w:tcPr>
          <w:p w14:paraId="7DAB0217" w14:textId="1E55F9B0" w:rsidR="00BE62F8" w:rsidRPr="007E330A" w:rsidRDefault="00BE62F8" w:rsidP="0067338A">
            <w:pPr>
              <w:jc w:val="center"/>
              <w:rPr>
                <w:sz w:val="20"/>
              </w:rPr>
            </w:pPr>
            <w:r w:rsidRPr="00BE62F8">
              <w:rPr>
                <w:sz w:val="20"/>
              </w:rPr>
              <w:t>-106.69</w:t>
            </w:r>
            <w:r w:rsidR="0024233D">
              <w:rPr>
                <w:sz w:val="20"/>
              </w:rPr>
              <w:t>38</w:t>
            </w:r>
          </w:p>
        </w:tc>
        <w:tc>
          <w:tcPr>
            <w:tcW w:w="0" w:type="auto"/>
            <w:shd w:val="clear" w:color="auto" w:fill="auto"/>
            <w:noWrap/>
            <w:vAlign w:val="bottom"/>
          </w:tcPr>
          <w:p w14:paraId="247C2032" w14:textId="247AD4CA" w:rsidR="00BE62F8" w:rsidRPr="007E330A" w:rsidRDefault="0024233D" w:rsidP="0067338A">
            <w:pPr>
              <w:jc w:val="center"/>
              <w:rPr>
                <w:sz w:val="20"/>
              </w:rPr>
            </w:pPr>
            <w:r w:rsidRPr="0024233D">
              <w:rPr>
                <w:sz w:val="20"/>
              </w:rPr>
              <w:t>4</w:t>
            </w:r>
            <w:r>
              <w:rPr>
                <w:sz w:val="20"/>
              </w:rPr>
              <w:t>,</w:t>
            </w:r>
            <w:r w:rsidRPr="0024233D">
              <w:rPr>
                <w:sz w:val="20"/>
              </w:rPr>
              <w:t>955</w:t>
            </w:r>
          </w:p>
        </w:tc>
        <w:tc>
          <w:tcPr>
            <w:tcW w:w="2515" w:type="dxa"/>
            <w:shd w:val="clear" w:color="auto" w:fill="auto"/>
            <w:noWrap/>
            <w:vAlign w:val="bottom"/>
          </w:tcPr>
          <w:p w14:paraId="48EBF11C" w14:textId="06E38249" w:rsidR="00BE62F8" w:rsidRPr="007E330A" w:rsidRDefault="0024233D" w:rsidP="0067338A">
            <w:pPr>
              <w:rPr>
                <w:sz w:val="20"/>
              </w:rPr>
            </w:pPr>
            <w:r>
              <w:rPr>
                <w:sz w:val="20"/>
              </w:rPr>
              <w:t>10/01/1991 – 02/10/2022</w:t>
            </w:r>
          </w:p>
        </w:tc>
      </w:tr>
      <w:tr w:rsidR="007E7D94" w:rsidRPr="007E330A" w14:paraId="47660DD9" w14:textId="77777777" w:rsidTr="0024233D">
        <w:trPr>
          <w:trHeight w:val="300"/>
          <w:jc w:val="center"/>
        </w:trPr>
        <w:tc>
          <w:tcPr>
            <w:tcW w:w="0" w:type="auto"/>
            <w:shd w:val="clear" w:color="auto" w:fill="auto"/>
            <w:noWrap/>
            <w:vAlign w:val="bottom"/>
            <w:hideMark/>
          </w:tcPr>
          <w:p w14:paraId="6677159B" w14:textId="77777777" w:rsidR="007E7D94" w:rsidRPr="007E330A" w:rsidRDefault="007E7D94" w:rsidP="0067338A">
            <w:pPr>
              <w:rPr>
                <w:sz w:val="20"/>
              </w:rPr>
            </w:pPr>
            <w:r w:rsidRPr="007E330A">
              <w:rPr>
                <w:sz w:val="20"/>
              </w:rPr>
              <w:t>298387</w:t>
            </w:r>
          </w:p>
        </w:tc>
        <w:tc>
          <w:tcPr>
            <w:tcW w:w="0" w:type="auto"/>
            <w:shd w:val="clear" w:color="auto" w:fill="auto"/>
            <w:noWrap/>
            <w:vAlign w:val="bottom"/>
            <w:hideMark/>
          </w:tcPr>
          <w:p w14:paraId="0184B800" w14:textId="77777777" w:rsidR="007E7D94" w:rsidRPr="007E330A" w:rsidRDefault="007E7D94" w:rsidP="0067338A">
            <w:pPr>
              <w:rPr>
                <w:sz w:val="20"/>
              </w:rPr>
            </w:pPr>
            <w:r w:rsidRPr="007E330A">
              <w:rPr>
                <w:sz w:val="20"/>
              </w:rPr>
              <w:t>SOCORRO</w:t>
            </w:r>
          </w:p>
        </w:tc>
        <w:tc>
          <w:tcPr>
            <w:tcW w:w="0" w:type="auto"/>
            <w:shd w:val="clear" w:color="auto" w:fill="auto"/>
            <w:noWrap/>
            <w:vAlign w:val="bottom"/>
            <w:hideMark/>
          </w:tcPr>
          <w:p w14:paraId="5B937F90" w14:textId="77777777" w:rsidR="007E7D94" w:rsidRPr="007E330A" w:rsidRDefault="007E7D94" w:rsidP="0067338A">
            <w:pPr>
              <w:rPr>
                <w:sz w:val="20"/>
              </w:rPr>
            </w:pPr>
            <w:r w:rsidRPr="007E330A">
              <w:rPr>
                <w:sz w:val="20"/>
              </w:rPr>
              <w:t>SOCORRO</w:t>
            </w:r>
          </w:p>
        </w:tc>
        <w:tc>
          <w:tcPr>
            <w:tcW w:w="0" w:type="auto"/>
            <w:shd w:val="clear" w:color="auto" w:fill="auto"/>
            <w:noWrap/>
            <w:vAlign w:val="bottom"/>
            <w:hideMark/>
          </w:tcPr>
          <w:p w14:paraId="44918D8E" w14:textId="77777777" w:rsidR="007E7D94" w:rsidRPr="007E330A" w:rsidRDefault="007E7D94" w:rsidP="0067338A">
            <w:pPr>
              <w:jc w:val="center"/>
              <w:rPr>
                <w:sz w:val="20"/>
              </w:rPr>
            </w:pPr>
            <w:r w:rsidRPr="007E330A">
              <w:rPr>
                <w:sz w:val="20"/>
              </w:rPr>
              <w:t>34.0828</w:t>
            </w:r>
          </w:p>
        </w:tc>
        <w:tc>
          <w:tcPr>
            <w:tcW w:w="0" w:type="auto"/>
            <w:shd w:val="clear" w:color="auto" w:fill="auto"/>
            <w:noWrap/>
            <w:vAlign w:val="bottom"/>
            <w:hideMark/>
          </w:tcPr>
          <w:p w14:paraId="1EF06884" w14:textId="77777777" w:rsidR="007E7D94" w:rsidRPr="007E330A" w:rsidRDefault="007E7D94" w:rsidP="0067338A">
            <w:pPr>
              <w:jc w:val="center"/>
              <w:rPr>
                <w:sz w:val="20"/>
              </w:rPr>
            </w:pPr>
            <w:r w:rsidRPr="007E330A">
              <w:rPr>
                <w:sz w:val="20"/>
              </w:rPr>
              <w:t>-106.883</w:t>
            </w:r>
          </w:p>
        </w:tc>
        <w:tc>
          <w:tcPr>
            <w:tcW w:w="0" w:type="auto"/>
            <w:shd w:val="clear" w:color="auto" w:fill="auto"/>
            <w:noWrap/>
            <w:vAlign w:val="bottom"/>
            <w:hideMark/>
          </w:tcPr>
          <w:p w14:paraId="07E640F6" w14:textId="77777777" w:rsidR="007E7D94" w:rsidRPr="007E330A" w:rsidRDefault="007E7D94" w:rsidP="0067338A">
            <w:pPr>
              <w:jc w:val="center"/>
              <w:rPr>
                <w:sz w:val="20"/>
              </w:rPr>
            </w:pPr>
            <w:r w:rsidRPr="007E330A">
              <w:rPr>
                <w:sz w:val="20"/>
              </w:rPr>
              <w:t>4,585</w:t>
            </w:r>
          </w:p>
        </w:tc>
        <w:tc>
          <w:tcPr>
            <w:tcW w:w="2515" w:type="dxa"/>
            <w:shd w:val="clear" w:color="auto" w:fill="auto"/>
            <w:noWrap/>
            <w:vAlign w:val="bottom"/>
            <w:hideMark/>
          </w:tcPr>
          <w:p w14:paraId="2756C8E7" w14:textId="7952CC34" w:rsidR="007E7D94" w:rsidRPr="007E330A" w:rsidRDefault="007E7D94" w:rsidP="0067338A">
            <w:pPr>
              <w:rPr>
                <w:sz w:val="20"/>
              </w:rPr>
            </w:pPr>
            <w:r w:rsidRPr="007E330A">
              <w:rPr>
                <w:sz w:val="20"/>
              </w:rPr>
              <w:t xml:space="preserve">01/01/1975 - </w:t>
            </w:r>
            <w:r w:rsidR="0024233D">
              <w:rPr>
                <w:sz w:val="20"/>
              </w:rPr>
              <w:t>present</w:t>
            </w:r>
          </w:p>
        </w:tc>
      </w:tr>
      <w:tr w:rsidR="007E7D94" w:rsidRPr="007E330A" w14:paraId="49C7E3C0" w14:textId="77777777" w:rsidTr="0024233D">
        <w:trPr>
          <w:trHeight w:val="300"/>
          <w:jc w:val="center"/>
        </w:trPr>
        <w:tc>
          <w:tcPr>
            <w:tcW w:w="0" w:type="auto"/>
            <w:shd w:val="clear" w:color="auto" w:fill="auto"/>
            <w:noWrap/>
            <w:vAlign w:val="bottom"/>
            <w:hideMark/>
          </w:tcPr>
          <w:p w14:paraId="312E260F" w14:textId="25D62F70" w:rsidR="007E7D94" w:rsidRPr="007E330A" w:rsidRDefault="00BE62F8" w:rsidP="0067338A">
            <w:pPr>
              <w:rPr>
                <w:sz w:val="20"/>
              </w:rPr>
            </w:pPr>
            <w:r w:rsidRPr="007E330A">
              <w:rPr>
                <w:sz w:val="20"/>
              </w:rPr>
              <w:t>2951</w:t>
            </w:r>
            <w:r>
              <w:rPr>
                <w:sz w:val="20"/>
              </w:rPr>
              <w:t>50</w:t>
            </w:r>
          </w:p>
        </w:tc>
        <w:tc>
          <w:tcPr>
            <w:tcW w:w="0" w:type="auto"/>
            <w:shd w:val="clear" w:color="auto" w:fill="auto"/>
            <w:noWrap/>
            <w:vAlign w:val="bottom"/>
            <w:hideMark/>
          </w:tcPr>
          <w:p w14:paraId="5276DA53" w14:textId="4D648261" w:rsidR="007E7D94" w:rsidRPr="007E330A" w:rsidRDefault="007E7D94" w:rsidP="0067338A">
            <w:pPr>
              <w:rPr>
                <w:sz w:val="20"/>
              </w:rPr>
            </w:pPr>
            <w:r w:rsidRPr="007E330A">
              <w:rPr>
                <w:sz w:val="20"/>
              </w:rPr>
              <w:t>LOS LUNAS</w:t>
            </w:r>
            <w:r w:rsidR="0024233D">
              <w:rPr>
                <w:sz w:val="20"/>
              </w:rPr>
              <w:t xml:space="preserve"> 3 SSW</w:t>
            </w:r>
          </w:p>
        </w:tc>
        <w:tc>
          <w:tcPr>
            <w:tcW w:w="0" w:type="auto"/>
            <w:shd w:val="clear" w:color="auto" w:fill="auto"/>
            <w:noWrap/>
            <w:vAlign w:val="bottom"/>
            <w:hideMark/>
          </w:tcPr>
          <w:p w14:paraId="34A289EE" w14:textId="77777777" w:rsidR="007E7D94" w:rsidRPr="007E330A" w:rsidRDefault="007E7D94" w:rsidP="0067338A">
            <w:pPr>
              <w:rPr>
                <w:sz w:val="20"/>
              </w:rPr>
            </w:pPr>
            <w:r w:rsidRPr="007E330A">
              <w:rPr>
                <w:sz w:val="20"/>
              </w:rPr>
              <w:t>VALENCIA</w:t>
            </w:r>
          </w:p>
        </w:tc>
        <w:tc>
          <w:tcPr>
            <w:tcW w:w="0" w:type="auto"/>
            <w:shd w:val="clear" w:color="auto" w:fill="auto"/>
            <w:noWrap/>
            <w:vAlign w:val="bottom"/>
            <w:hideMark/>
          </w:tcPr>
          <w:p w14:paraId="5A9238E4" w14:textId="77777777" w:rsidR="007E7D94" w:rsidRPr="007E330A" w:rsidRDefault="007E7D94" w:rsidP="0067338A">
            <w:pPr>
              <w:jc w:val="center"/>
              <w:rPr>
                <w:sz w:val="20"/>
              </w:rPr>
            </w:pPr>
            <w:r w:rsidRPr="007E330A">
              <w:rPr>
                <w:sz w:val="20"/>
              </w:rPr>
              <w:t>34.8000</w:t>
            </w:r>
          </w:p>
        </w:tc>
        <w:tc>
          <w:tcPr>
            <w:tcW w:w="0" w:type="auto"/>
            <w:shd w:val="clear" w:color="auto" w:fill="auto"/>
            <w:noWrap/>
            <w:vAlign w:val="bottom"/>
            <w:hideMark/>
          </w:tcPr>
          <w:p w14:paraId="369D5CF8" w14:textId="77777777" w:rsidR="007E7D94" w:rsidRPr="007E330A" w:rsidRDefault="007E7D94" w:rsidP="0067338A">
            <w:pPr>
              <w:jc w:val="center"/>
              <w:rPr>
                <w:sz w:val="20"/>
              </w:rPr>
            </w:pPr>
            <w:r w:rsidRPr="007E330A">
              <w:rPr>
                <w:sz w:val="20"/>
              </w:rPr>
              <w:t>-106.733</w:t>
            </w:r>
          </w:p>
        </w:tc>
        <w:tc>
          <w:tcPr>
            <w:tcW w:w="0" w:type="auto"/>
            <w:shd w:val="clear" w:color="auto" w:fill="auto"/>
            <w:noWrap/>
            <w:vAlign w:val="bottom"/>
            <w:hideMark/>
          </w:tcPr>
          <w:p w14:paraId="4E045D46" w14:textId="77777777" w:rsidR="007E7D94" w:rsidRPr="007E330A" w:rsidRDefault="007E7D94" w:rsidP="0067338A">
            <w:pPr>
              <w:jc w:val="center"/>
              <w:rPr>
                <w:sz w:val="20"/>
              </w:rPr>
            </w:pPr>
            <w:r w:rsidRPr="007E330A">
              <w:rPr>
                <w:sz w:val="20"/>
              </w:rPr>
              <w:t>4,892</w:t>
            </w:r>
          </w:p>
        </w:tc>
        <w:tc>
          <w:tcPr>
            <w:tcW w:w="2515" w:type="dxa"/>
            <w:shd w:val="clear" w:color="auto" w:fill="auto"/>
            <w:noWrap/>
            <w:vAlign w:val="bottom"/>
            <w:hideMark/>
          </w:tcPr>
          <w:p w14:paraId="187B35B3" w14:textId="36B32A05" w:rsidR="007E7D94" w:rsidRPr="007E330A" w:rsidRDefault="007E7D94" w:rsidP="0067338A">
            <w:pPr>
              <w:rPr>
                <w:sz w:val="20"/>
              </w:rPr>
            </w:pPr>
            <w:r w:rsidRPr="007E330A">
              <w:rPr>
                <w:sz w:val="20"/>
              </w:rPr>
              <w:t xml:space="preserve">01/01/1975 - </w:t>
            </w:r>
            <w:r w:rsidR="0024233D">
              <w:rPr>
                <w:sz w:val="20"/>
              </w:rPr>
              <w:t>present</w:t>
            </w:r>
          </w:p>
        </w:tc>
      </w:tr>
    </w:tbl>
    <w:p w14:paraId="05EB5EF1" w14:textId="3B55C689" w:rsidR="007E7D94" w:rsidRDefault="007E7D94" w:rsidP="0077448E">
      <w:pPr>
        <w:spacing w:before="240" w:after="240"/>
      </w:pPr>
      <w:r w:rsidRPr="007E330A">
        <w:t xml:space="preserve">The Bernalillo station data from January 1, 1975 through August 31, 1982 were combined with the Corrales station data beginning October 3, 1982; data from the Los Lunas </w:t>
      </w:r>
      <w:r w:rsidR="0024233D">
        <w:t xml:space="preserve">3 SSW and the Albuquerque Valley stations were </w:t>
      </w:r>
      <w:r w:rsidRPr="007E330A">
        <w:t>used to fill the intervening, missing record.</w:t>
      </w:r>
    </w:p>
    <w:p w14:paraId="31A60590" w14:textId="64AE529B" w:rsidR="007E7D94" w:rsidRDefault="007E7D94" w:rsidP="0077448E">
      <w:r w:rsidRPr="007E330A">
        <w:lastRenderedPageBreak/>
        <w:t>Missing temperature</w:t>
      </w:r>
      <w:r w:rsidR="0024233D">
        <w:t xml:space="preserve">, </w:t>
      </w:r>
      <w:r w:rsidRPr="007E330A">
        <w:t>precipitation</w:t>
      </w:r>
      <w:r w:rsidR="0024233D">
        <w:t>, and reference ET</w:t>
      </w:r>
      <w:r w:rsidRPr="007E330A">
        <w:t xml:space="preserve"> data were estimated by plotting graphs of data for periods of record before and after the period of missing records, along with data from the stations upstream and downstream of the station with the missing record. Missing data were estimated based on daily trends of data from the adjoining weather station(s). It was assumed that data from stations that are downstream have higher temperature than the upstream stations, but with similar precipitation.</w:t>
      </w:r>
    </w:p>
    <w:p w14:paraId="3C799D3D" w14:textId="77777777" w:rsidR="00083DA0" w:rsidRPr="007E330A" w:rsidRDefault="00083DA0" w:rsidP="0077448E"/>
    <w:p w14:paraId="49304020" w14:textId="426F58E5" w:rsidR="007E7D94" w:rsidRDefault="007E7D94" w:rsidP="0077448E">
      <w:r w:rsidRPr="007E330A">
        <w:t xml:space="preserve">Data from </w:t>
      </w:r>
      <w:r w:rsidR="00F06C87" w:rsidRPr="007E330A">
        <w:t xml:space="preserve">the </w:t>
      </w:r>
      <w:r w:rsidRPr="007E330A">
        <w:t>Bernalillo and Corrales stations were combined and used to compute reference ET for the Cochiti to San Felipe reach and the San Felipe to Central reach. Data from the Los Lunas weather station were used to compute reference ET for the Central to Isleta reach and the Isleta to Bernardo reach. Data from the Socorro weather station were used to compute reference ET for Bernardo to San Acacia reach and San Acacia to San Marcial reach</w:t>
      </w:r>
      <w:r w:rsidR="00235D0E" w:rsidRPr="007E330A">
        <w:t xml:space="preserve">. </w:t>
      </w:r>
    </w:p>
    <w:p w14:paraId="7BBB6D65" w14:textId="77777777" w:rsidR="00083DA0" w:rsidRPr="007E330A" w:rsidRDefault="00083DA0" w:rsidP="0077448E"/>
    <w:p w14:paraId="5B18EB28" w14:textId="30013ACD" w:rsidR="007E7D94" w:rsidRPr="007E330A" w:rsidRDefault="007E7D94" w:rsidP="0077448E">
      <w:pPr>
        <w:spacing w:after="240"/>
      </w:pPr>
      <w:r w:rsidRPr="007E330A">
        <w:t>The development of the crop growth coefficients (K</w:t>
      </w:r>
      <w:r w:rsidRPr="007E330A">
        <w:rPr>
          <w:vertAlign w:val="subscript"/>
        </w:rPr>
        <w:t>c</w:t>
      </w:r>
      <w:r w:rsidRPr="007E330A">
        <w:t>) is based on the procedures and values described in FAO-56</w:t>
      </w:r>
      <w:r w:rsidR="0098549F" w:rsidRPr="007E330A">
        <w:t xml:space="preserve"> (Allen, 1998)</w:t>
      </w:r>
      <w:r w:rsidRPr="007E330A">
        <w:t xml:space="preserve">. The duration of each crop growth development stage (initial, developing, mid-season and late season) were </w:t>
      </w:r>
      <w:r w:rsidR="00235D0E" w:rsidRPr="007E330A">
        <w:t>estimated,</w:t>
      </w:r>
      <w:r w:rsidR="006B19A1" w:rsidRPr="007E330A">
        <w:t xml:space="preserve"> and c</w:t>
      </w:r>
      <w:r w:rsidRPr="007E330A">
        <w:t>orresponding K</w:t>
      </w:r>
      <w:r w:rsidRPr="007E330A">
        <w:rPr>
          <w:vertAlign w:val="subscript"/>
        </w:rPr>
        <w:t>c</w:t>
      </w:r>
      <w:r w:rsidRPr="007E330A">
        <w:t xml:space="preserve"> coefficients were then selected for each crop and development stage, and a crop coefficient curve was constructed.  </w:t>
      </w:r>
      <w:r w:rsidRPr="007E330A">
        <w:fldChar w:fldCharType="begin"/>
      </w:r>
      <w:r w:rsidRPr="007E330A">
        <w:instrText xml:space="preserve"> REF _Ref507674046 \h </w:instrText>
      </w:r>
      <w:r w:rsid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7</w:t>
      </w:r>
      <w:r w:rsidRPr="007E330A">
        <w:fldChar w:fldCharType="end"/>
      </w:r>
      <w:r w:rsidRPr="007E330A">
        <w:t xml:space="preserve"> tabulates the values of K</w:t>
      </w:r>
      <w:r w:rsidRPr="007E330A">
        <w:rPr>
          <w:vertAlign w:val="subscript"/>
        </w:rPr>
        <w:t>c</w:t>
      </w:r>
      <w:r w:rsidRPr="007E330A">
        <w:t xml:space="preserve">, temperature of start and finish of growing season, and the lengths of crop development stages. The lengths of crop development stage in </w:t>
      </w:r>
      <w:r w:rsidR="006B19A1" w:rsidRPr="007E330A">
        <w:t xml:space="preserve">Table </w:t>
      </w:r>
      <w:r w:rsidR="006B19A1" w:rsidRPr="007E330A">
        <w:rPr>
          <w:noProof/>
        </w:rPr>
        <w:t>5</w:t>
      </w:r>
      <w:r w:rsidR="006B19A1" w:rsidRPr="007E330A">
        <w:noBreakHyphen/>
      </w:r>
      <w:r w:rsidR="006B19A1" w:rsidRPr="007E330A">
        <w:rPr>
          <w:noProof/>
        </w:rPr>
        <w:t xml:space="preserve">7 </w:t>
      </w:r>
      <w:r w:rsidRPr="007E330A">
        <w:t>are for the Bernalillo /</w:t>
      </w:r>
      <w:r w:rsidR="002C0FDE" w:rsidRPr="007E330A">
        <w:t xml:space="preserve"> </w:t>
      </w:r>
      <w:r w:rsidRPr="007E330A">
        <w:t>Corrales weather station data only.</w:t>
      </w:r>
    </w:p>
    <w:p w14:paraId="017A0201" w14:textId="49159D20" w:rsidR="007E7D94" w:rsidRPr="007E330A" w:rsidRDefault="007E7D94" w:rsidP="00FE1269">
      <w:pPr>
        <w:pStyle w:val="Caption"/>
      </w:pPr>
      <w:bookmarkStart w:id="861" w:name="_Ref507673921"/>
      <w:bookmarkStart w:id="862" w:name="_Toc399756527"/>
      <w:bookmarkStart w:id="863" w:name="_Toc145947810"/>
      <w:bookmarkStart w:id="864" w:name="_Toc170467212"/>
      <w:r w:rsidRPr="007E330A">
        <w:t xml:space="preserve">Table </w:t>
      </w:r>
      <w:fldSimple w:instr=" STYLEREF 1 \s ">
        <w:r w:rsidR="008C2C4B">
          <w:rPr>
            <w:noProof/>
          </w:rPr>
          <w:t>5</w:t>
        </w:r>
      </w:fldSimple>
      <w:r w:rsidR="00825603">
        <w:noBreakHyphen/>
      </w:r>
      <w:fldSimple w:instr=" SEQ Table \* ARABIC \s 1 ">
        <w:r w:rsidR="008C2C4B">
          <w:rPr>
            <w:noProof/>
          </w:rPr>
          <w:t>6</w:t>
        </w:r>
      </w:fldSimple>
      <w:bookmarkEnd w:id="861"/>
      <w:r w:rsidRPr="007E330A">
        <w:t>. Growing season temperatures</w:t>
      </w:r>
      <w:bookmarkEnd w:id="862"/>
      <w:bookmarkEnd w:id="863"/>
      <w:bookmarkEnd w:id="8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2144"/>
        <w:gridCol w:w="1710"/>
        <w:gridCol w:w="1800"/>
        <w:gridCol w:w="1764"/>
      </w:tblGrid>
      <w:tr w:rsidR="007E7D94" w:rsidRPr="007E330A" w14:paraId="1DDEA3ED" w14:textId="77777777" w:rsidTr="0067338A">
        <w:trPr>
          <w:trHeight w:val="615"/>
          <w:jc w:val="center"/>
        </w:trPr>
        <w:tc>
          <w:tcPr>
            <w:tcW w:w="1150" w:type="dxa"/>
            <w:shd w:val="clear" w:color="auto" w:fill="auto"/>
            <w:noWrap/>
            <w:vAlign w:val="bottom"/>
            <w:hideMark/>
          </w:tcPr>
          <w:p w14:paraId="40AB7E56" w14:textId="77777777" w:rsidR="007E7D94" w:rsidRPr="007E330A" w:rsidRDefault="007E7D94" w:rsidP="0067338A">
            <w:pPr>
              <w:jc w:val="center"/>
              <w:rPr>
                <w:b/>
                <w:sz w:val="22"/>
                <w:szCs w:val="22"/>
              </w:rPr>
            </w:pPr>
            <w:r w:rsidRPr="007E330A">
              <w:rPr>
                <w:b/>
                <w:sz w:val="22"/>
                <w:szCs w:val="22"/>
              </w:rPr>
              <w:t>SEASON</w:t>
            </w:r>
          </w:p>
        </w:tc>
        <w:tc>
          <w:tcPr>
            <w:tcW w:w="2144" w:type="dxa"/>
            <w:shd w:val="clear" w:color="auto" w:fill="auto"/>
            <w:vAlign w:val="bottom"/>
            <w:hideMark/>
          </w:tcPr>
          <w:p w14:paraId="0E1A75E6" w14:textId="77777777" w:rsidR="007E7D94" w:rsidRPr="007E330A" w:rsidRDefault="007E7D94" w:rsidP="0067338A">
            <w:pPr>
              <w:jc w:val="center"/>
              <w:rPr>
                <w:b/>
                <w:sz w:val="22"/>
                <w:szCs w:val="22"/>
              </w:rPr>
            </w:pPr>
            <w:r w:rsidRPr="007E330A">
              <w:rPr>
                <w:b/>
                <w:sz w:val="22"/>
                <w:szCs w:val="22"/>
              </w:rPr>
              <w:t>MEAN DAILY TEMPERATURE</w:t>
            </w:r>
          </w:p>
        </w:tc>
        <w:tc>
          <w:tcPr>
            <w:tcW w:w="1710" w:type="dxa"/>
            <w:shd w:val="clear" w:color="auto" w:fill="auto"/>
            <w:vAlign w:val="bottom"/>
            <w:hideMark/>
          </w:tcPr>
          <w:p w14:paraId="2829B087" w14:textId="77777777" w:rsidR="007E7D94" w:rsidRPr="007E330A" w:rsidRDefault="007E7D94" w:rsidP="0067338A">
            <w:pPr>
              <w:jc w:val="center"/>
              <w:rPr>
                <w:b/>
                <w:sz w:val="22"/>
                <w:szCs w:val="22"/>
              </w:rPr>
            </w:pPr>
            <w:r w:rsidRPr="007E330A">
              <w:rPr>
                <w:b/>
                <w:sz w:val="22"/>
                <w:szCs w:val="22"/>
              </w:rPr>
              <w:t>BERNALILLO/CORRALES</w:t>
            </w:r>
          </w:p>
        </w:tc>
        <w:tc>
          <w:tcPr>
            <w:tcW w:w="1800" w:type="dxa"/>
            <w:shd w:val="clear" w:color="auto" w:fill="auto"/>
            <w:noWrap/>
            <w:vAlign w:val="bottom"/>
            <w:hideMark/>
          </w:tcPr>
          <w:p w14:paraId="6265F8D1" w14:textId="77777777" w:rsidR="007E7D94" w:rsidRPr="007E330A" w:rsidRDefault="007E7D94" w:rsidP="0067338A">
            <w:pPr>
              <w:jc w:val="center"/>
              <w:rPr>
                <w:b/>
                <w:sz w:val="22"/>
                <w:szCs w:val="22"/>
              </w:rPr>
            </w:pPr>
            <w:r w:rsidRPr="007E330A">
              <w:rPr>
                <w:b/>
                <w:sz w:val="22"/>
                <w:szCs w:val="22"/>
              </w:rPr>
              <w:t>LOS LUNAS</w:t>
            </w:r>
          </w:p>
        </w:tc>
        <w:tc>
          <w:tcPr>
            <w:tcW w:w="1764" w:type="dxa"/>
            <w:shd w:val="clear" w:color="auto" w:fill="auto"/>
            <w:noWrap/>
            <w:vAlign w:val="bottom"/>
            <w:hideMark/>
          </w:tcPr>
          <w:p w14:paraId="7D075897" w14:textId="77777777" w:rsidR="007E7D94" w:rsidRPr="007E330A" w:rsidRDefault="007E7D94" w:rsidP="0067338A">
            <w:pPr>
              <w:jc w:val="center"/>
              <w:rPr>
                <w:b/>
                <w:sz w:val="22"/>
                <w:szCs w:val="22"/>
              </w:rPr>
            </w:pPr>
            <w:r w:rsidRPr="007E330A">
              <w:rPr>
                <w:b/>
                <w:sz w:val="22"/>
                <w:szCs w:val="22"/>
              </w:rPr>
              <w:t>SOCORRO</w:t>
            </w:r>
          </w:p>
        </w:tc>
      </w:tr>
      <w:tr w:rsidR="007E7D94" w:rsidRPr="007E330A" w14:paraId="41B07F5C" w14:textId="77777777" w:rsidTr="00AF4F3C">
        <w:trPr>
          <w:trHeight w:val="300"/>
          <w:jc w:val="center"/>
        </w:trPr>
        <w:tc>
          <w:tcPr>
            <w:tcW w:w="1150" w:type="dxa"/>
            <w:vMerge w:val="restart"/>
            <w:shd w:val="clear" w:color="auto" w:fill="auto"/>
            <w:noWrap/>
            <w:textDirection w:val="btLr"/>
            <w:vAlign w:val="center"/>
            <w:hideMark/>
          </w:tcPr>
          <w:p w14:paraId="0143735F" w14:textId="77777777" w:rsidR="007E7D94" w:rsidRPr="007E330A" w:rsidRDefault="007E7D94" w:rsidP="0067338A">
            <w:pPr>
              <w:jc w:val="center"/>
              <w:rPr>
                <w:sz w:val="20"/>
                <w:szCs w:val="20"/>
              </w:rPr>
            </w:pPr>
            <w:r w:rsidRPr="007E330A">
              <w:rPr>
                <w:sz w:val="20"/>
                <w:szCs w:val="20"/>
              </w:rPr>
              <w:t>SPRING</w:t>
            </w:r>
          </w:p>
        </w:tc>
        <w:tc>
          <w:tcPr>
            <w:tcW w:w="2144" w:type="dxa"/>
            <w:shd w:val="clear" w:color="auto" w:fill="auto"/>
            <w:noWrap/>
            <w:vAlign w:val="center"/>
            <w:hideMark/>
          </w:tcPr>
          <w:p w14:paraId="13ADC6CD" w14:textId="77777777" w:rsidR="007E7D94" w:rsidRPr="007E330A" w:rsidRDefault="007E7D94" w:rsidP="00AF4F3C">
            <w:pPr>
              <w:jc w:val="center"/>
              <w:rPr>
                <w:sz w:val="20"/>
                <w:szCs w:val="20"/>
              </w:rPr>
            </w:pPr>
            <w:r w:rsidRPr="007E330A">
              <w:rPr>
                <w:sz w:val="20"/>
                <w:szCs w:val="20"/>
              </w:rPr>
              <w:t>45</w:t>
            </w:r>
          </w:p>
        </w:tc>
        <w:tc>
          <w:tcPr>
            <w:tcW w:w="1710" w:type="dxa"/>
            <w:shd w:val="clear" w:color="auto" w:fill="auto"/>
            <w:noWrap/>
            <w:vAlign w:val="center"/>
            <w:hideMark/>
          </w:tcPr>
          <w:p w14:paraId="0CB05E4D" w14:textId="77777777" w:rsidR="007E7D94" w:rsidRPr="007E330A" w:rsidRDefault="007E7D94" w:rsidP="00AF4F3C">
            <w:pPr>
              <w:jc w:val="center"/>
              <w:rPr>
                <w:sz w:val="20"/>
                <w:szCs w:val="20"/>
              </w:rPr>
            </w:pPr>
            <w:r w:rsidRPr="007E330A">
              <w:rPr>
                <w:sz w:val="20"/>
                <w:szCs w:val="20"/>
              </w:rPr>
              <w:t>Mar 11</w:t>
            </w:r>
          </w:p>
        </w:tc>
        <w:tc>
          <w:tcPr>
            <w:tcW w:w="1800" w:type="dxa"/>
            <w:shd w:val="clear" w:color="auto" w:fill="auto"/>
            <w:noWrap/>
            <w:vAlign w:val="center"/>
            <w:hideMark/>
          </w:tcPr>
          <w:p w14:paraId="651E54F3" w14:textId="77777777" w:rsidR="007E7D94" w:rsidRPr="007E330A" w:rsidRDefault="007E7D94" w:rsidP="00AF4F3C">
            <w:pPr>
              <w:jc w:val="center"/>
              <w:rPr>
                <w:sz w:val="20"/>
                <w:szCs w:val="20"/>
              </w:rPr>
            </w:pPr>
            <w:r w:rsidRPr="007E330A">
              <w:rPr>
                <w:sz w:val="20"/>
                <w:szCs w:val="20"/>
              </w:rPr>
              <w:t>Mar 3</w:t>
            </w:r>
          </w:p>
        </w:tc>
        <w:tc>
          <w:tcPr>
            <w:tcW w:w="1764" w:type="dxa"/>
            <w:shd w:val="clear" w:color="auto" w:fill="auto"/>
            <w:noWrap/>
            <w:vAlign w:val="center"/>
            <w:hideMark/>
          </w:tcPr>
          <w:p w14:paraId="57ADCD79" w14:textId="77777777" w:rsidR="007E7D94" w:rsidRPr="007E330A" w:rsidRDefault="007E7D94" w:rsidP="00AF4F3C">
            <w:pPr>
              <w:jc w:val="center"/>
              <w:rPr>
                <w:sz w:val="20"/>
                <w:szCs w:val="20"/>
              </w:rPr>
            </w:pPr>
            <w:r w:rsidRPr="007E330A">
              <w:rPr>
                <w:sz w:val="20"/>
                <w:szCs w:val="20"/>
              </w:rPr>
              <w:t>Feb 23</w:t>
            </w:r>
          </w:p>
        </w:tc>
      </w:tr>
      <w:tr w:rsidR="007E7D94" w:rsidRPr="007E330A" w14:paraId="7D5E05F1" w14:textId="77777777" w:rsidTr="00AF4F3C">
        <w:trPr>
          <w:trHeight w:val="423"/>
          <w:jc w:val="center"/>
        </w:trPr>
        <w:tc>
          <w:tcPr>
            <w:tcW w:w="1150" w:type="dxa"/>
            <w:vMerge/>
            <w:vAlign w:val="center"/>
            <w:hideMark/>
          </w:tcPr>
          <w:p w14:paraId="2B12D58C" w14:textId="77777777" w:rsidR="007E7D94" w:rsidRPr="007E330A" w:rsidRDefault="007E7D94" w:rsidP="0067338A">
            <w:pPr>
              <w:jc w:val="center"/>
              <w:rPr>
                <w:sz w:val="20"/>
                <w:szCs w:val="20"/>
              </w:rPr>
            </w:pPr>
          </w:p>
        </w:tc>
        <w:tc>
          <w:tcPr>
            <w:tcW w:w="2144" w:type="dxa"/>
            <w:shd w:val="clear" w:color="auto" w:fill="auto"/>
            <w:noWrap/>
            <w:vAlign w:val="center"/>
            <w:hideMark/>
          </w:tcPr>
          <w:p w14:paraId="0C972FA2" w14:textId="77777777" w:rsidR="007E7D94" w:rsidRPr="007E330A" w:rsidRDefault="007E7D94" w:rsidP="00AF4F3C">
            <w:pPr>
              <w:jc w:val="center"/>
              <w:rPr>
                <w:sz w:val="20"/>
                <w:szCs w:val="20"/>
              </w:rPr>
            </w:pPr>
            <w:r w:rsidRPr="007E330A">
              <w:rPr>
                <w:sz w:val="20"/>
                <w:szCs w:val="20"/>
              </w:rPr>
              <w:t>50</w:t>
            </w:r>
          </w:p>
        </w:tc>
        <w:tc>
          <w:tcPr>
            <w:tcW w:w="1710" w:type="dxa"/>
            <w:shd w:val="clear" w:color="auto" w:fill="auto"/>
            <w:noWrap/>
            <w:vAlign w:val="center"/>
            <w:hideMark/>
          </w:tcPr>
          <w:p w14:paraId="1F0B102D" w14:textId="77777777" w:rsidR="007E7D94" w:rsidRPr="007E330A" w:rsidRDefault="007E7D94" w:rsidP="00AF4F3C">
            <w:pPr>
              <w:jc w:val="center"/>
              <w:rPr>
                <w:sz w:val="20"/>
                <w:szCs w:val="20"/>
              </w:rPr>
            </w:pPr>
            <w:r w:rsidRPr="007E330A">
              <w:rPr>
                <w:sz w:val="20"/>
                <w:szCs w:val="20"/>
              </w:rPr>
              <w:t>Apr 2</w:t>
            </w:r>
          </w:p>
        </w:tc>
        <w:tc>
          <w:tcPr>
            <w:tcW w:w="1800" w:type="dxa"/>
            <w:shd w:val="clear" w:color="auto" w:fill="auto"/>
            <w:noWrap/>
            <w:vAlign w:val="center"/>
            <w:hideMark/>
          </w:tcPr>
          <w:p w14:paraId="06785C47" w14:textId="77777777" w:rsidR="007E7D94" w:rsidRPr="007E330A" w:rsidRDefault="007E7D94" w:rsidP="00AF4F3C">
            <w:pPr>
              <w:jc w:val="center"/>
              <w:rPr>
                <w:sz w:val="20"/>
                <w:szCs w:val="20"/>
              </w:rPr>
            </w:pPr>
            <w:r w:rsidRPr="007E330A">
              <w:rPr>
                <w:sz w:val="20"/>
                <w:szCs w:val="20"/>
              </w:rPr>
              <w:t>Mar 28</w:t>
            </w:r>
          </w:p>
        </w:tc>
        <w:tc>
          <w:tcPr>
            <w:tcW w:w="1764" w:type="dxa"/>
            <w:shd w:val="clear" w:color="auto" w:fill="auto"/>
            <w:noWrap/>
            <w:vAlign w:val="center"/>
            <w:hideMark/>
          </w:tcPr>
          <w:p w14:paraId="5278BFAC" w14:textId="77777777" w:rsidR="007E7D94" w:rsidRPr="007E330A" w:rsidRDefault="007E7D94" w:rsidP="00AF4F3C">
            <w:pPr>
              <w:jc w:val="center"/>
              <w:rPr>
                <w:sz w:val="20"/>
                <w:szCs w:val="20"/>
              </w:rPr>
            </w:pPr>
            <w:r w:rsidRPr="007E330A">
              <w:rPr>
                <w:sz w:val="20"/>
                <w:szCs w:val="20"/>
              </w:rPr>
              <w:t>Mar 18</w:t>
            </w:r>
          </w:p>
        </w:tc>
      </w:tr>
      <w:tr w:rsidR="007E7D94" w:rsidRPr="007E330A" w14:paraId="054AE821" w14:textId="77777777" w:rsidTr="00AF4F3C">
        <w:trPr>
          <w:trHeight w:val="300"/>
          <w:jc w:val="center"/>
        </w:trPr>
        <w:tc>
          <w:tcPr>
            <w:tcW w:w="1150" w:type="dxa"/>
            <w:vMerge/>
            <w:vAlign w:val="center"/>
            <w:hideMark/>
          </w:tcPr>
          <w:p w14:paraId="1B16F44D" w14:textId="77777777" w:rsidR="007E7D94" w:rsidRPr="007E330A" w:rsidRDefault="007E7D94" w:rsidP="0067338A">
            <w:pPr>
              <w:jc w:val="center"/>
              <w:rPr>
                <w:sz w:val="20"/>
                <w:szCs w:val="20"/>
              </w:rPr>
            </w:pPr>
          </w:p>
        </w:tc>
        <w:tc>
          <w:tcPr>
            <w:tcW w:w="2144" w:type="dxa"/>
            <w:shd w:val="clear" w:color="auto" w:fill="auto"/>
            <w:noWrap/>
            <w:vAlign w:val="center"/>
            <w:hideMark/>
          </w:tcPr>
          <w:p w14:paraId="5AA6EA4A" w14:textId="77777777" w:rsidR="007E7D94" w:rsidRPr="007E330A" w:rsidRDefault="007E7D94" w:rsidP="00AF4F3C">
            <w:pPr>
              <w:jc w:val="center"/>
              <w:rPr>
                <w:sz w:val="20"/>
                <w:szCs w:val="20"/>
              </w:rPr>
            </w:pPr>
            <w:r w:rsidRPr="007E330A">
              <w:rPr>
                <w:sz w:val="20"/>
                <w:szCs w:val="20"/>
              </w:rPr>
              <w:t>55</w:t>
            </w:r>
          </w:p>
        </w:tc>
        <w:tc>
          <w:tcPr>
            <w:tcW w:w="1710" w:type="dxa"/>
            <w:shd w:val="clear" w:color="auto" w:fill="auto"/>
            <w:noWrap/>
            <w:vAlign w:val="center"/>
            <w:hideMark/>
          </w:tcPr>
          <w:p w14:paraId="5076FB30" w14:textId="77777777" w:rsidR="007E7D94" w:rsidRPr="007E330A" w:rsidRDefault="007E7D94" w:rsidP="00AF4F3C">
            <w:pPr>
              <w:jc w:val="center"/>
              <w:rPr>
                <w:sz w:val="20"/>
                <w:szCs w:val="20"/>
              </w:rPr>
            </w:pPr>
            <w:r w:rsidRPr="007E330A">
              <w:rPr>
                <w:sz w:val="20"/>
                <w:szCs w:val="20"/>
              </w:rPr>
              <w:t>Apr 19</w:t>
            </w:r>
          </w:p>
        </w:tc>
        <w:tc>
          <w:tcPr>
            <w:tcW w:w="1800" w:type="dxa"/>
            <w:shd w:val="clear" w:color="auto" w:fill="auto"/>
            <w:noWrap/>
            <w:vAlign w:val="center"/>
            <w:hideMark/>
          </w:tcPr>
          <w:p w14:paraId="7F8F4643" w14:textId="77777777" w:rsidR="007E7D94" w:rsidRPr="007E330A" w:rsidRDefault="007E7D94" w:rsidP="00AF4F3C">
            <w:pPr>
              <w:jc w:val="center"/>
              <w:rPr>
                <w:sz w:val="20"/>
                <w:szCs w:val="20"/>
              </w:rPr>
            </w:pPr>
            <w:r w:rsidRPr="007E330A">
              <w:rPr>
                <w:sz w:val="20"/>
                <w:szCs w:val="20"/>
              </w:rPr>
              <w:t>Apr 17</w:t>
            </w:r>
          </w:p>
        </w:tc>
        <w:tc>
          <w:tcPr>
            <w:tcW w:w="1764" w:type="dxa"/>
            <w:shd w:val="clear" w:color="auto" w:fill="auto"/>
            <w:noWrap/>
            <w:vAlign w:val="center"/>
            <w:hideMark/>
          </w:tcPr>
          <w:p w14:paraId="368772C6" w14:textId="77777777" w:rsidR="007E7D94" w:rsidRPr="007E330A" w:rsidRDefault="007E7D94" w:rsidP="00AF4F3C">
            <w:pPr>
              <w:jc w:val="center"/>
              <w:rPr>
                <w:sz w:val="20"/>
                <w:szCs w:val="20"/>
              </w:rPr>
            </w:pPr>
            <w:r w:rsidRPr="007E330A">
              <w:rPr>
                <w:sz w:val="20"/>
                <w:szCs w:val="20"/>
              </w:rPr>
              <w:t>Apr 11</w:t>
            </w:r>
          </w:p>
        </w:tc>
      </w:tr>
      <w:tr w:rsidR="007E7D94" w:rsidRPr="007E330A" w14:paraId="1608F2BB" w14:textId="77777777" w:rsidTr="00AF4F3C">
        <w:trPr>
          <w:trHeight w:val="300"/>
          <w:jc w:val="center"/>
        </w:trPr>
        <w:tc>
          <w:tcPr>
            <w:tcW w:w="1150" w:type="dxa"/>
            <w:vMerge/>
            <w:vAlign w:val="center"/>
            <w:hideMark/>
          </w:tcPr>
          <w:p w14:paraId="25B7F76E" w14:textId="77777777" w:rsidR="007E7D94" w:rsidRPr="007E330A" w:rsidRDefault="007E7D94" w:rsidP="0067338A">
            <w:pPr>
              <w:jc w:val="center"/>
              <w:rPr>
                <w:sz w:val="20"/>
                <w:szCs w:val="20"/>
              </w:rPr>
            </w:pPr>
          </w:p>
        </w:tc>
        <w:tc>
          <w:tcPr>
            <w:tcW w:w="2144" w:type="dxa"/>
            <w:shd w:val="clear" w:color="auto" w:fill="auto"/>
            <w:noWrap/>
            <w:vAlign w:val="center"/>
            <w:hideMark/>
          </w:tcPr>
          <w:p w14:paraId="1D9C0EB4" w14:textId="77777777" w:rsidR="007E7D94" w:rsidRPr="007E330A" w:rsidRDefault="007E7D94" w:rsidP="00AF4F3C">
            <w:pPr>
              <w:jc w:val="center"/>
              <w:rPr>
                <w:sz w:val="20"/>
                <w:szCs w:val="20"/>
              </w:rPr>
            </w:pPr>
            <w:r w:rsidRPr="007E330A">
              <w:rPr>
                <w:sz w:val="20"/>
                <w:szCs w:val="20"/>
              </w:rPr>
              <w:t>60</w:t>
            </w:r>
          </w:p>
        </w:tc>
        <w:tc>
          <w:tcPr>
            <w:tcW w:w="1710" w:type="dxa"/>
            <w:shd w:val="clear" w:color="auto" w:fill="auto"/>
            <w:noWrap/>
            <w:vAlign w:val="center"/>
            <w:hideMark/>
          </w:tcPr>
          <w:p w14:paraId="06ECDDC5" w14:textId="77777777" w:rsidR="007E7D94" w:rsidRPr="007E330A" w:rsidRDefault="007E7D94" w:rsidP="00AF4F3C">
            <w:pPr>
              <w:jc w:val="center"/>
              <w:rPr>
                <w:sz w:val="20"/>
                <w:szCs w:val="20"/>
              </w:rPr>
            </w:pPr>
            <w:r w:rsidRPr="007E330A">
              <w:rPr>
                <w:sz w:val="20"/>
                <w:szCs w:val="20"/>
              </w:rPr>
              <w:t>May 8</w:t>
            </w:r>
          </w:p>
        </w:tc>
        <w:tc>
          <w:tcPr>
            <w:tcW w:w="1800" w:type="dxa"/>
            <w:shd w:val="clear" w:color="auto" w:fill="auto"/>
            <w:noWrap/>
            <w:vAlign w:val="center"/>
            <w:hideMark/>
          </w:tcPr>
          <w:p w14:paraId="480481E4" w14:textId="77777777" w:rsidR="007E7D94" w:rsidRPr="007E330A" w:rsidRDefault="007E7D94" w:rsidP="00AF4F3C">
            <w:pPr>
              <w:jc w:val="center"/>
              <w:rPr>
                <w:sz w:val="20"/>
                <w:szCs w:val="20"/>
              </w:rPr>
            </w:pPr>
            <w:r w:rsidRPr="007E330A">
              <w:rPr>
                <w:sz w:val="20"/>
                <w:szCs w:val="20"/>
              </w:rPr>
              <w:t>May 5</w:t>
            </w:r>
          </w:p>
        </w:tc>
        <w:tc>
          <w:tcPr>
            <w:tcW w:w="1764" w:type="dxa"/>
            <w:shd w:val="clear" w:color="auto" w:fill="auto"/>
            <w:noWrap/>
            <w:vAlign w:val="center"/>
            <w:hideMark/>
          </w:tcPr>
          <w:p w14:paraId="6FF7F1ED" w14:textId="77777777" w:rsidR="007E7D94" w:rsidRPr="007E330A" w:rsidRDefault="007E7D94" w:rsidP="00AF4F3C">
            <w:pPr>
              <w:jc w:val="center"/>
              <w:rPr>
                <w:sz w:val="20"/>
                <w:szCs w:val="20"/>
              </w:rPr>
            </w:pPr>
            <w:r w:rsidRPr="007E330A">
              <w:rPr>
                <w:sz w:val="20"/>
                <w:szCs w:val="20"/>
              </w:rPr>
              <w:t>Apr 28</w:t>
            </w:r>
          </w:p>
        </w:tc>
      </w:tr>
      <w:tr w:rsidR="007E7D94" w:rsidRPr="007E330A" w14:paraId="04311CBD" w14:textId="77777777" w:rsidTr="00AF4F3C">
        <w:trPr>
          <w:trHeight w:val="300"/>
          <w:jc w:val="center"/>
        </w:trPr>
        <w:tc>
          <w:tcPr>
            <w:tcW w:w="1150" w:type="dxa"/>
            <w:vMerge w:val="restart"/>
            <w:shd w:val="clear" w:color="auto" w:fill="auto"/>
            <w:noWrap/>
            <w:textDirection w:val="btLr"/>
            <w:vAlign w:val="center"/>
            <w:hideMark/>
          </w:tcPr>
          <w:p w14:paraId="4DEAD374" w14:textId="77777777" w:rsidR="007E7D94" w:rsidRPr="007E330A" w:rsidRDefault="007E7D94" w:rsidP="0067338A">
            <w:pPr>
              <w:jc w:val="center"/>
              <w:rPr>
                <w:sz w:val="20"/>
                <w:szCs w:val="20"/>
              </w:rPr>
            </w:pPr>
            <w:r w:rsidRPr="007E330A">
              <w:rPr>
                <w:sz w:val="20"/>
                <w:szCs w:val="20"/>
              </w:rPr>
              <w:t>FALL</w:t>
            </w:r>
          </w:p>
        </w:tc>
        <w:tc>
          <w:tcPr>
            <w:tcW w:w="2144" w:type="dxa"/>
            <w:shd w:val="clear" w:color="auto" w:fill="auto"/>
            <w:noWrap/>
            <w:vAlign w:val="center"/>
            <w:hideMark/>
          </w:tcPr>
          <w:p w14:paraId="44BEE4A1" w14:textId="77777777" w:rsidR="007E7D94" w:rsidRPr="007E330A" w:rsidRDefault="007E7D94" w:rsidP="00AF4F3C">
            <w:pPr>
              <w:jc w:val="center"/>
              <w:rPr>
                <w:sz w:val="20"/>
                <w:szCs w:val="20"/>
              </w:rPr>
            </w:pPr>
            <w:r w:rsidRPr="007E330A">
              <w:rPr>
                <w:sz w:val="20"/>
                <w:szCs w:val="20"/>
              </w:rPr>
              <w:t>50</w:t>
            </w:r>
          </w:p>
        </w:tc>
        <w:tc>
          <w:tcPr>
            <w:tcW w:w="1710" w:type="dxa"/>
            <w:shd w:val="clear" w:color="auto" w:fill="auto"/>
            <w:noWrap/>
            <w:vAlign w:val="center"/>
            <w:hideMark/>
          </w:tcPr>
          <w:p w14:paraId="6A55C602" w14:textId="77777777" w:rsidR="007E7D94" w:rsidRPr="007E330A" w:rsidRDefault="007E7D94" w:rsidP="00AF4F3C">
            <w:pPr>
              <w:jc w:val="center"/>
              <w:rPr>
                <w:sz w:val="20"/>
                <w:szCs w:val="20"/>
              </w:rPr>
            </w:pPr>
            <w:r w:rsidRPr="007E330A">
              <w:rPr>
                <w:sz w:val="20"/>
                <w:szCs w:val="20"/>
              </w:rPr>
              <w:t>Oct 30</w:t>
            </w:r>
          </w:p>
        </w:tc>
        <w:tc>
          <w:tcPr>
            <w:tcW w:w="1800" w:type="dxa"/>
            <w:shd w:val="clear" w:color="auto" w:fill="auto"/>
            <w:noWrap/>
            <w:vAlign w:val="center"/>
            <w:hideMark/>
          </w:tcPr>
          <w:p w14:paraId="779A2C8A" w14:textId="77777777" w:rsidR="007E7D94" w:rsidRPr="007E330A" w:rsidRDefault="007E7D94" w:rsidP="00AF4F3C">
            <w:pPr>
              <w:jc w:val="center"/>
              <w:rPr>
                <w:sz w:val="20"/>
                <w:szCs w:val="20"/>
              </w:rPr>
            </w:pPr>
            <w:r w:rsidRPr="007E330A">
              <w:rPr>
                <w:sz w:val="20"/>
                <w:szCs w:val="20"/>
              </w:rPr>
              <w:t>Oct 31</w:t>
            </w:r>
          </w:p>
        </w:tc>
        <w:tc>
          <w:tcPr>
            <w:tcW w:w="1764" w:type="dxa"/>
            <w:shd w:val="clear" w:color="auto" w:fill="auto"/>
            <w:noWrap/>
            <w:vAlign w:val="center"/>
            <w:hideMark/>
          </w:tcPr>
          <w:p w14:paraId="70ABA6F6" w14:textId="77777777" w:rsidR="007E7D94" w:rsidRPr="007E330A" w:rsidRDefault="007E7D94" w:rsidP="00AF4F3C">
            <w:pPr>
              <w:jc w:val="center"/>
              <w:rPr>
                <w:sz w:val="20"/>
                <w:szCs w:val="20"/>
              </w:rPr>
            </w:pPr>
            <w:r w:rsidRPr="007E330A">
              <w:rPr>
                <w:sz w:val="20"/>
                <w:szCs w:val="20"/>
              </w:rPr>
              <w:t>Nov 3</w:t>
            </w:r>
          </w:p>
        </w:tc>
      </w:tr>
      <w:tr w:rsidR="007E7D94" w:rsidRPr="007E330A" w14:paraId="0783D798" w14:textId="77777777" w:rsidTr="00AF4F3C">
        <w:trPr>
          <w:trHeight w:val="300"/>
          <w:jc w:val="center"/>
        </w:trPr>
        <w:tc>
          <w:tcPr>
            <w:tcW w:w="1150" w:type="dxa"/>
            <w:vMerge/>
            <w:vAlign w:val="center"/>
            <w:hideMark/>
          </w:tcPr>
          <w:p w14:paraId="6B282B64" w14:textId="77777777" w:rsidR="007E7D94" w:rsidRPr="007E330A" w:rsidRDefault="007E7D94" w:rsidP="0067338A">
            <w:pPr>
              <w:jc w:val="center"/>
              <w:rPr>
                <w:sz w:val="20"/>
                <w:szCs w:val="20"/>
              </w:rPr>
            </w:pPr>
          </w:p>
        </w:tc>
        <w:tc>
          <w:tcPr>
            <w:tcW w:w="2144" w:type="dxa"/>
            <w:shd w:val="clear" w:color="auto" w:fill="auto"/>
            <w:noWrap/>
            <w:vAlign w:val="center"/>
            <w:hideMark/>
          </w:tcPr>
          <w:p w14:paraId="7F158606" w14:textId="77777777" w:rsidR="007E7D94" w:rsidRPr="007E330A" w:rsidRDefault="007E7D94" w:rsidP="00AF4F3C">
            <w:pPr>
              <w:jc w:val="center"/>
              <w:rPr>
                <w:sz w:val="20"/>
                <w:szCs w:val="20"/>
              </w:rPr>
            </w:pPr>
            <w:r w:rsidRPr="007E330A">
              <w:rPr>
                <w:sz w:val="20"/>
                <w:szCs w:val="20"/>
              </w:rPr>
              <w:t>45</w:t>
            </w:r>
          </w:p>
        </w:tc>
        <w:tc>
          <w:tcPr>
            <w:tcW w:w="1710" w:type="dxa"/>
            <w:shd w:val="clear" w:color="auto" w:fill="auto"/>
            <w:noWrap/>
            <w:vAlign w:val="center"/>
            <w:hideMark/>
          </w:tcPr>
          <w:p w14:paraId="77C38731" w14:textId="77777777" w:rsidR="007E7D94" w:rsidRPr="007E330A" w:rsidRDefault="007E7D94" w:rsidP="00AF4F3C">
            <w:pPr>
              <w:jc w:val="center"/>
              <w:rPr>
                <w:sz w:val="20"/>
                <w:szCs w:val="20"/>
              </w:rPr>
            </w:pPr>
            <w:r w:rsidRPr="007E330A">
              <w:rPr>
                <w:sz w:val="20"/>
                <w:szCs w:val="20"/>
              </w:rPr>
              <w:t>Nov 11</w:t>
            </w:r>
          </w:p>
        </w:tc>
        <w:tc>
          <w:tcPr>
            <w:tcW w:w="1800" w:type="dxa"/>
            <w:shd w:val="clear" w:color="auto" w:fill="auto"/>
            <w:noWrap/>
            <w:vAlign w:val="center"/>
            <w:hideMark/>
          </w:tcPr>
          <w:p w14:paraId="23265C1D" w14:textId="77777777" w:rsidR="007E7D94" w:rsidRPr="007E330A" w:rsidRDefault="007E7D94" w:rsidP="00AF4F3C">
            <w:pPr>
              <w:jc w:val="center"/>
              <w:rPr>
                <w:sz w:val="20"/>
                <w:szCs w:val="20"/>
              </w:rPr>
            </w:pPr>
            <w:r w:rsidRPr="007E330A">
              <w:rPr>
                <w:sz w:val="20"/>
                <w:szCs w:val="20"/>
              </w:rPr>
              <w:t>Nov 12</w:t>
            </w:r>
          </w:p>
        </w:tc>
        <w:tc>
          <w:tcPr>
            <w:tcW w:w="1764" w:type="dxa"/>
            <w:shd w:val="clear" w:color="auto" w:fill="auto"/>
            <w:noWrap/>
            <w:vAlign w:val="center"/>
            <w:hideMark/>
          </w:tcPr>
          <w:p w14:paraId="11A87B03" w14:textId="77777777" w:rsidR="007E7D94" w:rsidRPr="007E330A" w:rsidRDefault="007E7D94" w:rsidP="00AF4F3C">
            <w:pPr>
              <w:jc w:val="center"/>
              <w:rPr>
                <w:sz w:val="20"/>
                <w:szCs w:val="20"/>
              </w:rPr>
            </w:pPr>
            <w:r w:rsidRPr="007E330A">
              <w:rPr>
                <w:sz w:val="20"/>
                <w:szCs w:val="20"/>
              </w:rPr>
              <w:t>Nov 16</w:t>
            </w:r>
          </w:p>
        </w:tc>
      </w:tr>
      <w:tr w:rsidR="007E7D94" w:rsidRPr="007E330A" w14:paraId="00BDF795" w14:textId="77777777" w:rsidTr="00AF4F3C">
        <w:trPr>
          <w:trHeight w:val="300"/>
          <w:jc w:val="center"/>
        </w:trPr>
        <w:tc>
          <w:tcPr>
            <w:tcW w:w="1150" w:type="dxa"/>
            <w:vMerge/>
            <w:vAlign w:val="center"/>
            <w:hideMark/>
          </w:tcPr>
          <w:p w14:paraId="67F289DB" w14:textId="77777777" w:rsidR="007E7D94" w:rsidRPr="007E330A" w:rsidRDefault="007E7D94" w:rsidP="0067338A">
            <w:pPr>
              <w:jc w:val="center"/>
              <w:rPr>
                <w:sz w:val="20"/>
                <w:szCs w:val="20"/>
              </w:rPr>
            </w:pPr>
          </w:p>
        </w:tc>
        <w:tc>
          <w:tcPr>
            <w:tcW w:w="2144" w:type="dxa"/>
            <w:shd w:val="clear" w:color="auto" w:fill="auto"/>
            <w:noWrap/>
            <w:vAlign w:val="center"/>
            <w:hideMark/>
          </w:tcPr>
          <w:p w14:paraId="5E9F73C5" w14:textId="77777777" w:rsidR="007E7D94" w:rsidRPr="007E330A" w:rsidRDefault="007E7D94" w:rsidP="00AF4F3C">
            <w:pPr>
              <w:jc w:val="center"/>
              <w:rPr>
                <w:sz w:val="20"/>
                <w:szCs w:val="20"/>
              </w:rPr>
            </w:pPr>
            <w:r w:rsidRPr="007E330A">
              <w:rPr>
                <w:sz w:val="20"/>
                <w:szCs w:val="20"/>
              </w:rPr>
              <w:t>32*</w:t>
            </w:r>
          </w:p>
        </w:tc>
        <w:tc>
          <w:tcPr>
            <w:tcW w:w="1710" w:type="dxa"/>
            <w:shd w:val="clear" w:color="auto" w:fill="auto"/>
            <w:noWrap/>
            <w:vAlign w:val="center"/>
            <w:hideMark/>
          </w:tcPr>
          <w:p w14:paraId="262924E9" w14:textId="77777777" w:rsidR="007E7D94" w:rsidRPr="007E330A" w:rsidRDefault="007E7D94" w:rsidP="00AF4F3C">
            <w:pPr>
              <w:jc w:val="center"/>
              <w:rPr>
                <w:sz w:val="20"/>
                <w:szCs w:val="20"/>
              </w:rPr>
            </w:pPr>
            <w:r w:rsidRPr="007E330A">
              <w:rPr>
                <w:sz w:val="20"/>
                <w:szCs w:val="20"/>
              </w:rPr>
              <w:t>Nov 2</w:t>
            </w:r>
          </w:p>
        </w:tc>
        <w:tc>
          <w:tcPr>
            <w:tcW w:w="1800" w:type="dxa"/>
            <w:shd w:val="clear" w:color="auto" w:fill="auto"/>
            <w:noWrap/>
            <w:vAlign w:val="center"/>
            <w:hideMark/>
          </w:tcPr>
          <w:p w14:paraId="1379B80B" w14:textId="77777777" w:rsidR="007E7D94" w:rsidRPr="007E330A" w:rsidRDefault="007E7D94" w:rsidP="00AF4F3C">
            <w:pPr>
              <w:jc w:val="center"/>
              <w:rPr>
                <w:sz w:val="20"/>
                <w:szCs w:val="20"/>
              </w:rPr>
            </w:pPr>
            <w:r w:rsidRPr="007E330A">
              <w:rPr>
                <w:sz w:val="20"/>
                <w:szCs w:val="20"/>
              </w:rPr>
              <w:t>Nov 1</w:t>
            </w:r>
          </w:p>
        </w:tc>
        <w:tc>
          <w:tcPr>
            <w:tcW w:w="1764" w:type="dxa"/>
            <w:shd w:val="clear" w:color="auto" w:fill="auto"/>
            <w:noWrap/>
            <w:vAlign w:val="center"/>
            <w:hideMark/>
          </w:tcPr>
          <w:p w14:paraId="3F9636B8" w14:textId="77777777" w:rsidR="007E7D94" w:rsidRPr="007E330A" w:rsidRDefault="007E7D94" w:rsidP="00AF4F3C">
            <w:pPr>
              <w:jc w:val="center"/>
              <w:rPr>
                <w:sz w:val="20"/>
                <w:szCs w:val="20"/>
              </w:rPr>
            </w:pPr>
            <w:r w:rsidRPr="007E330A">
              <w:rPr>
                <w:sz w:val="20"/>
                <w:szCs w:val="20"/>
              </w:rPr>
              <w:t>Nov 5</w:t>
            </w:r>
          </w:p>
        </w:tc>
      </w:tr>
      <w:tr w:rsidR="007E7D94" w:rsidRPr="007E330A" w14:paraId="7FB52804" w14:textId="77777777" w:rsidTr="00AF4F3C">
        <w:trPr>
          <w:trHeight w:val="300"/>
          <w:jc w:val="center"/>
        </w:trPr>
        <w:tc>
          <w:tcPr>
            <w:tcW w:w="1150" w:type="dxa"/>
            <w:vMerge/>
            <w:tcBorders>
              <w:bottom w:val="single" w:sz="4" w:space="0" w:color="auto"/>
            </w:tcBorders>
            <w:vAlign w:val="center"/>
            <w:hideMark/>
          </w:tcPr>
          <w:p w14:paraId="12CFAE3A" w14:textId="77777777" w:rsidR="007E7D94" w:rsidRPr="007E330A" w:rsidRDefault="007E7D94" w:rsidP="0067338A">
            <w:pPr>
              <w:jc w:val="center"/>
              <w:rPr>
                <w:sz w:val="20"/>
                <w:szCs w:val="20"/>
              </w:rPr>
            </w:pPr>
          </w:p>
        </w:tc>
        <w:tc>
          <w:tcPr>
            <w:tcW w:w="2144" w:type="dxa"/>
            <w:tcBorders>
              <w:bottom w:val="single" w:sz="4" w:space="0" w:color="auto"/>
            </w:tcBorders>
            <w:shd w:val="clear" w:color="auto" w:fill="auto"/>
            <w:noWrap/>
            <w:vAlign w:val="center"/>
            <w:hideMark/>
          </w:tcPr>
          <w:p w14:paraId="445BA929" w14:textId="77777777" w:rsidR="007E7D94" w:rsidRPr="007E330A" w:rsidRDefault="007E7D94" w:rsidP="00AF4F3C">
            <w:pPr>
              <w:jc w:val="center"/>
              <w:rPr>
                <w:sz w:val="20"/>
                <w:szCs w:val="20"/>
              </w:rPr>
            </w:pPr>
            <w:r w:rsidRPr="007E330A">
              <w:rPr>
                <w:sz w:val="20"/>
                <w:szCs w:val="20"/>
              </w:rPr>
              <w:t>28*</w:t>
            </w:r>
          </w:p>
        </w:tc>
        <w:tc>
          <w:tcPr>
            <w:tcW w:w="1710" w:type="dxa"/>
            <w:tcBorders>
              <w:bottom w:val="single" w:sz="4" w:space="0" w:color="auto"/>
            </w:tcBorders>
            <w:shd w:val="clear" w:color="auto" w:fill="auto"/>
            <w:noWrap/>
            <w:vAlign w:val="center"/>
            <w:hideMark/>
          </w:tcPr>
          <w:p w14:paraId="0B7550D1" w14:textId="77777777" w:rsidR="007E7D94" w:rsidRPr="007E330A" w:rsidRDefault="007E7D94" w:rsidP="00AF4F3C">
            <w:pPr>
              <w:jc w:val="center"/>
              <w:rPr>
                <w:sz w:val="20"/>
                <w:szCs w:val="20"/>
              </w:rPr>
            </w:pPr>
            <w:r w:rsidRPr="007E330A">
              <w:rPr>
                <w:sz w:val="20"/>
                <w:szCs w:val="20"/>
              </w:rPr>
              <w:t>Nov 14</w:t>
            </w:r>
          </w:p>
        </w:tc>
        <w:tc>
          <w:tcPr>
            <w:tcW w:w="1800" w:type="dxa"/>
            <w:tcBorders>
              <w:bottom w:val="single" w:sz="4" w:space="0" w:color="auto"/>
            </w:tcBorders>
            <w:shd w:val="clear" w:color="auto" w:fill="auto"/>
            <w:noWrap/>
            <w:vAlign w:val="center"/>
            <w:hideMark/>
          </w:tcPr>
          <w:p w14:paraId="2EAA25AA" w14:textId="77777777" w:rsidR="007E7D94" w:rsidRPr="007E330A" w:rsidRDefault="007E7D94" w:rsidP="00AF4F3C">
            <w:pPr>
              <w:jc w:val="center"/>
              <w:rPr>
                <w:sz w:val="20"/>
                <w:szCs w:val="20"/>
              </w:rPr>
            </w:pPr>
            <w:r w:rsidRPr="007E330A">
              <w:rPr>
                <w:sz w:val="20"/>
                <w:szCs w:val="20"/>
              </w:rPr>
              <w:t>Nov 11</w:t>
            </w:r>
          </w:p>
        </w:tc>
        <w:tc>
          <w:tcPr>
            <w:tcW w:w="1764" w:type="dxa"/>
            <w:tcBorders>
              <w:bottom w:val="single" w:sz="4" w:space="0" w:color="auto"/>
            </w:tcBorders>
            <w:shd w:val="clear" w:color="auto" w:fill="auto"/>
            <w:noWrap/>
            <w:vAlign w:val="center"/>
            <w:hideMark/>
          </w:tcPr>
          <w:p w14:paraId="5073A607" w14:textId="77777777" w:rsidR="007E7D94" w:rsidRPr="007E330A" w:rsidRDefault="007E7D94" w:rsidP="00AF4F3C">
            <w:pPr>
              <w:jc w:val="center"/>
              <w:rPr>
                <w:sz w:val="20"/>
                <w:szCs w:val="20"/>
              </w:rPr>
            </w:pPr>
            <w:r w:rsidRPr="007E330A">
              <w:rPr>
                <w:sz w:val="20"/>
                <w:szCs w:val="20"/>
              </w:rPr>
              <w:t>Nov 16</w:t>
            </w:r>
          </w:p>
        </w:tc>
      </w:tr>
      <w:tr w:rsidR="007E7D94" w:rsidRPr="007E330A" w14:paraId="4E82C7EF" w14:textId="77777777" w:rsidTr="0067338A">
        <w:trPr>
          <w:trHeight w:val="300"/>
          <w:jc w:val="center"/>
        </w:trPr>
        <w:tc>
          <w:tcPr>
            <w:tcW w:w="8568" w:type="dxa"/>
            <w:gridSpan w:val="5"/>
            <w:tcBorders>
              <w:top w:val="single" w:sz="4" w:space="0" w:color="auto"/>
              <w:left w:val="nil"/>
              <w:bottom w:val="nil"/>
              <w:right w:val="nil"/>
            </w:tcBorders>
            <w:shd w:val="clear" w:color="auto" w:fill="auto"/>
            <w:noWrap/>
            <w:vAlign w:val="bottom"/>
            <w:hideMark/>
          </w:tcPr>
          <w:p w14:paraId="63CD1A9C" w14:textId="77777777" w:rsidR="007E7D94" w:rsidRPr="007E330A" w:rsidRDefault="007E7D94" w:rsidP="0067338A">
            <w:r w:rsidRPr="007E330A">
              <w:t xml:space="preserve">* </w:t>
            </w:r>
            <w:r w:rsidRPr="00EB7D2A">
              <w:rPr>
                <w:sz w:val="20"/>
                <w:szCs w:val="20"/>
              </w:rPr>
              <w:t>Minimum daily temperature</w:t>
            </w:r>
          </w:p>
        </w:tc>
      </w:tr>
    </w:tbl>
    <w:p w14:paraId="0A3CFFEF" w14:textId="7AF564C8" w:rsidR="000172DD" w:rsidRDefault="000172DD" w:rsidP="0077448E"/>
    <w:p w14:paraId="33283C00" w14:textId="77777777" w:rsidR="000172DD" w:rsidRDefault="000172DD">
      <w:r>
        <w:br w:type="page"/>
      </w:r>
    </w:p>
    <w:p w14:paraId="61331AB6" w14:textId="4F056A71" w:rsidR="007E7D94" w:rsidRPr="007E330A" w:rsidRDefault="007E7D94" w:rsidP="00FE1269">
      <w:pPr>
        <w:pStyle w:val="Caption"/>
      </w:pPr>
      <w:bookmarkStart w:id="865" w:name="_Ref507674046"/>
      <w:bookmarkStart w:id="866" w:name="_Toc399756528"/>
      <w:bookmarkStart w:id="867" w:name="_Toc145947811"/>
      <w:bookmarkStart w:id="868" w:name="_Toc170467213"/>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7</w:t>
        </w:r>
      </w:fldSimple>
      <w:bookmarkEnd w:id="865"/>
      <w:r w:rsidRPr="007E330A">
        <w:t>. Summary of crop coefficients and growing season – Bernalillo/</w:t>
      </w:r>
      <w:bookmarkEnd w:id="866"/>
      <w:r w:rsidRPr="007E330A">
        <w:t>Corrales station</w:t>
      </w:r>
      <w:bookmarkEnd w:id="867"/>
      <w:bookmarkEnd w:id="868"/>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617"/>
        <w:gridCol w:w="496"/>
        <w:gridCol w:w="496"/>
        <w:gridCol w:w="1357"/>
        <w:gridCol w:w="1355"/>
        <w:gridCol w:w="634"/>
        <w:gridCol w:w="981"/>
        <w:gridCol w:w="760"/>
        <w:gridCol w:w="732"/>
        <w:gridCol w:w="581"/>
      </w:tblGrid>
      <w:tr w:rsidR="007E7D94" w:rsidRPr="007E330A" w14:paraId="4E187D89" w14:textId="77777777" w:rsidTr="0067338A">
        <w:trPr>
          <w:trHeight w:val="300"/>
        </w:trPr>
        <w:tc>
          <w:tcPr>
            <w:tcW w:w="0" w:type="auto"/>
            <w:shd w:val="clear" w:color="auto" w:fill="auto"/>
            <w:noWrap/>
            <w:vAlign w:val="bottom"/>
            <w:hideMark/>
          </w:tcPr>
          <w:p w14:paraId="00949C60" w14:textId="77777777" w:rsidR="007E7D94" w:rsidRPr="007E330A" w:rsidRDefault="007E7D94" w:rsidP="0067338A">
            <w:pPr>
              <w:rPr>
                <w:sz w:val="16"/>
                <w:szCs w:val="16"/>
              </w:rPr>
            </w:pPr>
            <w:r w:rsidRPr="007E330A">
              <w:rPr>
                <w:sz w:val="16"/>
                <w:szCs w:val="16"/>
              </w:rPr>
              <w:t> </w:t>
            </w:r>
          </w:p>
        </w:tc>
        <w:tc>
          <w:tcPr>
            <w:tcW w:w="0" w:type="auto"/>
            <w:gridSpan w:val="3"/>
            <w:shd w:val="clear" w:color="auto" w:fill="auto"/>
            <w:noWrap/>
            <w:vAlign w:val="bottom"/>
            <w:hideMark/>
          </w:tcPr>
          <w:p w14:paraId="603FC3B3" w14:textId="77777777" w:rsidR="007E7D94" w:rsidRPr="007E330A" w:rsidRDefault="007E7D94" w:rsidP="0067338A">
            <w:pPr>
              <w:jc w:val="center"/>
              <w:rPr>
                <w:b/>
                <w:sz w:val="16"/>
                <w:szCs w:val="16"/>
              </w:rPr>
            </w:pPr>
            <w:r w:rsidRPr="007E330A">
              <w:rPr>
                <w:b/>
                <w:sz w:val="16"/>
                <w:szCs w:val="16"/>
              </w:rPr>
              <w:t>K</w:t>
            </w:r>
            <w:r w:rsidRPr="007E330A">
              <w:rPr>
                <w:b/>
                <w:sz w:val="16"/>
                <w:szCs w:val="16"/>
                <w:vertAlign w:val="subscript"/>
              </w:rPr>
              <w:t>c</w:t>
            </w:r>
          </w:p>
        </w:tc>
        <w:tc>
          <w:tcPr>
            <w:tcW w:w="0" w:type="auto"/>
            <w:shd w:val="clear" w:color="auto" w:fill="auto"/>
            <w:noWrap/>
            <w:vAlign w:val="bottom"/>
            <w:hideMark/>
          </w:tcPr>
          <w:p w14:paraId="0943860B" w14:textId="77777777" w:rsidR="007E7D94" w:rsidRPr="007E330A" w:rsidRDefault="007E7D94" w:rsidP="0067338A">
            <w:pPr>
              <w:jc w:val="center"/>
              <w:rPr>
                <w:b/>
                <w:sz w:val="16"/>
                <w:szCs w:val="16"/>
              </w:rPr>
            </w:pPr>
          </w:p>
        </w:tc>
        <w:tc>
          <w:tcPr>
            <w:tcW w:w="0" w:type="auto"/>
            <w:shd w:val="clear" w:color="auto" w:fill="auto"/>
            <w:noWrap/>
            <w:vAlign w:val="bottom"/>
            <w:hideMark/>
          </w:tcPr>
          <w:p w14:paraId="7E7A1508" w14:textId="77777777" w:rsidR="007E7D94" w:rsidRPr="007E330A" w:rsidRDefault="007E7D94" w:rsidP="0067338A">
            <w:pPr>
              <w:jc w:val="center"/>
              <w:rPr>
                <w:b/>
                <w:sz w:val="16"/>
                <w:szCs w:val="16"/>
              </w:rPr>
            </w:pPr>
          </w:p>
        </w:tc>
        <w:tc>
          <w:tcPr>
            <w:tcW w:w="0" w:type="auto"/>
            <w:gridSpan w:val="4"/>
            <w:shd w:val="clear" w:color="auto" w:fill="auto"/>
            <w:noWrap/>
            <w:vAlign w:val="bottom"/>
            <w:hideMark/>
          </w:tcPr>
          <w:p w14:paraId="2C85C739" w14:textId="77777777" w:rsidR="007E7D94" w:rsidRPr="007E330A" w:rsidRDefault="007E7D94" w:rsidP="0067338A">
            <w:pPr>
              <w:jc w:val="center"/>
              <w:rPr>
                <w:b/>
                <w:sz w:val="16"/>
                <w:szCs w:val="16"/>
              </w:rPr>
            </w:pPr>
            <w:r w:rsidRPr="007E330A">
              <w:rPr>
                <w:b/>
                <w:sz w:val="16"/>
                <w:szCs w:val="16"/>
              </w:rPr>
              <w:t>Lengths of crop development stages(days)</w:t>
            </w:r>
          </w:p>
        </w:tc>
        <w:tc>
          <w:tcPr>
            <w:tcW w:w="0" w:type="auto"/>
            <w:shd w:val="clear" w:color="auto" w:fill="auto"/>
            <w:noWrap/>
            <w:vAlign w:val="bottom"/>
            <w:hideMark/>
          </w:tcPr>
          <w:p w14:paraId="23389E2A" w14:textId="77777777" w:rsidR="007E7D94" w:rsidRPr="007E330A" w:rsidRDefault="007E7D94" w:rsidP="0067338A">
            <w:pPr>
              <w:jc w:val="center"/>
              <w:rPr>
                <w:b/>
                <w:sz w:val="16"/>
                <w:szCs w:val="16"/>
              </w:rPr>
            </w:pPr>
          </w:p>
        </w:tc>
      </w:tr>
      <w:tr w:rsidR="007E7D94" w:rsidRPr="007E330A" w14:paraId="3803D361" w14:textId="77777777" w:rsidTr="0067338A">
        <w:trPr>
          <w:trHeight w:val="915"/>
        </w:trPr>
        <w:tc>
          <w:tcPr>
            <w:tcW w:w="0" w:type="auto"/>
            <w:shd w:val="clear" w:color="auto" w:fill="auto"/>
            <w:noWrap/>
            <w:vAlign w:val="bottom"/>
            <w:hideMark/>
          </w:tcPr>
          <w:p w14:paraId="1C94C72A" w14:textId="77777777" w:rsidR="007E7D94" w:rsidRPr="007E330A" w:rsidRDefault="007E7D94" w:rsidP="0067338A">
            <w:pPr>
              <w:rPr>
                <w:b/>
                <w:sz w:val="16"/>
                <w:szCs w:val="16"/>
              </w:rPr>
            </w:pPr>
            <w:r w:rsidRPr="007E330A">
              <w:rPr>
                <w:b/>
                <w:sz w:val="16"/>
                <w:szCs w:val="16"/>
              </w:rPr>
              <w:t>CROP TYPE</w:t>
            </w:r>
          </w:p>
        </w:tc>
        <w:tc>
          <w:tcPr>
            <w:tcW w:w="0" w:type="auto"/>
            <w:shd w:val="clear" w:color="auto" w:fill="auto"/>
            <w:noWrap/>
            <w:vAlign w:val="bottom"/>
            <w:hideMark/>
          </w:tcPr>
          <w:p w14:paraId="12A95A4C" w14:textId="77777777" w:rsidR="007E7D94" w:rsidRPr="007E330A" w:rsidRDefault="007E7D94" w:rsidP="0067338A">
            <w:pPr>
              <w:rPr>
                <w:b/>
                <w:sz w:val="16"/>
                <w:szCs w:val="16"/>
              </w:rPr>
            </w:pPr>
            <w:r w:rsidRPr="007E330A">
              <w:rPr>
                <w:b/>
                <w:sz w:val="16"/>
                <w:szCs w:val="16"/>
              </w:rPr>
              <w:t>initial</w:t>
            </w:r>
          </w:p>
        </w:tc>
        <w:tc>
          <w:tcPr>
            <w:tcW w:w="0" w:type="auto"/>
            <w:shd w:val="clear" w:color="auto" w:fill="auto"/>
            <w:noWrap/>
            <w:vAlign w:val="bottom"/>
            <w:hideMark/>
          </w:tcPr>
          <w:p w14:paraId="05F9C664" w14:textId="77777777" w:rsidR="007E7D94" w:rsidRPr="007E330A" w:rsidRDefault="007E7D94" w:rsidP="0067338A">
            <w:pPr>
              <w:jc w:val="center"/>
              <w:rPr>
                <w:b/>
                <w:sz w:val="16"/>
                <w:szCs w:val="16"/>
              </w:rPr>
            </w:pPr>
            <w:r w:rsidRPr="007E330A">
              <w:rPr>
                <w:b/>
                <w:sz w:val="16"/>
                <w:szCs w:val="16"/>
              </w:rPr>
              <w:t>mid</w:t>
            </w:r>
          </w:p>
        </w:tc>
        <w:tc>
          <w:tcPr>
            <w:tcW w:w="0" w:type="auto"/>
            <w:shd w:val="clear" w:color="auto" w:fill="auto"/>
            <w:noWrap/>
            <w:vAlign w:val="bottom"/>
            <w:hideMark/>
          </w:tcPr>
          <w:p w14:paraId="5A3CA752" w14:textId="77777777" w:rsidR="007E7D94" w:rsidRPr="007E330A" w:rsidRDefault="007E7D94" w:rsidP="0067338A">
            <w:pPr>
              <w:jc w:val="center"/>
              <w:rPr>
                <w:b/>
                <w:sz w:val="16"/>
                <w:szCs w:val="16"/>
              </w:rPr>
            </w:pPr>
            <w:r w:rsidRPr="007E330A">
              <w:rPr>
                <w:b/>
                <w:sz w:val="16"/>
                <w:szCs w:val="16"/>
              </w:rPr>
              <w:t>end</w:t>
            </w:r>
          </w:p>
        </w:tc>
        <w:tc>
          <w:tcPr>
            <w:tcW w:w="0" w:type="auto"/>
            <w:shd w:val="clear" w:color="auto" w:fill="auto"/>
            <w:vAlign w:val="bottom"/>
            <w:hideMark/>
          </w:tcPr>
          <w:p w14:paraId="63EBC915" w14:textId="77777777" w:rsidR="007E7D94" w:rsidRPr="007E330A" w:rsidRDefault="007E7D94" w:rsidP="0067338A">
            <w:pPr>
              <w:jc w:val="center"/>
              <w:rPr>
                <w:b/>
                <w:sz w:val="16"/>
                <w:szCs w:val="16"/>
              </w:rPr>
            </w:pPr>
            <w:r w:rsidRPr="007E330A">
              <w:rPr>
                <w:b/>
                <w:sz w:val="16"/>
                <w:szCs w:val="16"/>
              </w:rPr>
              <w:t>Earliest moisture use or planting date as related to mean air temperature (°F)</w:t>
            </w:r>
          </w:p>
        </w:tc>
        <w:tc>
          <w:tcPr>
            <w:tcW w:w="0" w:type="auto"/>
            <w:shd w:val="clear" w:color="auto" w:fill="auto"/>
            <w:vAlign w:val="bottom"/>
            <w:hideMark/>
          </w:tcPr>
          <w:p w14:paraId="678E11BA" w14:textId="77777777" w:rsidR="007E7D94" w:rsidRPr="007E330A" w:rsidRDefault="007E7D94" w:rsidP="0067338A">
            <w:pPr>
              <w:jc w:val="center"/>
              <w:rPr>
                <w:b/>
                <w:sz w:val="16"/>
                <w:szCs w:val="16"/>
              </w:rPr>
            </w:pPr>
            <w:r w:rsidRPr="007E330A">
              <w:rPr>
                <w:b/>
                <w:sz w:val="16"/>
                <w:szCs w:val="16"/>
              </w:rPr>
              <w:t>Latest moisture use or maturing date as related to mean air temperature (°F)</w:t>
            </w:r>
          </w:p>
        </w:tc>
        <w:tc>
          <w:tcPr>
            <w:tcW w:w="0" w:type="auto"/>
            <w:shd w:val="clear" w:color="auto" w:fill="auto"/>
            <w:noWrap/>
            <w:vAlign w:val="bottom"/>
            <w:hideMark/>
          </w:tcPr>
          <w:p w14:paraId="504B0A60" w14:textId="77777777" w:rsidR="007E7D94" w:rsidRPr="007E330A" w:rsidRDefault="007E7D94" w:rsidP="0067338A">
            <w:pPr>
              <w:jc w:val="center"/>
              <w:rPr>
                <w:b/>
                <w:sz w:val="16"/>
                <w:szCs w:val="16"/>
              </w:rPr>
            </w:pPr>
            <w:r w:rsidRPr="007E330A">
              <w:rPr>
                <w:b/>
                <w:sz w:val="16"/>
                <w:szCs w:val="16"/>
              </w:rPr>
              <w:t>Initial</w:t>
            </w:r>
          </w:p>
        </w:tc>
        <w:tc>
          <w:tcPr>
            <w:tcW w:w="0" w:type="auto"/>
            <w:shd w:val="clear" w:color="auto" w:fill="auto"/>
            <w:noWrap/>
            <w:vAlign w:val="bottom"/>
            <w:hideMark/>
          </w:tcPr>
          <w:p w14:paraId="69D9DDBD" w14:textId="77777777" w:rsidR="007E7D94" w:rsidRPr="007E330A" w:rsidRDefault="007E7D94" w:rsidP="0067338A">
            <w:pPr>
              <w:jc w:val="center"/>
              <w:rPr>
                <w:b/>
                <w:sz w:val="16"/>
                <w:szCs w:val="16"/>
              </w:rPr>
            </w:pPr>
            <w:r w:rsidRPr="007E330A">
              <w:rPr>
                <w:b/>
                <w:sz w:val="16"/>
                <w:szCs w:val="16"/>
              </w:rPr>
              <w:t>Developing</w:t>
            </w:r>
          </w:p>
        </w:tc>
        <w:tc>
          <w:tcPr>
            <w:tcW w:w="0" w:type="auto"/>
            <w:shd w:val="clear" w:color="auto" w:fill="auto"/>
            <w:vAlign w:val="bottom"/>
            <w:hideMark/>
          </w:tcPr>
          <w:p w14:paraId="661C85D5" w14:textId="77777777" w:rsidR="007E7D94" w:rsidRPr="007E330A" w:rsidRDefault="007E7D94" w:rsidP="0067338A">
            <w:pPr>
              <w:jc w:val="center"/>
              <w:rPr>
                <w:b/>
                <w:sz w:val="16"/>
                <w:szCs w:val="16"/>
              </w:rPr>
            </w:pPr>
            <w:r w:rsidRPr="007E330A">
              <w:rPr>
                <w:b/>
                <w:sz w:val="16"/>
                <w:szCs w:val="16"/>
              </w:rPr>
              <w:t>Mid-season</w:t>
            </w:r>
          </w:p>
        </w:tc>
        <w:tc>
          <w:tcPr>
            <w:tcW w:w="0" w:type="auto"/>
            <w:shd w:val="clear" w:color="auto" w:fill="auto"/>
            <w:vAlign w:val="bottom"/>
            <w:hideMark/>
          </w:tcPr>
          <w:p w14:paraId="6F4724FA" w14:textId="77777777" w:rsidR="007E7D94" w:rsidRPr="007E330A" w:rsidRDefault="007E7D94" w:rsidP="0067338A">
            <w:pPr>
              <w:jc w:val="center"/>
              <w:rPr>
                <w:b/>
                <w:sz w:val="16"/>
                <w:szCs w:val="16"/>
              </w:rPr>
            </w:pPr>
            <w:r w:rsidRPr="007E330A">
              <w:rPr>
                <w:b/>
                <w:sz w:val="16"/>
                <w:szCs w:val="16"/>
              </w:rPr>
              <w:t>Late-season</w:t>
            </w:r>
          </w:p>
        </w:tc>
        <w:tc>
          <w:tcPr>
            <w:tcW w:w="0" w:type="auto"/>
            <w:shd w:val="clear" w:color="auto" w:fill="auto"/>
            <w:noWrap/>
            <w:vAlign w:val="bottom"/>
            <w:hideMark/>
          </w:tcPr>
          <w:p w14:paraId="17627A8B" w14:textId="77777777" w:rsidR="007E7D94" w:rsidRPr="007E330A" w:rsidRDefault="007E7D94" w:rsidP="0067338A">
            <w:pPr>
              <w:jc w:val="center"/>
              <w:rPr>
                <w:b/>
                <w:sz w:val="16"/>
                <w:szCs w:val="16"/>
              </w:rPr>
            </w:pPr>
            <w:r w:rsidRPr="007E330A">
              <w:rPr>
                <w:b/>
                <w:sz w:val="16"/>
                <w:szCs w:val="16"/>
              </w:rPr>
              <w:t>Total</w:t>
            </w:r>
          </w:p>
        </w:tc>
      </w:tr>
      <w:tr w:rsidR="007E7D94" w:rsidRPr="007E330A" w14:paraId="204D2F33" w14:textId="77777777" w:rsidTr="0067338A">
        <w:trPr>
          <w:trHeight w:val="300"/>
        </w:trPr>
        <w:tc>
          <w:tcPr>
            <w:tcW w:w="0" w:type="auto"/>
            <w:shd w:val="clear" w:color="auto" w:fill="auto"/>
            <w:noWrap/>
            <w:vAlign w:val="bottom"/>
            <w:hideMark/>
          </w:tcPr>
          <w:p w14:paraId="05D10283" w14:textId="77777777" w:rsidR="007E7D94" w:rsidRPr="007E330A" w:rsidRDefault="007E7D94" w:rsidP="0067338A">
            <w:pPr>
              <w:rPr>
                <w:sz w:val="16"/>
                <w:szCs w:val="16"/>
              </w:rPr>
            </w:pPr>
            <w:r w:rsidRPr="007E330A">
              <w:rPr>
                <w:sz w:val="16"/>
                <w:szCs w:val="16"/>
              </w:rPr>
              <w:t>ALFALFA</w:t>
            </w:r>
          </w:p>
        </w:tc>
        <w:tc>
          <w:tcPr>
            <w:tcW w:w="0" w:type="auto"/>
            <w:shd w:val="clear" w:color="auto" w:fill="auto"/>
            <w:noWrap/>
            <w:vAlign w:val="bottom"/>
            <w:hideMark/>
          </w:tcPr>
          <w:p w14:paraId="3E5A2000" w14:textId="77777777" w:rsidR="007E7D94" w:rsidRPr="007E330A" w:rsidRDefault="007E7D94" w:rsidP="0067338A">
            <w:pPr>
              <w:rPr>
                <w:sz w:val="16"/>
                <w:szCs w:val="16"/>
              </w:rPr>
            </w:pPr>
            <w:r w:rsidRPr="007E330A">
              <w:rPr>
                <w:sz w:val="16"/>
                <w:szCs w:val="16"/>
              </w:rPr>
              <w:t>0.4</w:t>
            </w:r>
          </w:p>
        </w:tc>
        <w:tc>
          <w:tcPr>
            <w:tcW w:w="0" w:type="auto"/>
            <w:shd w:val="clear" w:color="auto" w:fill="auto"/>
            <w:noWrap/>
            <w:vAlign w:val="bottom"/>
            <w:hideMark/>
          </w:tcPr>
          <w:p w14:paraId="228A739F" w14:textId="77777777" w:rsidR="007E7D94" w:rsidRPr="007E330A" w:rsidRDefault="007E7D94" w:rsidP="0067338A">
            <w:pPr>
              <w:jc w:val="center"/>
              <w:rPr>
                <w:sz w:val="16"/>
                <w:szCs w:val="16"/>
              </w:rPr>
            </w:pPr>
            <w:r w:rsidRPr="007E330A">
              <w:rPr>
                <w:sz w:val="16"/>
                <w:szCs w:val="16"/>
              </w:rPr>
              <w:t>0.95</w:t>
            </w:r>
          </w:p>
        </w:tc>
        <w:tc>
          <w:tcPr>
            <w:tcW w:w="0" w:type="auto"/>
            <w:shd w:val="clear" w:color="auto" w:fill="auto"/>
            <w:noWrap/>
            <w:vAlign w:val="bottom"/>
            <w:hideMark/>
          </w:tcPr>
          <w:p w14:paraId="34826983" w14:textId="77777777" w:rsidR="007E7D94" w:rsidRPr="007E330A" w:rsidRDefault="007E7D94" w:rsidP="0067338A">
            <w:pPr>
              <w:jc w:val="center"/>
              <w:rPr>
                <w:sz w:val="16"/>
                <w:szCs w:val="16"/>
              </w:rPr>
            </w:pPr>
            <w:r w:rsidRPr="007E330A">
              <w:rPr>
                <w:sz w:val="16"/>
                <w:szCs w:val="16"/>
              </w:rPr>
              <w:t>0.9</w:t>
            </w:r>
          </w:p>
        </w:tc>
        <w:tc>
          <w:tcPr>
            <w:tcW w:w="0" w:type="auto"/>
            <w:shd w:val="clear" w:color="auto" w:fill="auto"/>
            <w:noWrap/>
            <w:vAlign w:val="bottom"/>
            <w:hideMark/>
          </w:tcPr>
          <w:p w14:paraId="0A169CC3"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208893F9" w14:textId="77777777" w:rsidR="007E7D94" w:rsidRPr="007E330A" w:rsidRDefault="007E7D94" w:rsidP="0067338A">
            <w:pPr>
              <w:jc w:val="center"/>
              <w:rPr>
                <w:sz w:val="16"/>
                <w:szCs w:val="16"/>
              </w:rPr>
            </w:pPr>
            <w:r w:rsidRPr="007E330A">
              <w:rPr>
                <w:sz w:val="16"/>
                <w:szCs w:val="16"/>
              </w:rPr>
              <w:t>28° Frost</w:t>
            </w:r>
          </w:p>
        </w:tc>
        <w:tc>
          <w:tcPr>
            <w:tcW w:w="0" w:type="auto"/>
            <w:shd w:val="clear" w:color="auto" w:fill="auto"/>
            <w:noWrap/>
            <w:vAlign w:val="bottom"/>
            <w:hideMark/>
          </w:tcPr>
          <w:p w14:paraId="32A1749A" w14:textId="77777777" w:rsidR="007E7D94" w:rsidRPr="007E330A" w:rsidRDefault="007E7D94" w:rsidP="0067338A">
            <w:pPr>
              <w:jc w:val="center"/>
              <w:rPr>
                <w:sz w:val="16"/>
                <w:szCs w:val="16"/>
              </w:rPr>
            </w:pPr>
            <w:r w:rsidRPr="007E330A">
              <w:rPr>
                <w:sz w:val="16"/>
                <w:szCs w:val="16"/>
              </w:rPr>
              <w:t>10</w:t>
            </w:r>
          </w:p>
        </w:tc>
        <w:tc>
          <w:tcPr>
            <w:tcW w:w="0" w:type="auto"/>
            <w:shd w:val="clear" w:color="auto" w:fill="auto"/>
            <w:noWrap/>
            <w:vAlign w:val="bottom"/>
            <w:hideMark/>
          </w:tcPr>
          <w:p w14:paraId="7702F3CF"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4750516C" w14:textId="77777777" w:rsidR="007E7D94" w:rsidRPr="007E330A" w:rsidRDefault="007E7D94" w:rsidP="0067338A">
            <w:pPr>
              <w:jc w:val="center"/>
              <w:rPr>
                <w:sz w:val="16"/>
                <w:szCs w:val="16"/>
              </w:rPr>
            </w:pPr>
            <w:r w:rsidRPr="007E330A">
              <w:rPr>
                <w:sz w:val="16"/>
                <w:szCs w:val="16"/>
              </w:rPr>
              <w:t>150</w:t>
            </w:r>
          </w:p>
        </w:tc>
        <w:tc>
          <w:tcPr>
            <w:tcW w:w="0" w:type="auto"/>
            <w:shd w:val="clear" w:color="auto" w:fill="auto"/>
            <w:noWrap/>
            <w:vAlign w:val="bottom"/>
            <w:hideMark/>
          </w:tcPr>
          <w:p w14:paraId="6F50746C" w14:textId="77777777" w:rsidR="007E7D94" w:rsidRPr="007E330A" w:rsidRDefault="007E7D94" w:rsidP="0067338A">
            <w:pPr>
              <w:jc w:val="center"/>
              <w:rPr>
                <w:sz w:val="16"/>
                <w:szCs w:val="16"/>
              </w:rPr>
            </w:pPr>
            <w:r w:rsidRPr="007E330A">
              <w:rPr>
                <w:sz w:val="16"/>
                <w:szCs w:val="16"/>
              </w:rPr>
              <w:t>58</w:t>
            </w:r>
          </w:p>
        </w:tc>
        <w:tc>
          <w:tcPr>
            <w:tcW w:w="0" w:type="auto"/>
            <w:shd w:val="clear" w:color="auto" w:fill="auto"/>
            <w:noWrap/>
            <w:vAlign w:val="bottom"/>
            <w:hideMark/>
          </w:tcPr>
          <w:p w14:paraId="7C8F4B6A" w14:textId="77777777" w:rsidR="007E7D94" w:rsidRPr="007E330A" w:rsidRDefault="007E7D94" w:rsidP="0067338A">
            <w:pPr>
              <w:jc w:val="center"/>
              <w:rPr>
                <w:sz w:val="16"/>
                <w:szCs w:val="16"/>
              </w:rPr>
            </w:pPr>
            <w:r w:rsidRPr="007E330A">
              <w:rPr>
                <w:sz w:val="16"/>
                <w:szCs w:val="16"/>
              </w:rPr>
              <w:t>248</w:t>
            </w:r>
          </w:p>
        </w:tc>
      </w:tr>
      <w:tr w:rsidR="007E7D94" w:rsidRPr="007E330A" w14:paraId="0D51E065" w14:textId="77777777" w:rsidTr="0067338A">
        <w:trPr>
          <w:trHeight w:val="300"/>
        </w:trPr>
        <w:tc>
          <w:tcPr>
            <w:tcW w:w="0" w:type="auto"/>
            <w:shd w:val="clear" w:color="auto" w:fill="auto"/>
            <w:noWrap/>
            <w:vAlign w:val="bottom"/>
            <w:hideMark/>
          </w:tcPr>
          <w:p w14:paraId="4C187D96" w14:textId="77777777" w:rsidR="007E7D94" w:rsidRPr="007E330A" w:rsidRDefault="007E7D94" w:rsidP="0067338A">
            <w:pPr>
              <w:rPr>
                <w:sz w:val="16"/>
                <w:szCs w:val="16"/>
              </w:rPr>
            </w:pPr>
            <w:r w:rsidRPr="007E330A">
              <w:rPr>
                <w:sz w:val="16"/>
                <w:szCs w:val="16"/>
              </w:rPr>
              <w:t>APPLES</w:t>
            </w:r>
          </w:p>
        </w:tc>
        <w:tc>
          <w:tcPr>
            <w:tcW w:w="0" w:type="auto"/>
            <w:shd w:val="clear" w:color="auto" w:fill="auto"/>
            <w:noWrap/>
            <w:vAlign w:val="bottom"/>
            <w:hideMark/>
          </w:tcPr>
          <w:p w14:paraId="6296B6F6" w14:textId="77777777" w:rsidR="007E7D94" w:rsidRPr="007E330A" w:rsidRDefault="007E7D94" w:rsidP="0067338A">
            <w:pPr>
              <w:rPr>
                <w:sz w:val="16"/>
                <w:szCs w:val="16"/>
              </w:rPr>
            </w:pPr>
            <w:r w:rsidRPr="007E330A">
              <w:rPr>
                <w:sz w:val="16"/>
                <w:szCs w:val="16"/>
              </w:rPr>
              <w:t>0.5</w:t>
            </w:r>
          </w:p>
        </w:tc>
        <w:tc>
          <w:tcPr>
            <w:tcW w:w="0" w:type="auto"/>
            <w:shd w:val="clear" w:color="auto" w:fill="auto"/>
            <w:noWrap/>
            <w:vAlign w:val="bottom"/>
            <w:hideMark/>
          </w:tcPr>
          <w:p w14:paraId="4AF5E28B" w14:textId="77777777" w:rsidR="007E7D94" w:rsidRPr="007E330A" w:rsidRDefault="007E7D94" w:rsidP="0067338A">
            <w:pPr>
              <w:jc w:val="center"/>
              <w:rPr>
                <w:sz w:val="16"/>
                <w:szCs w:val="16"/>
              </w:rPr>
            </w:pPr>
            <w:r w:rsidRPr="007E330A">
              <w:rPr>
                <w:sz w:val="16"/>
                <w:szCs w:val="16"/>
              </w:rPr>
              <w:t>1.2</w:t>
            </w:r>
          </w:p>
        </w:tc>
        <w:tc>
          <w:tcPr>
            <w:tcW w:w="0" w:type="auto"/>
            <w:shd w:val="clear" w:color="auto" w:fill="auto"/>
            <w:noWrap/>
            <w:vAlign w:val="bottom"/>
            <w:hideMark/>
          </w:tcPr>
          <w:p w14:paraId="5600CCE8" w14:textId="77777777" w:rsidR="007E7D94" w:rsidRPr="007E330A" w:rsidRDefault="007E7D94" w:rsidP="0067338A">
            <w:pPr>
              <w:jc w:val="center"/>
              <w:rPr>
                <w:sz w:val="16"/>
                <w:szCs w:val="16"/>
              </w:rPr>
            </w:pPr>
            <w:r w:rsidRPr="007E330A">
              <w:rPr>
                <w:sz w:val="16"/>
                <w:szCs w:val="16"/>
              </w:rPr>
              <w:t>0.83</w:t>
            </w:r>
          </w:p>
        </w:tc>
        <w:tc>
          <w:tcPr>
            <w:tcW w:w="0" w:type="auto"/>
            <w:shd w:val="clear" w:color="auto" w:fill="auto"/>
            <w:noWrap/>
            <w:vAlign w:val="bottom"/>
            <w:hideMark/>
          </w:tcPr>
          <w:p w14:paraId="77C1B506"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5D4A91BA"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10C571A7"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01A5C86C" w14:textId="77777777" w:rsidR="007E7D94" w:rsidRPr="007E330A" w:rsidRDefault="007E7D94" w:rsidP="0067338A">
            <w:pPr>
              <w:jc w:val="center"/>
              <w:rPr>
                <w:sz w:val="16"/>
                <w:szCs w:val="16"/>
              </w:rPr>
            </w:pPr>
            <w:r w:rsidRPr="007E330A">
              <w:rPr>
                <w:sz w:val="16"/>
                <w:szCs w:val="16"/>
              </w:rPr>
              <w:t>70</w:t>
            </w:r>
          </w:p>
        </w:tc>
        <w:tc>
          <w:tcPr>
            <w:tcW w:w="0" w:type="auto"/>
            <w:shd w:val="clear" w:color="auto" w:fill="auto"/>
            <w:noWrap/>
            <w:vAlign w:val="bottom"/>
            <w:hideMark/>
          </w:tcPr>
          <w:p w14:paraId="500685EA" w14:textId="77777777" w:rsidR="007E7D94" w:rsidRPr="007E330A" w:rsidRDefault="007E7D94" w:rsidP="0067338A">
            <w:pPr>
              <w:jc w:val="center"/>
              <w:rPr>
                <w:sz w:val="16"/>
                <w:szCs w:val="16"/>
              </w:rPr>
            </w:pPr>
            <w:r w:rsidRPr="007E330A">
              <w:rPr>
                <w:sz w:val="16"/>
                <w:szCs w:val="16"/>
              </w:rPr>
              <w:t>83</w:t>
            </w:r>
          </w:p>
        </w:tc>
        <w:tc>
          <w:tcPr>
            <w:tcW w:w="0" w:type="auto"/>
            <w:shd w:val="clear" w:color="auto" w:fill="auto"/>
            <w:noWrap/>
            <w:vAlign w:val="bottom"/>
            <w:hideMark/>
          </w:tcPr>
          <w:p w14:paraId="254C4212"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798F663B" w14:textId="77777777" w:rsidR="007E7D94" w:rsidRPr="007E330A" w:rsidRDefault="007E7D94" w:rsidP="0067338A">
            <w:pPr>
              <w:jc w:val="center"/>
              <w:rPr>
                <w:sz w:val="16"/>
                <w:szCs w:val="16"/>
              </w:rPr>
            </w:pPr>
            <w:r w:rsidRPr="007E330A">
              <w:rPr>
                <w:sz w:val="16"/>
                <w:szCs w:val="16"/>
              </w:rPr>
              <w:t>218</w:t>
            </w:r>
          </w:p>
        </w:tc>
      </w:tr>
      <w:tr w:rsidR="007E7D94" w:rsidRPr="007E330A" w14:paraId="7EC58929" w14:textId="77777777" w:rsidTr="0067338A">
        <w:trPr>
          <w:trHeight w:val="300"/>
        </w:trPr>
        <w:tc>
          <w:tcPr>
            <w:tcW w:w="0" w:type="auto"/>
            <w:shd w:val="clear" w:color="auto" w:fill="auto"/>
            <w:noWrap/>
            <w:vAlign w:val="bottom"/>
            <w:hideMark/>
          </w:tcPr>
          <w:p w14:paraId="191A3904" w14:textId="77777777" w:rsidR="007E7D94" w:rsidRPr="007E330A" w:rsidRDefault="007E7D94" w:rsidP="0067338A">
            <w:pPr>
              <w:rPr>
                <w:sz w:val="16"/>
                <w:szCs w:val="16"/>
              </w:rPr>
            </w:pPr>
            <w:r w:rsidRPr="007E330A">
              <w:rPr>
                <w:sz w:val="16"/>
                <w:szCs w:val="16"/>
              </w:rPr>
              <w:t>BARLEY</w:t>
            </w:r>
          </w:p>
        </w:tc>
        <w:tc>
          <w:tcPr>
            <w:tcW w:w="0" w:type="auto"/>
            <w:shd w:val="clear" w:color="auto" w:fill="auto"/>
            <w:noWrap/>
            <w:vAlign w:val="bottom"/>
            <w:hideMark/>
          </w:tcPr>
          <w:p w14:paraId="1E0A1C62"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04EF8B7C" w14:textId="77777777" w:rsidR="007E7D94" w:rsidRPr="007E330A" w:rsidRDefault="007E7D94" w:rsidP="0067338A">
            <w:pPr>
              <w:jc w:val="center"/>
              <w:rPr>
                <w:sz w:val="16"/>
                <w:szCs w:val="16"/>
              </w:rPr>
            </w:pPr>
            <w:r w:rsidRPr="007E330A">
              <w:rPr>
                <w:sz w:val="16"/>
                <w:szCs w:val="16"/>
              </w:rPr>
              <w:t>1.15</w:t>
            </w:r>
          </w:p>
        </w:tc>
        <w:tc>
          <w:tcPr>
            <w:tcW w:w="0" w:type="auto"/>
            <w:shd w:val="clear" w:color="auto" w:fill="auto"/>
            <w:noWrap/>
            <w:vAlign w:val="bottom"/>
            <w:hideMark/>
          </w:tcPr>
          <w:p w14:paraId="74C6CA24" w14:textId="77777777" w:rsidR="007E7D94" w:rsidRPr="007E330A" w:rsidRDefault="007E7D94" w:rsidP="0067338A">
            <w:pPr>
              <w:jc w:val="center"/>
              <w:rPr>
                <w:sz w:val="16"/>
                <w:szCs w:val="16"/>
              </w:rPr>
            </w:pPr>
            <w:r w:rsidRPr="007E330A">
              <w:rPr>
                <w:sz w:val="16"/>
                <w:szCs w:val="16"/>
              </w:rPr>
              <w:t>0.25</w:t>
            </w:r>
          </w:p>
        </w:tc>
        <w:tc>
          <w:tcPr>
            <w:tcW w:w="0" w:type="auto"/>
            <w:shd w:val="clear" w:color="auto" w:fill="auto"/>
            <w:noWrap/>
            <w:vAlign w:val="bottom"/>
            <w:hideMark/>
          </w:tcPr>
          <w:p w14:paraId="0945CCD4"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55CF9D55"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18D3A830"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0AE7F8E8" w14:textId="77777777" w:rsidR="007E7D94" w:rsidRPr="007E330A" w:rsidRDefault="007E7D94" w:rsidP="0067338A">
            <w:pPr>
              <w:jc w:val="center"/>
              <w:rPr>
                <w:sz w:val="16"/>
                <w:szCs w:val="16"/>
              </w:rPr>
            </w:pPr>
            <w:r w:rsidRPr="007E330A">
              <w:rPr>
                <w:sz w:val="16"/>
                <w:szCs w:val="16"/>
              </w:rPr>
              <w:t>25</w:t>
            </w:r>
          </w:p>
        </w:tc>
        <w:tc>
          <w:tcPr>
            <w:tcW w:w="0" w:type="auto"/>
            <w:shd w:val="clear" w:color="auto" w:fill="auto"/>
            <w:noWrap/>
            <w:vAlign w:val="bottom"/>
            <w:hideMark/>
          </w:tcPr>
          <w:p w14:paraId="004489FE"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606E811B"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0A5BCC9E" w14:textId="77777777" w:rsidR="007E7D94" w:rsidRPr="007E330A" w:rsidRDefault="007E7D94" w:rsidP="0067338A">
            <w:pPr>
              <w:jc w:val="center"/>
              <w:rPr>
                <w:sz w:val="16"/>
                <w:szCs w:val="16"/>
              </w:rPr>
            </w:pPr>
            <w:r w:rsidRPr="007E330A">
              <w:rPr>
                <w:sz w:val="16"/>
                <w:szCs w:val="16"/>
              </w:rPr>
              <w:t>135</w:t>
            </w:r>
          </w:p>
        </w:tc>
      </w:tr>
      <w:tr w:rsidR="007E7D94" w:rsidRPr="007E330A" w14:paraId="77FF92AA" w14:textId="77777777" w:rsidTr="0067338A">
        <w:trPr>
          <w:trHeight w:val="300"/>
        </w:trPr>
        <w:tc>
          <w:tcPr>
            <w:tcW w:w="0" w:type="auto"/>
            <w:shd w:val="clear" w:color="auto" w:fill="auto"/>
            <w:noWrap/>
            <w:vAlign w:val="bottom"/>
            <w:hideMark/>
          </w:tcPr>
          <w:p w14:paraId="7B2BD9D6" w14:textId="77777777" w:rsidR="007E7D94" w:rsidRPr="007E330A" w:rsidRDefault="007E7D94" w:rsidP="0067338A">
            <w:pPr>
              <w:rPr>
                <w:sz w:val="16"/>
                <w:szCs w:val="16"/>
              </w:rPr>
            </w:pPr>
            <w:r w:rsidRPr="007E330A">
              <w:rPr>
                <w:sz w:val="16"/>
                <w:szCs w:val="16"/>
              </w:rPr>
              <w:t>CORN</w:t>
            </w:r>
          </w:p>
        </w:tc>
        <w:tc>
          <w:tcPr>
            <w:tcW w:w="0" w:type="auto"/>
            <w:shd w:val="clear" w:color="auto" w:fill="auto"/>
            <w:noWrap/>
            <w:vAlign w:val="bottom"/>
            <w:hideMark/>
          </w:tcPr>
          <w:p w14:paraId="5C50CED1"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231B0D4E" w14:textId="77777777" w:rsidR="007E7D94" w:rsidRPr="007E330A" w:rsidRDefault="007E7D94" w:rsidP="0067338A">
            <w:pPr>
              <w:jc w:val="center"/>
              <w:rPr>
                <w:sz w:val="16"/>
                <w:szCs w:val="16"/>
              </w:rPr>
            </w:pPr>
            <w:r w:rsidRPr="007E330A">
              <w:rPr>
                <w:sz w:val="16"/>
                <w:szCs w:val="16"/>
              </w:rPr>
              <w:t>1.15</w:t>
            </w:r>
          </w:p>
        </w:tc>
        <w:tc>
          <w:tcPr>
            <w:tcW w:w="0" w:type="auto"/>
            <w:shd w:val="clear" w:color="auto" w:fill="auto"/>
            <w:noWrap/>
            <w:vAlign w:val="bottom"/>
            <w:hideMark/>
          </w:tcPr>
          <w:p w14:paraId="5FDA39F5"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51EE56ED" w14:textId="77777777" w:rsidR="007E7D94" w:rsidRPr="007E330A" w:rsidRDefault="007E7D94" w:rsidP="0067338A">
            <w:pPr>
              <w:jc w:val="center"/>
              <w:rPr>
                <w:sz w:val="16"/>
                <w:szCs w:val="16"/>
              </w:rPr>
            </w:pPr>
            <w:r w:rsidRPr="007E330A">
              <w:rPr>
                <w:sz w:val="16"/>
                <w:szCs w:val="16"/>
              </w:rPr>
              <w:t>55</w:t>
            </w:r>
          </w:p>
        </w:tc>
        <w:tc>
          <w:tcPr>
            <w:tcW w:w="0" w:type="auto"/>
            <w:shd w:val="clear" w:color="auto" w:fill="auto"/>
            <w:noWrap/>
            <w:vAlign w:val="bottom"/>
            <w:hideMark/>
          </w:tcPr>
          <w:p w14:paraId="3F89A3A8" w14:textId="77777777" w:rsidR="007E7D94" w:rsidRPr="007E330A" w:rsidRDefault="007E7D94" w:rsidP="0067338A">
            <w:pPr>
              <w:jc w:val="center"/>
              <w:rPr>
                <w:sz w:val="16"/>
                <w:szCs w:val="16"/>
              </w:rPr>
            </w:pPr>
            <w:r w:rsidRPr="007E330A">
              <w:rPr>
                <w:sz w:val="16"/>
                <w:szCs w:val="16"/>
              </w:rPr>
              <w:t>32° Frost</w:t>
            </w:r>
          </w:p>
        </w:tc>
        <w:tc>
          <w:tcPr>
            <w:tcW w:w="0" w:type="auto"/>
            <w:shd w:val="clear" w:color="auto" w:fill="auto"/>
            <w:noWrap/>
            <w:vAlign w:val="bottom"/>
            <w:hideMark/>
          </w:tcPr>
          <w:p w14:paraId="1E582A8B"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3764C70D"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30350C2D"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7E20D4A3"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4C8A7D8E" w14:textId="77777777" w:rsidR="007E7D94" w:rsidRPr="007E330A" w:rsidRDefault="007E7D94" w:rsidP="0067338A">
            <w:pPr>
              <w:jc w:val="center"/>
              <w:rPr>
                <w:sz w:val="16"/>
                <w:szCs w:val="16"/>
              </w:rPr>
            </w:pPr>
            <w:r w:rsidRPr="007E330A">
              <w:rPr>
                <w:sz w:val="16"/>
                <w:szCs w:val="16"/>
              </w:rPr>
              <w:t>140</w:t>
            </w:r>
          </w:p>
        </w:tc>
      </w:tr>
      <w:tr w:rsidR="007E7D94" w:rsidRPr="007E330A" w14:paraId="3B929772" w14:textId="77777777" w:rsidTr="0067338A">
        <w:trPr>
          <w:trHeight w:val="300"/>
        </w:trPr>
        <w:tc>
          <w:tcPr>
            <w:tcW w:w="0" w:type="auto"/>
            <w:shd w:val="clear" w:color="auto" w:fill="auto"/>
            <w:noWrap/>
            <w:vAlign w:val="bottom"/>
            <w:hideMark/>
          </w:tcPr>
          <w:p w14:paraId="22AA7B0C" w14:textId="77777777" w:rsidR="007E7D94" w:rsidRPr="007E330A" w:rsidRDefault="007E7D94" w:rsidP="0067338A">
            <w:pPr>
              <w:rPr>
                <w:sz w:val="16"/>
                <w:szCs w:val="16"/>
              </w:rPr>
            </w:pPr>
            <w:r w:rsidRPr="007E330A">
              <w:rPr>
                <w:sz w:val="16"/>
                <w:szCs w:val="16"/>
              </w:rPr>
              <w:t>COTTON</w:t>
            </w:r>
          </w:p>
        </w:tc>
        <w:tc>
          <w:tcPr>
            <w:tcW w:w="0" w:type="auto"/>
            <w:shd w:val="clear" w:color="auto" w:fill="auto"/>
            <w:noWrap/>
            <w:vAlign w:val="bottom"/>
            <w:hideMark/>
          </w:tcPr>
          <w:p w14:paraId="013F356F" w14:textId="77777777" w:rsidR="007E7D94" w:rsidRPr="007E330A" w:rsidRDefault="007E7D94" w:rsidP="0067338A">
            <w:pPr>
              <w:rPr>
                <w:sz w:val="16"/>
                <w:szCs w:val="16"/>
              </w:rPr>
            </w:pPr>
            <w:r w:rsidRPr="007E330A">
              <w:rPr>
                <w:sz w:val="16"/>
                <w:szCs w:val="16"/>
              </w:rPr>
              <w:t>0.35</w:t>
            </w:r>
          </w:p>
        </w:tc>
        <w:tc>
          <w:tcPr>
            <w:tcW w:w="0" w:type="auto"/>
            <w:shd w:val="clear" w:color="auto" w:fill="auto"/>
            <w:noWrap/>
            <w:vAlign w:val="bottom"/>
            <w:hideMark/>
          </w:tcPr>
          <w:p w14:paraId="70F18E08" w14:textId="77777777" w:rsidR="007E7D94" w:rsidRPr="007E330A" w:rsidRDefault="007E7D94" w:rsidP="0067338A">
            <w:pPr>
              <w:jc w:val="center"/>
              <w:rPr>
                <w:sz w:val="16"/>
                <w:szCs w:val="16"/>
              </w:rPr>
            </w:pPr>
            <w:r w:rsidRPr="007E330A">
              <w:rPr>
                <w:sz w:val="16"/>
                <w:szCs w:val="16"/>
              </w:rPr>
              <w:t>1.15</w:t>
            </w:r>
          </w:p>
        </w:tc>
        <w:tc>
          <w:tcPr>
            <w:tcW w:w="0" w:type="auto"/>
            <w:shd w:val="clear" w:color="auto" w:fill="auto"/>
            <w:noWrap/>
            <w:vAlign w:val="bottom"/>
            <w:hideMark/>
          </w:tcPr>
          <w:p w14:paraId="7DE2B746" w14:textId="77777777" w:rsidR="007E7D94" w:rsidRPr="007E330A" w:rsidRDefault="007E7D94" w:rsidP="0067338A">
            <w:pPr>
              <w:jc w:val="center"/>
              <w:rPr>
                <w:sz w:val="16"/>
                <w:szCs w:val="16"/>
              </w:rPr>
            </w:pPr>
            <w:r w:rsidRPr="007E330A">
              <w:rPr>
                <w:sz w:val="16"/>
                <w:szCs w:val="16"/>
              </w:rPr>
              <w:t>0.6</w:t>
            </w:r>
          </w:p>
        </w:tc>
        <w:tc>
          <w:tcPr>
            <w:tcW w:w="0" w:type="auto"/>
            <w:shd w:val="clear" w:color="auto" w:fill="auto"/>
            <w:noWrap/>
            <w:vAlign w:val="bottom"/>
            <w:hideMark/>
          </w:tcPr>
          <w:p w14:paraId="7D9DF315"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2F837A2B" w14:textId="77777777" w:rsidR="007E7D94" w:rsidRPr="007E330A" w:rsidRDefault="007E7D94" w:rsidP="0067338A">
            <w:pPr>
              <w:jc w:val="center"/>
              <w:rPr>
                <w:sz w:val="16"/>
                <w:szCs w:val="16"/>
              </w:rPr>
            </w:pPr>
            <w:r w:rsidRPr="007E330A">
              <w:rPr>
                <w:sz w:val="16"/>
                <w:szCs w:val="16"/>
              </w:rPr>
              <w:t>32° Frost</w:t>
            </w:r>
          </w:p>
        </w:tc>
        <w:tc>
          <w:tcPr>
            <w:tcW w:w="0" w:type="auto"/>
            <w:shd w:val="clear" w:color="auto" w:fill="auto"/>
            <w:noWrap/>
            <w:vAlign w:val="bottom"/>
            <w:hideMark/>
          </w:tcPr>
          <w:p w14:paraId="61F2A21B"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3441C186"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59A9F1BE" w14:textId="77777777" w:rsidR="007E7D94" w:rsidRPr="007E330A" w:rsidRDefault="007E7D94" w:rsidP="0067338A">
            <w:pPr>
              <w:jc w:val="center"/>
              <w:rPr>
                <w:sz w:val="16"/>
                <w:szCs w:val="16"/>
              </w:rPr>
            </w:pPr>
            <w:r w:rsidRPr="007E330A">
              <w:rPr>
                <w:sz w:val="16"/>
                <w:szCs w:val="16"/>
              </w:rPr>
              <w:t>35</w:t>
            </w:r>
          </w:p>
        </w:tc>
        <w:tc>
          <w:tcPr>
            <w:tcW w:w="0" w:type="auto"/>
            <w:shd w:val="clear" w:color="auto" w:fill="auto"/>
            <w:noWrap/>
            <w:vAlign w:val="bottom"/>
            <w:hideMark/>
          </w:tcPr>
          <w:p w14:paraId="67ABEB79"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49757EE9" w14:textId="77777777" w:rsidR="007E7D94" w:rsidRPr="007E330A" w:rsidRDefault="007E7D94" w:rsidP="0067338A">
            <w:pPr>
              <w:jc w:val="center"/>
              <w:rPr>
                <w:sz w:val="16"/>
                <w:szCs w:val="16"/>
              </w:rPr>
            </w:pPr>
            <w:r w:rsidRPr="007E330A">
              <w:rPr>
                <w:sz w:val="16"/>
                <w:szCs w:val="16"/>
              </w:rPr>
              <w:t>165</w:t>
            </w:r>
          </w:p>
        </w:tc>
      </w:tr>
      <w:tr w:rsidR="007E7D94" w:rsidRPr="007E330A" w14:paraId="07F1B3F3" w14:textId="77777777" w:rsidTr="0067338A">
        <w:trPr>
          <w:trHeight w:val="300"/>
        </w:trPr>
        <w:tc>
          <w:tcPr>
            <w:tcW w:w="0" w:type="auto"/>
            <w:shd w:val="clear" w:color="auto" w:fill="auto"/>
            <w:noWrap/>
            <w:vAlign w:val="bottom"/>
            <w:hideMark/>
          </w:tcPr>
          <w:p w14:paraId="01C8D259" w14:textId="77777777" w:rsidR="007E7D94" w:rsidRPr="007E330A" w:rsidRDefault="007E7D94" w:rsidP="0067338A">
            <w:pPr>
              <w:rPr>
                <w:sz w:val="16"/>
                <w:szCs w:val="16"/>
              </w:rPr>
            </w:pPr>
            <w:r w:rsidRPr="007E330A">
              <w:rPr>
                <w:sz w:val="16"/>
                <w:szCs w:val="16"/>
              </w:rPr>
              <w:t>FAMGARD</w:t>
            </w:r>
          </w:p>
        </w:tc>
        <w:tc>
          <w:tcPr>
            <w:tcW w:w="0" w:type="auto"/>
            <w:shd w:val="clear" w:color="auto" w:fill="auto"/>
            <w:noWrap/>
            <w:vAlign w:val="bottom"/>
            <w:hideMark/>
          </w:tcPr>
          <w:p w14:paraId="103A6352" w14:textId="77777777" w:rsidR="007E7D94" w:rsidRPr="007E330A" w:rsidRDefault="007E7D94" w:rsidP="0067338A">
            <w:pPr>
              <w:rPr>
                <w:sz w:val="16"/>
                <w:szCs w:val="16"/>
              </w:rPr>
            </w:pPr>
            <w:r w:rsidRPr="007E330A">
              <w:rPr>
                <w:sz w:val="16"/>
                <w:szCs w:val="16"/>
              </w:rPr>
              <w:t>0.7</w:t>
            </w:r>
          </w:p>
        </w:tc>
        <w:tc>
          <w:tcPr>
            <w:tcW w:w="0" w:type="auto"/>
            <w:shd w:val="clear" w:color="auto" w:fill="auto"/>
            <w:noWrap/>
            <w:vAlign w:val="bottom"/>
            <w:hideMark/>
          </w:tcPr>
          <w:p w14:paraId="2B01031B"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60E0E3C5" w14:textId="77777777" w:rsidR="007E7D94" w:rsidRPr="007E330A" w:rsidRDefault="007E7D94" w:rsidP="0067338A">
            <w:pPr>
              <w:jc w:val="center"/>
              <w:rPr>
                <w:sz w:val="16"/>
                <w:szCs w:val="16"/>
              </w:rPr>
            </w:pPr>
            <w:r w:rsidRPr="007E330A">
              <w:rPr>
                <w:sz w:val="16"/>
                <w:szCs w:val="16"/>
              </w:rPr>
              <w:t>0.95</w:t>
            </w:r>
          </w:p>
        </w:tc>
        <w:tc>
          <w:tcPr>
            <w:tcW w:w="0" w:type="auto"/>
            <w:shd w:val="clear" w:color="auto" w:fill="auto"/>
            <w:noWrap/>
            <w:vAlign w:val="bottom"/>
            <w:hideMark/>
          </w:tcPr>
          <w:p w14:paraId="2E8EE8EA"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3B8A2583"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3DCDD786"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1CD20DB8"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4164FDBF"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5A67612D"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4B07DE8D" w14:textId="77777777" w:rsidR="007E7D94" w:rsidRPr="007E330A" w:rsidRDefault="007E7D94" w:rsidP="0067338A">
            <w:pPr>
              <w:jc w:val="center"/>
              <w:rPr>
                <w:sz w:val="16"/>
                <w:szCs w:val="16"/>
              </w:rPr>
            </w:pPr>
            <w:r w:rsidRPr="007E330A">
              <w:rPr>
                <w:sz w:val="16"/>
                <w:szCs w:val="16"/>
              </w:rPr>
              <w:t>170</w:t>
            </w:r>
          </w:p>
        </w:tc>
      </w:tr>
      <w:tr w:rsidR="007E7D94" w:rsidRPr="007E330A" w14:paraId="163D0E9E" w14:textId="77777777" w:rsidTr="0067338A">
        <w:trPr>
          <w:trHeight w:val="300"/>
        </w:trPr>
        <w:tc>
          <w:tcPr>
            <w:tcW w:w="0" w:type="auto"/>
            <w:shd w:val="clear" w:color="auto" w:fill="auto"/>
            <w:noWrap/>
            <w:vAlign w:val="bottom"/>
            <w:hideMark/>
          </w:tcPr>
          <w:p w14:paraId="5E9113E5" w14:textId="77777777" w:rsidR="007E7D94" w:rsidRPr="007E330A" w:rsidRDefault="007E7D94" w:rsidP="0067338A">
            <w:pPr>
              <w:rPr>
                <w:sz w:val="16"/>
                <w:szCs w:val="16"/>
              </w:rPr>
            </w:pPr>
            <w:r w:rsidRPr="007E330A">
              <w:rPr>
                <w:sz w:val="16"/>
                <w:szCs w:val="16"/>
              </w:rPr>
              <w:t>GRAPES</w:t>
            </w:r>
          </w:p>
        </w:tc>
        <w:tc>
          <w:tcPr>
            <w:tcW w:w="0" w:type="auto"/>
            <w:shd w:val="clear" w:color="auto" w:fill="auto"/>
            <w:noWrap/>
            <w:vAlign w:val="bottom"/>
            <w:hideMark/>
          </w:tcPr>
          <w:p w14:paraId="7EB50EE1"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0308D404" w14:textId="77777777" w:rsidR="007E7D94" w:rsidRPr="007E330A" w:rsidRDefault="007E7D94" w:rsidP="0067338A">
            <w:pPr>
              <w:jc w:val="center"/>
              <w:rPr>
                <w:sz w:val="16"/>
                <w:szCs w:val="16"/>
              </w:rPr>
            </w:pPr>
            <w:r w:rsidRPr="007E330A">
              <w:rPr>
                <w:sz w:val="16"/>
                <w:szCs w:val="16"/>
              </w:rPr>
              <w:t>0.77</w:t>
            </w:r>
          </w:p>
        </w:tc>
        <w:tc>
          <w:tcPr>
            <w:tcW w:w="0" w:type="auto"/>
            <w:shd w:val="clear" w:color="auto" w:fill="auto"/>
            <w:noWrap/>
            <w:vAlign w:val="bottom"/>
            <w:hideMark/>
          </w:tcPr>
          <w:p w14:paraId="04BA3DC0" w14:textId="77777777" w:rsidR="007E7D94" w:rsidRPr="007E330A" w:rsidRDefault="007E7D94" w:rsidP="0067338A">
            <w:pPr>
              <w:jc w:val="center"/>
              <w:rPr>
                <w:sz w:val="16"/>
                <w:szCs w:val="16"/>
              </w:rPr>
            </w:pPr>
            <w:r w:rsidRPr="007E330A">
              <w:rPr>
                <w:sz w:val="16"/>
                <w:szCs w:val="16"/>
              </w:rPr>
              <w:t>0.45</w:t>
            </w:r>
          </w:p>
        </w:tc>
        <w:tc>
          <w:tcPr>
            <w:tcW w:w="0" w:type="auto"/>
            <w:shd w:val="clear" w:color="auto" w:fill="auto"/>
            <w:noWrap/>
            <w:vAlign w:val="bottom"/>
            <w:hideMark/>
          </w:tcPr>
          <w:p w14:paraId="77DFAD3D" w14:textId="77777777" w:rsidR="007E7D94" w:rsidRPr="007E330A" w:rsidRDefault="007E7D94" w:rsidP="0067338A">
            <w:pPr>
              <w:jc w:val="center"/>
              <w:rPr>
                <w:sz w:val="16"/>
                <w:szCs w:val="16"/>
              </w:rPr>
            </w:pPr>
            <w:r w:rsidRPr="007E330A">
              <w:rPr>
                <w:sz w:val="16"/>
                <w:szCs w:val="16"/>
              </w:rPr>
              <w:t>55</w:t>
            </w:r>
          </w:p>
        </w:tc>
        <w:tc>
          <w:tcPr>
            <w:tcW w:w="0" w:type="auto"/>
            <w:shd w:val="clear" w:color="auto" w:fill="auto"/>
            <w:noWrap/>
            <w:vAlign w:val="bottom"/>
            <w:hideMark/>
          </w:tcPr>
          <w:p w14:paraId="5B0600BA"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1056D6A2"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6E74D060"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126AF6AD" w14:textId="77777777" w:rsidR="007E7D94" w:rsidRPr="007E330A" w:rsidRDefault="007E7D94" w:rsidP="0067338A">
            <w:pPr>
              <w:jc w:val="center"/>
              <w:rPr>
                <w:sz w:val="16"/>
                <w:szCs w:val="16"/>
              </w:rPr>
            </w:pPr>
            <w:r w:rsidRPr="007E330A">
              <w:rPr>
                <w:sz w:val="16"/>
                <w:szCs w:val="16"/>
              </w:rPr>
              <w:t>62</w:t>
            </w:r>
          </w:p>
        </w:tc>
        <w:tc>
          <w:tcPr>
            <w:tcW w:w="0" w:type="auto"/>
            <w:shd w:val="clear" w:color="auto" w:fill="auto"/>
            <w:noWrap/>
            <w:vAlign w:val="bottom"/>
            <w:hideMark/>
          </w:tcPr>
          <w:p w14:paraId="2C8611CE"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2E65E633" w14:textId="77777777" w:rsidR="007E7D94" w:rsidRPr="007E330A" w:rsidRDefault="007E7D94" w:rsidP="0067338A">
            <w:pPr>
              <w:jc w:val="center"/>
              <w:rPr>
                <w:sz w:val="16"/>
                <w:szCs w:val="16"/>
              </w:rPr>
            </w:pPr>
            <w:r w:rsidRPr="007E330A">
              <w:rPr>
                <w:sz w:val="16"/>
                <w:szCs w:val="16"/>
              </w:rPr>
              <w:t>192</w:t>
            </w:r>
          </w:p>
        </w:tc>
      </w:tr>
      <w:tr w:rsidR="007E7D94" w:rsidRPr="007E330A" w14:paraId="627E67ED" w14:textId="77777777" w:rsidTr="0067338A">
        <w:trPr>
          <w:trHeight w:val="300"/>
        </w:trPr>
        <w:tc>
          <w:tcPr>
            <w:tcW w:w="0" w:type="auto"/>
            <w:shd w:val="clear" w:color="auto" w:fill="auto"/>
            <w:noWrap/>
            <w:vAlign w:val="bottom"/>
            <w:hideMark/>
          </w:tcPr>
          <w:p w14:paraId="3F667FF1" w14:textId="77777777" w:rsidR="007E7D94" w:rsidRPr="007E330A" w:rsidRDefault="007E7D94" w:rsidP="0067338A">
            <w:pPr>
              <w:rPr>
                <w:sz w:val="16"/>
                <w:szCs w:val="16"/>
              </w:rPr>
            </w:pPr>
            <w:r w:rsidRPr="007E330A">
              <w:rPr>
                <w:sz w:val="16"/>
                <w:szCs w:val="16"/>
              </w:rPr>
              <w:t>MELONS</w:t>
            </w:r>
          </w:p>
        </w:tc>
        <w:tc>
          <w:tcPr>
            <w:tcW w:w="0" w:type="auto"/>
            <w:shd w:val="clear" w:color="auto" w:fill="auto"/>
            <w:noWrap/>
            <w:vAlign w:val="bottom"/>
            <w:hideMark/>
          </w:tcPr>
          <w:p w14:paraId="5A471166" w14:textId="77777777" w:rsidR="007E7D94" w:rsidRPr="007E330A" w:rsidRDefault="007E7D94" w:rsidP="0067338A">
            <w:pPr>
              <w:rPr>
                <w:sz w:val="16"/>
                <w:szCs w:val="16"/>
              </w:rPr>
            </w:pPr>
            <w:r w:rsidRPr="007E330A">
              <w:rPr>
                <w:sz w:val="16"/>
                <w:szCs w:val="16"/>
              </w:rPr>
              <w:t>0.4</w:t>
            </w:r>
          </w:p>
        </w:tc>
        <w:tc>
          <w:tcPr>
            <w:tcW w:w="0" w:type="auto"/>
            <w:shd w:val="clear" w:color="auto" w:fill="auto"/>
            <w:noWrap/>
            <w:vAlign w:val="bottom"/>
            <w:hideMark/>
          </w:tcPr>
          <w:p w14:paraId="73734F84" w14:textId="77777777" w:rsidR="007E7D94" w:rsidRPr="007E330A" w:rsidRDefault="007E7D94" w:rsidP="0067338A">
            <w:pPr>
              <w:jc w:val="center"/>
              <w:rPr>
                <w:sz w:val="16"/>
                <w:szCs w:val="16"/>
              </w:rPr>
            </w:pPr>
            <w:r w:rsidRPr="007E330A">
              <w:rPr>
                <w:sz w:val="16"/>
                <w:szCs w:val="16"/>
              </w:rPr>
              <w:t>1</w:t>
            </w:r>
          </w:p>
        </w:tc>
        <w:tc>
          <w:tcPr>
            <w:tcW w:w="0" w:type="auto"/>
            <w:shd w:val="clear" w:color="auto" w:fill="auto"/>
            <w:noWrap/>
            <w:vAlign w:val="bottom"/>
            <w:hideMark/>
          </w:tcPr>
          <w:p w14:paraId="29BE7683" w14:textId="77777777" w:rsidR="007E7D94" w:rsidRPr="007E330A" w:rsidRDefault="007E7D94" w:rsidP="0067338A">
            <w:pPr>
              <w:jc w:val="center"/>
              <w:rPr>
                <w:sz w:val="16"/>
                <w:szCs w:val="16"/>
              </w:rPr>
            </w:pPr>
            <w:r w:rsidRPr="007E330A">
              <w:rPr>
                <w:sz w:val="16"/>
                <w:szCs w:val="16"/>
              </w:rPr>
              <w:t>0.75</w:t>
            </w:r>
          </w:p>
        </w:tc>
        <w:tc>
          <w:tcPr>
            <w:tcW w:w="0" w:type="auto"/>
            <w:shd w:val="clear" w:color="auto" w:fill="auto"/>
            <w:noWrap/>
            <w:vAlign w:val="bottom"/>
            <w:hideMark/>
          </w:tcPr>
          <w:p w14:paraId="0AD5474D"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331D01EE"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7ADFE0B3"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79BC19AD"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4031FC35"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58A5488E"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57DD5E7B" w14:textId="77777777" w:rsidR="007E7D94" w:rsidRPr="007E330A" w:rsidRDefault="007E7D94" w:rsidP="0067338A">
            <w:pPr>
              <w:jc w:val="center"/>
              <w:rPr>
                <w:sz w:val="16"/>
                <w:szCs w:val="16"/>
              </w:rPr>
            </w:pPr>
            <w:r w:rsidRPr="007E330A">
              <w:rPr>
                <w:sz w:val="16"/>
                <w:szCs w:val="16"/>
              </w:rPr>
              <w:t>170</w:t>
            </w:r>
          </w:p>
        </w:tc>
      </w:tr>
      <w:tr w:rsidR="007E7D94" w:rsidRPr="007E330A" w14:paraId="2C26DB4F" w14:textId="77777777" w:rsidTr="0067338A">
        <w:trPr>
          <w:trHeight w:val="300"/>
        </w:trPr>
        <w:tc>
          <w:tcPr>
            <w:tcW w:w="0" w:type="auto"/>
            <w:shd w:val="clear" w:color="auto" w:fill="auto"/>
            <w:noWrap/>
            <w:vAlign w:val="bottom"/>
            <w:hideMark/>
          </w:tcPr>
          <w:p w14:paraId="2665E7BC" w14:textId="77777777" w:rsidR="007E7D94" w:rsidRPr="007E330A" w:rsidRDefault="007E7D94" w:rsidP="0067338A">
            <w:pPr>
              <w:rPr>
                <w:sz w:val="16"/>
                <w:szCs w:val="16"/>
              </w:rPr>
            </w:pPr>
            <w:r w:rsidRPr="007E330A">
              <w:rPr>
                <w:sz w:val="16"/>
                <w:szCs w:val="16"/>
              </w:rPr>
              <w:t>MFRUIT</w:t>
            </w:r>
          </w:p>
        </w:tc>
        <w:tc>
          <w:tcPr>
            <w:tcW w:w="0" w:type="auto"/>
            <w:shd w:val="clear" w:color="auto" w:fill="auto"/>
            <w:noWrap/>
            <w:vAlign w:val="bottom"/>
            <w:hideMark/>
          </w:tcPr>
          <w:p w14:paraId="2E77DBB5" w14:textId="77777777" w:rsidR="007E7D94" w:rsidRPr="007E330A" w:rsidRDefault="007E7D94" w:rsidP="0067338A">
            <w:pPr>
              <w:rPr>
                <w:sz w:val="16"/>
                <w:szCs w:val="16"/>
              </w:rPr>
            </w:pPr>
            <w:r w:rsidRPr="007E330A">
              <w:rPr>
                <w:sz w:val="16"/>
                <w:szCs w:val="16"/>
              </w:rPr>
              <w:t>0.5</w:t>
            </w:r>
          </w:p>
        </w:tc>
        <w:tc>
          <w:tcPr>
            <w:tcW w:w="0" w:type="auto"/>
            <w:shd w:val="clear" w:color="auto" w:fill="auto"/>
            <w:noWrap/>
            <w:vAlign w:val="bottom"/>
            <w:hideMark/>
          </w:tcPr>
          <w:p w14:paraId="47348260" w14:textId="77777777" w:rsidR="007E7D94" w:rsidRPr="007E330A" w:rsidRDefault="007E7D94" w:rsidP="0067338A">
            <w:pPr>
              <w:jc w:val="center"/>
              <w:rPr>
                <w:sz w:val="16"/>
                <w:szCs w:val="16"/>
              </w:rPr>
            </w:pPr>
            <w:r w:rsidRPr="007E330A">
              <w:rPr>
                <w:sz w:val="16"/>
                <w:szCs w:val="16"/>
              </w:rPr>
              <w:t>1.2</w:t>
            </w:r>
          </w:p>
        </w:tc>
        <w:tc>
          <w:tcPr>
            <w:tcW w:w="0" w:type="auto"/>
            <w:shd w:val="clear" w:color="auto" w:fill="auto"/>
            <w:noWrap/>
            <w:vAlign w:val="bottom"/>
            <w:hideMark/>
          </w:tcPr>
          <w:p w14:paraId="447A6BA0" w14:textId="77777777" w:rsidR="007E7D94" w:rsidRPr="007E330A" w:rsidRDefault="007E7D94" w:rsidP="0067338A">
            <w:pPr>
              <w:jc w:val="center"/>
              <w:rPr>
                <w:sz w:val="16"/>
                <w:szCs w:val="16"/>
              </w:rPr>
            </w:pPr>
            <w:r w:rsidRPr="007E330A">
              <w:rPr>
                <w:sz w:val="16"/>
                <w:szCs w:val="16"/>
              </w:rPr>
              <w:t>0.83</w:t>
            </w:r>
          </w:p>
        </w:tc>
        <w:tc>
          <w:tcPr>
            <w:tcW w:w="0" w:type="auto"/>
            <w:shd w:val="clear" w:color="auto" w:fill="auto"/>
            <w:noWrap/>
            <w:vAlign w:val="bottom"/>
            <w:hideMark/>
          </w:tcPr>
          <w:p w14:paraId="277FAF4B"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6874A5BD"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5E07272A"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5376587D" w14:textId="77777777" w:rsidR="007E7D94" w:rsidRPr="007E330A" w:rsidRDefault="007E7D94" w:rsidP="0067338A">
            <w:pPr>
              <w:jc w:val="center"/>
              <w:rPr>
                <w:sz w:val="16"/>
                <w:szCs w:val="16"/>
              </w:rPr>
            </w:pPr>
            <w:r w:rsidRPr="007E330A">
              <w:rPr>
                <w:sz w:val="16"/>
                <w:szCs w:val="16"/>
              </w:rPr>
              <w:t>70</w:t>
            </w:r>
          </w:p>
        </w:tc>
        <w:tc>
          <w:tcPr>
            <w:tcW w:w="0" w:type="auto"/>
            <w:shd w:val="clear" w:color="auto" w:fill="auto"/>
            <w:noWrap/>
            <w:vAlign w:val="bottom"/>
            <w:hideMark/>
          </w:tcPr>
          <w:p w14:paraId="7E2D9244" w14:textId="77777777" w:rsidR="007E7D94" w:rsidRPr="007E330A" w:rsidRDefault="007E7D94" w:rsidP="0067338A">
            <w:pPr>
              <w:jc w:val="center"/>
              <w:rPr>
                <w:sz w:val="16"/>
                <w:szCs w:val="16"/>
              </w:rPr>
            </w:pPr>
            <w:r w:rsidRPr="007E330A">
              <w:rPr>
                <w:sz w:val="16"/>
                <w:szCs w:val="16"/>
              </w:rPr>
              <w:t>83</w:t>
            </w:r>
          </w:p>
        </w:tc>
        <w:tc>
          <w:tcPr>
            <w:tcW w:w="0" w:type="auto"/>
            <w:shd w:val="clear" w:color="auto" w:fill="auto"/>
            <w:noWrap/>
            <w:vAlign w:val="bottom"/>
            <w:hideMark/>
          </w:tcPr>
          <w:p w14:paraId="35513942"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080E6AE0" w14:textId="77777777" w:rsidR="007E7D94" w:rsidRPr="007E330A" w:rsidRDefault="007E7D94" w:rsidP="0067338A">
            <w:pPr>
              <w:jc w:val="center"/>
              <w:rPr>
                <w:sz w:val="16"/>
                <w:szCs w:val="16"/>
              </w:rPr>
            </w:pPr>
            <w:r w:rsidRPr="007E330A">
              <w:rPr>
                <w:sz w:val="16"/>
                <w:szCs w:val="16"/>
              </w:rPr>
              <w:t>218</w:t>
            </w:r>
          </w:p>
        </w:tc>
      </w:tr>
      <w:tr w:rsidR="007E7D94" w:rsidRPr="007E330A" w14:paraId="731F64A8" w14:textId="77777777" w:rsidTr="0067338A">
        <w:trPr>
          <w:trHeight w:val="300"/>
        </w:trPr>
        <w:tc>
          <w:tcPr>
            <w:tcW w:w="0" w:type="auto"/>
            <w:shd w:val="clear" w:color="auto" w:fill="auto"/>
            <w:noWrap/>
            <w:vAlign w:val="bottom"/>
            <w:hideMark/>
          </w:tcPr>
          <w:p w14:paraId="69B8278F" w14:textId="77777777" w:rsidR="007E7D94" w:rsidRPr="007E330A" w:rsidRDefault="007E7D94" w:rsidP="0067338A">
            <w:pPr>
              <w:rPr>
                <w:sz w:val="16"/>
                <w:szCs w:val="16"/>
              </w:rPr>
            </w:pPr>
            <w:r w:rsidRPr="007E330A">
              <w:rPr>
                <w:sz w:val="16"/>
                <w:szCs w:val="16"/>
              </w:rPr>
              <w:t>NURSERY</w:t>
            </w:r>
          </w:p>
        </w:tc>
        <w:tc>
          <w:tcPr>
            <w:tcW w:w="0" w:type="auto"/>
            <w:shd w:val="clear" w:color="auto" w:fill="auto"/>
            <w:noWrap/>
            <w:vAlign w:val="bottom"/>
            <w:hideMark/>
          </w:tcPr>
          <w:p w14:paraId="58D28C30" w14:textId="77777777" w:rsidR="007E7D94" w:rsidRPr="007E330A" w:rsidRDefault="007E7D94" w:rsidP="0067338A">
            <w:pPr>
              <w:rPr>
                <w:sz w:val="16"/>
                <w:szCs w:val="16"/>
              </w:rPr>
            </w:pPr>
            <w:r w:rsidRPr="007E330A">
              <w:rPr>
                <w:sz w:val="16"/>
                <w:szCs w:val="16"/>
              </w:rPr>
              <w:t>0.5</w:t>
            </w:r>
          </w:p>
        </w:tc>
        <w:tc>
          <w:tcPr>
            <w:tcW w:w="0" w:type="auto"/>
            <w:shd w:val="clear" w:color="auto" w:fill="auto"/>
            <w:noWrap/>
            <w:vAlign w:val="bottom"/>
            <w:hideMark/>
          </w:tcPr>
          <w:p w14:paraId="2058F537" w14:textId="77777777" w:rsidR="007E7D94" w:rsidRPr="007E330A" w:rsidRDefault="007E7D94" w:rsidP="0067338A">
            <w:pPr>
              <w:jc w:val="center"/>
              <w:rPr>
                <w:sz w:val="16"/>
                <w:szCs w:val="16"/>
              </w:rPr>
            </w:pPr>
            <w:r w:rsidRPr="007E330A">
              <w:rPr>
                <w:sz w:val="16"/>
                <w:szCs w:val="16"/>
              </w:rPr>
              <w:t>1.1</w:t>
            </w:r>
          </w:p>
        </w:tc>
        <w:tc>
          <w:tcPr>
            <w:tcW w:w="0" w:type="auto"/>
            <w:shd w:val="clear" w:color="auto" w:fill="auto"/>
            <w:noWrap/>
            <w:vAlign w:val="bottom"/>
            <w:hideMark/>
          </w:tcPr>
          <w:p w14:paraId="0FC4086A" w14:textId="77777777" w:rsidR="007E7D94" w:rsidRPr="007E330A" w:rsidRDefault="007E7D94" w:rsidP="0067338A">
            <w:pPr>
              <w:jc w:val="center"/>
              <w:rPr>
                <w:sz w:val="16"/>
                <w:szCs w:val="16"/>
              </w:rPr>
            </w:pPr>
            <w:r w:rsidRPr="007E330A">
              <w:rPr>
                <w:sz w:val="16"/>
                <w:szCs w:val="16"/>
              </w:rPr>
              <w:t>0.65</w:t>
            </w:r>
          </w:p>
        </w:tc>
        <w:tc>
          <w:tcPr>
            <w:tcW w:w="0" w:type="auto"/>
            <w:shd w:val="clear" w:color="auto" w:fill="auto"/>
            <w:noWrap/>
            <w:vAlign w:val="bottom"/>
            <w:hideMark/>
          </w:tcPr>
          <w:p w14:paraId="6E837E48"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45907DB4"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53332B4C"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6D10D255"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3961EAE9" w14:textId="77777777" w:rsidR="007E7D94" w:rsidRPr="007E330A" w:rsidRDefault="007E7D94" w:rsidP="0067338A">
            <w:pPr>
              <w:jc w:val="center"/>
              <w:rPr>
                <w:sz w:val="16"/>
                <w:szCs w:val="16"/>
              </w:rPr>
            </w:pPr>
            <w:r w:rsidRPr="007E330A">
              <w:rPr>
                <w:sz w:val="16"/>
                <w:szCs w:val="16"/>
              </w:rPr>
              <w:t>100</w:t>
            </w:r>
          </w:p>
        </w:tc>
        <w:tc>
          <w:tcPr>
            <w:tcW w:w="0" w:type="auto"/>
            <w:shd w:val="clear" w:color="auto" w:fill="auto"/>
            <w:noWrap/>
            <w:vAlign w:val="bottom"/>
            <w:hideMark/>
          </w:tcPr>
          <w:p w14:paraId="7C7DB300"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7D48F657" w14:textId="77777777" w:rsidR="007E7D94" w:rsidRPr="007E330A" w:rsidRDefault="007E7D94" w:rsidP="0067338A">
            <w:pPr>
              <w:jc w:val="center"/>
              <w:rPr>
                <w:sz w:val="16"/>
                <w:szCs w:val="16"/>
              </w:rPr>
            </w:pPr>
            <w:r w:rsidRPr="007E330A">
              <w:rPr>
                <w:sz w:val="16"/>
                <w:szCs w:val="16"/>
              </w:rPr>
              <w:t>190</w:t>
            </w:r>
          </w:p>
        </w:tc>
      </w:tr>
      <w:tr w:rsidR="007E7D94" w:rsidRPr="007E330A" w14:paraId="19DA6A40" w14:textId="77777777" w:rsidTr="0067338A">
        <w:trPr>
          <w:trHeight w:val="300"/>
        </w:trPr>
        <w:tc>
          <w:tcPr>
            <w:tcW w:w="0" w:type="auto"/>
            <w:shd w:val="clear" w:color="auto" w:fill="auto"/>
            <w:noWrap/>
            <w:vAlign w:val="bottom"/>
            <w:hideMark/>
          </w:tcPr>
          <w:p w14:paraId="16658761" w14:textId="77777777" w:rsidR="007E7D94" w:rsidRPr="007E330A" w:rsidRDefault="007E7D94" w:rsidP="0067338A">
            <w:pPr>
              <w:rPr>
                <w:sz w:val="16"/>
                <w:szCs w:val="16"/>
              </w:rPr>
            </w:pPr>
            <w:r w:rsidRPr="007E330A">
              <w:rPr>
                <w:sz w:val="16"/>
                <w:szCs w:val="16"/>
              </w:rPr>
              <w:t>OATS</w:t>
            </w:r>
          </w:p>
        </w:tc>
        <w:tc>
          <w:tcPr>
            <w:tcW w:w="0" w:type="auto"/>
            <w:shd w:val="clear" w:color="auto" w:fill="auto"/>
            <w:noWrap/>
            <w:vAlign w:val="bottom"/>
            <w:hideMark/>
          </w:tcPr>
          <w:p w14:paraId="500761F0"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46451BE3" w14:textId="77777777" w:rsidR="007E7D94" w:rsidRPr="007E330A" w:rsidRDefault="007E7D94" w:rsidP="0067338A">
            <w:pPr>
              <w:jc w:val="center"/>
              <w:rPr>
                <w:sz w:val="16"/>
                <w:szCs w:val="16"/>
              </w:rPr>
            </w:pPr>
            <w:r w:rsidRPr="007E330A">
              <w:rPr>
                <w:sz w:val="16"/>
                <w:szCs w:val="16"/>
              </w:rPr>
              <w:t>1.15</w:t>
            </w:r>
          </w:p>
        </w:tc>
        <w:tc>
          <w:tcPr>
            <w:tcW w:w="0" w:type="auto"/>
            <w:shd w:val="clear" w:color="auto" w:fill="auto"/>
            <w:noWrap/>
            <w:vAlign w:val="bottom"/>
            <w:hideMark/>
          </w:tcPr>
          <w:p w14:paraId="644BBC4A" w14:textId="77777777" w:rsidR="007E7D94" w:rsidRPr="007E330A" w:rsidRDefault="007E7D94" w:rsidP="0067338A">
            <w:pPr>
              <w:jc w:val="center"/>
              <w:rPr>
                <w:sz w:val="16"/>
                <w:szCs w:val="16"/>
              </w:rPr>
            </w:pPr>
            <w:r w:rsidRPr="007E330A">
              <w:rPr>
                <w:sz w:val="16"/>
                <w:szCs w:val="16"/>
              </w:rPr>
              <w:t>0.25</w:t>
            </w:r>
          </w:p>
        </w:tc>
        <w:tc>
          <w:tcPr>
            <w:tcW w:w="0" w:type="auto"/>
            <w:shd w:val="clear" w:color="auto" w:fill="auto"/>
            <w:noWrap/>
            <w:vAlign w:val="bottom"/>
            <w:hideMark/>
          </w:tcPr>
          <w:p w14:paraId="48834124"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6E66EF3F"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7DF536AC"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433F6F2D" w14:textId="77777777" w:rsidR="007E7D94" w:rsidRPr="007E330A" w:rsidRDefault="007E7D94" w:rsidP="0067338A">
            <w:pPr>
              <w:jc w:val="center"/>
              <w:rPr>
                <w:sz w:val="16"/>
                <w:szCs w:val="16"/>
              </w:rPr>
            </w:pPr>
            <w:r w:rsidRPr="007E330A">
              <w:rPr>
                <w:sz w:val="16"/>
                <w:szCs w:val="16"/>
              </w:rPr>
              <w:t>25</w:t>
            </w:r>
          </w:p>
        </w:tc>
        <w:tc>
          <w:tcPr>
            <w:tcW w:w="0" w:type="auto"/>
            <w:shd w:val="clear" w:color="auto" w:fill="auto"/>
            <w:noWrap/>
            <w:vAlign w:val="bottom"/>
            <w:hideMark/>
          </w:tcPr>
          <w:p w14:paraId="7398F393"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4DC553A0"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2625F951" w14:textId="77777777" w:rsidR="007E7D94" w:rsidRPr="007E330A" w:rsidRDefault="007E7D94" w:rsidP="0067338A">
            <w:pPr>
              <w:jc w:val="center"/>
              <w:rPr>
                <w:sz w:val="16"/>
                <w:szCs w:val="16"/>
              </w:rPr>
            </w:pPr>
            <w:r w:rsidRPr="007E330A">
              <w:rPr>
                <w:sz w:val="16"/>
                <w:szCs w:val="16"/>
              </w:rPr>
              <w:t>135</w:t>
            </w:r>
          </w:p>
        </w:tc>
      </w:tr>
      <w:tr w:rsidR="007E7D94" w:rsidRPr="007E330A" w14:paraId="3E2EC558" w14:textId="77777777" w:rsidTr="0067338A">
        <w:trPr>
          <w:trHeight w:val="300"/>
        </w:trPr>
        <w:tc>
          <w:tcPr>
            <w:tcW w:w="0" w:type="auto"/>
            <w:shd w:val="clear" w:color="auto" w:fill="auto"/>
            <w:noWrap/>
            <w:vAlign w:val="bottom"/>
            <w:hideMark/>
          </w:tcPr>
          <w:p w14:paraId="6B2ADA36" w14:textId="77777777" w:rsidR="007E7D94" w:rsidRPr="007E330A" w:rsidRDefault="007E7D94" w:rsidP="0067338A">
            <w:pPr>
              <w:rPr>
                <w:sz w:val="16"/>
                <w:szCs w:val="16"/>
              </w:rPr>
            </w:pPr>
            <w:r w:rsidRPr="007E330A">
              <w:rPr>
                <w:sz w:val="16"/>
                <w:szCs w:val="16"/>
              </w:rPr>
              <w:t>OTHER HAY</w:t>
            </w:r>
          </w:p>
        </w:tc>
        <w:tc>
          <w:tcPr>
            <w:tcW w:w="0" w:type="auto"/>
            <w:shd w:val="clear" w:color="auto" w:fill="auto"/>
            <w:noWrap/>
            <w:vAlign w:val="bottom"/>
            <w:hideMark/>
          </w:tcPr>
          <w:p w14:paraId="660235F6" w14:textId="77777777" w:rsidR="007E7D94" w:rsidRPr="007E330A" w:rsidRDefault="007E7D94" w:rsidP="0067338A">
            <w:pPr>
              <w:rPr>
                <w:sz w:val="16"/>
                <w:szCs w:val="16"/>
              </w:rPr>
            </w:pPr>
            <w:r w:rsidRPr="007E330A">
              <w:rPr>
                <w:sz w:val="16"/>
                <w:szCs w:val="16"/>
              </w:rPr>
              <w:t>0.4</w:t>
            </w:r>
          </w:p>
        </w:tc>
        <w:tc>
          <w:tcPr>
            <w:tcW w:w="0" w:type="auto"/>
            <w:shd w:val="clear" w:color="auto" w:fill="auto"/>
            <w:noWrap/>
            <w:vAlign w:val="bottom"/>
            <w:hideMark/>
          </w:tcPr>
          <w:p w14:paraId="7DDD113B" w14:textId="77777777" w:rsidR="007E7D94" w:rsidRPr="007E330A" w:rsidRDefault="007E7D94" w:rsidP="0067338A">
            <w:pPr>
              <w:jc w:val="center"/>
              <w:rPr>
                <w:sz w:val="16"/>
                <w:szCs w:val="16"/>
              </w:rPr>
            </w:pPr>
            <w:r w:rsidRPr="007E330A">
              <w:rPr>
                <w:sz w:val="16"/>
                <w:szCs w:val="16"/>
              </w:rPr>
              <w:t>0.95</w:t>
            </w:r>
          </w:p>
        </w:tc>
        <w:tc>
          <w:tcPr>
            <w:tcW w:w="0" w:type="auto"/>
            <w:shd w:val="clear" w:color="auto" w:fill="auto"/>
            <w:noWrap/>
            <w:vAlign w:val="bottom"/>
            <w:hideMark/>
          </w:tcPr>
          <w:p w14:paraId="24EAEFBC" w14:textId="77777777" w:rsidR="007E7D94" w:rsidRPr="007E330A" w:rsidRDefault="007E7D94" w:rsidP="0067338A">
            <w:pPr>
              <w:jc w:val="center"/>
              <w:rPr>
                <w:sz w:val="16"/>
                <w:szCs w:val="16"/>
              </w:rPr>
            </w:pPr>
            <w:r w:rsidRPr="007E330A">
              <w:rPr>
                <w:sz w:val="16"/>
                <w:szCs w:val="16"/>
              </w:rPr>
              <w:t>0.9</w:t>
            </w:r>
          </w:p>
        </w:tc>
        <w:tc>
          <w:tcPr>
            <w:tcW w:w="0" w:type="auto"/>
            <w:shd w:val="clear" w:color="auto" w:fill="auto"/>
            <w:noWrap/>
            <w:vAlign w:val="bottom"/>
            <w:hideMark/>
          </w:tcPr>
          <w:p w14:paraId="63FBB6F7"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4AA7205C"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08914237" w14:textId="77777777" w:rsidR="007E7D94" w:rsidRPr="007E330A" w:rsidRDefault="007E7D94" w:rsidP="0067338A">
            <w:pPr>
              <w:jc w:val="center"/>
              <w:rPr>
                <w:sz w:val="16"/>
                <w:szCs w:val="16"/>
              </w:rPr>
            </w:pPr>
            <w:r w:rsidRPr="007E330A">
              <w:rPr>
                <w:sz w:val="16"/>
                <w:szCs w:val="16"/>
              </w:rPr>
              <w:t>10</w:t>
            </w:r>
          </w:p>
        </w:tc>
        <w:tc>
          <w:tcPr>
            <w:tcW w:w="0" w:type="auto"/>
            <w:shd w:val="clear" w:color="auto" w:fill="auto"/>
            <w:noWrap/>
            <w:vAlign w:val="bottom"/>
            <w:hideMark/>
          </w:tcPr>
          <w:p w14:paraId="47A5F4D2"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44AE0903" w14:textId="77777777" w:rsidR="007E7D94" w:rsidRPr="007E330A" w:rsidRDefault="007E7D94" w:rsidP="0067338A">
            <w:pPr>
              <w:jc w:val="center"/>
              <w:rPr>
                <w:sz w:val="16"/>
                <w:szCs w:val="16"/>
              </w:rPr>
            </w:pPr>
            <w:r w:rsidRPr="007E330A">
              <w:rPr>
                <w:sz w:val="16"/>
                <w:szCs w:val="16"/>
              </w:rPr>
              <w:t>150</w:t>
            </w:r>
          </w:p>
        </w:tc>
        <w:tc>
          <w:tcPr>
            <w:tcW w:w="0" w:type="auto"/>
            <w:shd w:val="clear" w:color="auto" w:fill="auto"/>
            <w:noWrap/>
            <w:vAlign w:val="bottom"/>
            <w:hideMark/>
          </w:tcPr>
          <w:p w14:paraId="639C8111" w14:textId="77777777" w:rsidR="007E7D94" w:rsidRPr="007E330A" w:rsidRDefault="007E7D94" w:rsidP="0067338A">
            <w:pPr>
              <w:jc w:val="center"/>
              <w:rPr>
                <w:sz w:val="16"/>
                <w:szCs w:val="16"/>
              </w:rPr>
            </w:pPr>
            <w:r w:rsidRPr="007E330A">
              <w:rPr>
                <w:sz w:val="16"/>
                <w:szCs w:val="16"/>
              </w:rPr>
              <w:t>58</w:t>
            </w:r>
          </w:p>
        </w:tc>
        <w:tc>
          <w:tcPr>
            <w:tcW w:w="0" w:type="auto"/>
            <w:shd w:val="clear" w:color="auto" w:fill="auto"/>
            <w:noWrap/>
            <w:vAlign w:val="bottom"/>
            <w:hideMark/>
          </w:tcPr>
          <w:p w14:paraId="0610663C" w14:textId="77777777" w:rsidR="007E7D94" w:rsidRPr="007E330A" w:rsidRDefault="007E7D94" w:rsidP="0067338A">
            <w:pPr>
              <w:jc w:val="center"/>
              <w:rPr>
                <w:sz w:val="16"/>
                <w:szCs w:val="16"/>
              </w:rPr>
            </w:pPr>
            <w:r w:rsidRPr="007E330A">
              <w:rPr>
                <w:sz w:val="16"/>
                <w:szCs w:val="16"/>
              </w:rPr>
              <w:t>248</w:t>
            </w:r>
          </w:p>
        </w:tc>
      </w:tr>
      <w:tr w:rsidR="007E7D94" w:rsidRPr="007E330A" w14:paraId="5C074F0C" w14:textId="77777777" w:rsidTr="0067338A">
        <w:trPr>
          <w:trHeight w:val="300"/>
        </w:trPr>
        <w:tc>
          <w:tcPr>
            <w:tcW w:w="0" w:type="auto"/>
            <w:shd w:val="clear" w:color="auto" w:fill="auto"/>
            <w:noWrap/>
            <w:vAlign w:val="bottom"/>
            <w:hideMark/>
          </w:tcPr>
          <w:p w14:paraId="235587A1" w14:textId="77777777" w:rsidR="007E7D94" w:rsidRPr="007E330A" w:rsidRDefault="007E7D94" w:rsidP="0067338A">
            <w:pPr>
              <w:rPr>
                <w:sz w:val="16"/>
                <w:szCs w:val="16"/>
              </w:rPr>
            </w:pPr>
            <w:r w:rsidRPr="007E330A">
              <w:rPr>
                <w:sz w:val="16"/>
                <w:szCs w:val="16"/>
              </w:rPr>
              <w:t>PASTURE</w:t>
            </w:r>
          </w:p>
        </w:tc>
        <w:tc>
          <w:tcPr>
            <w:tcW w:w="0" w:type="auto"/>
            <w:shd w:val="clear" w:color="auto" w:fill="auto"/>
            <w:noWrap/>
            <w:vAlign w:val="bottom"/>
            <w:hideMark/>
          </w:tcPr>
          <w:p w14:paraId="2340E9FB" w14:textId="77777777" w:rsidR="007E7D94" w:rsidRPr="007E330A" w:rsidRDefault="007E7D94" w:rsidP="0067338A">
            <w:pPr>
              <w:rPr>
                <w:sz w:val="16"/>
                <w:szCs w:val="16"/>
              </w:rPr>
            </w:pPr>
            <w:r w:rsidRPr="007E330A">
              <w:rPr>
                <w:sz w:val="16"/>
                <w:szCs w:val="16"/>
              </w:rPr>
              <w:t>0.4</w:t>
            </w:r>
          </w:p>
        </w:tc>
        <w:tc>
          <w:tcPr>
            <w:tcW w:w="0" w:type="auto"/>
            <w:shd w:val="clear" w:color="auto" w:fill="auto"/>
            <w:noWrap/>
            <w:vAlign w:val="bottom"/>
            <w:hideMark/>
          </w:tcPr>
          <w:p w14:paraId="0C5D0865" w14:textId="77777777" w:rsidR="007E7D94" w:rsidRPr="007E330A" w:rsidRDefault="007E7D94" w:rsidP="0067338A">
            <w:pPr>
              <w:jc w:val="center"/>
              <w:rPr>
                <w:sz w:val="16"/>
                <w:szCs w:val="16"/>
              </w:rPr>
            </w:pPr>
            <w:r w:rsidRPr="007E330A">
              <w:rPr>
                <w:sz w:val="16"/>
                <w:szCs w:val="16"/>
              </w:rPr>
              <w:t>0.95</w:t>
            </w:r>
          </w:p>
        </w:tc>
        <w:tc>
          <w:tcPr>
            <w:tcW w:w="0" w:type="auto"/>
            <w:shd w:val="clear" w:color="auto" w:fill="auto"/>
            <w:noWrap/>
            <w:vAlign w:val="bottom"/>
            <w:hideMark/>
          </w:tcPr>
          <w:p w14:paraId="6817C5BC" w14:textId="77777777" w:rsidR="007E7D94" w:rsidRPr="007E330A" w:rsidRDefault="007E7D94" w:rsidP="0067338A">
            <w:pPr>
              <w:jc w:val="center"/>
              <w:rPr>
                <w:sz w:val="16"/>
                <w:szCs w:val="16"/>
              </w:rPr>
            </w:pPr>
            <w:r w:rsidRPr="007E330A">
              <w:rPr>
                <w:sz w:val="16"/>
                <w:szCs w:val="16"/>
              </w:rPr>
              <w:t>0.85</w:t>
            </w:r>
          </w:p>
        </w:tc>
        <w:tc>
          <w:tcPr>
            <w:tcW w:w="0" w:type="auto"/>
            <w:shd w:val="clear" w:color="auto" w:fill="auto"/>
            <w:noWrap/>
            <w:vAlign w:val="bottom"/>
            <w:hideMark/>
          </w:tcPr>
          <w:p w14:paraId="73099C3A"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52BB6297"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79C22EEB" w14:textId="77777777" w:rsidR="007E7D94" w:rsidRPr="007E330A" w:rsidRDefault="007E7D94" w:rsidP="0067338A">
            <w:pPr>
              <w:jc w:val="center"/>
              <w:rPr>
                <w:sz w:val="16"/>
                <w:szCs w:val="16"/>
              </w:rPr>
            </w:pPr>
            <w:r w:rsidRPr="007E330A">
              <w:rPr>
                <w:sz w:val="16"/>
                <w:szCs w:val="16"/>
              </w:rPr>
              <w:t>10</w:t>
            </w:r>
          </w:p>
        </w:tc>
        <w:tc>
          <w:tcPr>
            <w:tcW w:w="0" w:type="auto"/>
            <w:shd w:val="clear" w:color="auto" w:fill="auto"/>
            <w:noWrap/>
            <w:vAlign w:val="bottom"/>
            <w:hideMark/>
          </w:tcPr>
          <w:p w14:paraId="298ED513"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6790FC5D" w14:textId="77777777" w:rsidR="007E7D94" w:rsidRPr="007E330A" w:rsidRDefault="007E7D94" w:rsidP="0067338A">
            <w:pPr>
              <w:jc w:val="center"/>
              <w:rPr>
                <w:sz w:val="16"/>
                <w:szCs w:val="16"/>
              </w:rPr>
            </w:pPr>
            <w:r w:rsidRPr="007E330A">
              <w:rPr>
                <w:sz w:val="16"/>
                <w:szCs w:val="16"/>
              </w:rPr>
              <w:t>150</w:t>
            </w:r>
          </w:p>
        </w:tc>
        <w:tc>
          <w:tcPr>
            <w:tcW w:w="0" w:type="auto"/>
            <w:shd w:val="clear" w:color="auto" w:fill="auto"/>
            <w:noWrap/>
            <w:vAlign w:val="bottom"/>
            <w:hideMark/>
          </w:tcPr>
          <w:p w14:paraId="402E5A0C" w14:textId="77777777" w:rsidR="007E7D94" w:rsidRPr="007E330A" w:rsidRDefault="007E7D94" w:rsidP="0067338A">
            <w:pPr>
              <w:jc w:val="center"/>
              <w:rPr>
                <w:sz w:val="16"/>
                <w:szCs w:val="16"/>
              </w:rPr>
            </w:pPr>
            <w:r w:rsidRPr="007E330A">
              <w:rPr>
                <w:sz w:val="16"/>
                <w:szCs w:val="16"/>
              </w:rPr>
              <w:t>58</w:t>
            </w:r>
          </w:p>
        </w:tc>
        <w:tc>
          <w:tcPr>
            <w:tcW w:w="0" w:type="auto"/>
            <w:shd w:val="clear" w:color="auto" w:fill="auto"/>
            <w:noWrap/>
            <w:vAlign w:val="bottom"/>
            <w:hideMark/>
          </w:tcPr>
          <w:p w14:paraId="4D41452B" w14:textId="77777777" w:rsidR="007E7D94" w:rsidRPr="007E330A" w:rsidRDefault="007E7D94" w:rsidP="0067338A">
            <w:pPr>
              <w:jc w:val="center"/>
              <w:rPr>
                <w:sz w:val="16"/>
                <w:szCs w:val="16"/>
              </w:rPr>
            </w:pPr>
            <w:r w:rsidRPr="007E330A">
              <w:rPr>
                <w:sz w:val="16"/>
                <w:szCs w:val="16"/>
              </w:rPr>
              <w:t>248</w:t>
            </w:r>
          </w:p>
        </w:tc>
      </w:tr>
      <w:tr w:rsidR="007E7D94" w:rsidRPr="007E330A" w14:paraId="7779894A" w14:textId="77777777" w:rsidTr="0067338A">
        <w:trPr>
          <w:trHeight w:val="300"/>
        </w:trPr>
        <w:tc>
          <w:tcPr>
            <w:tcW w:w="0" w:type="auto"/>
            <w:shd w:val="clear" w:color="auto" w:fill="auto"/>
            <w:noWrap/>
            <w:vAlign w:val="bottom"/>
            <w:hideMark/>
          </w:tcPr>
          <w:p w14:paraId="1F7063B1" w14:textId="77777777" w:rsidR="007E7D94" w:rsidRPr="007E330A" w:rsidRDefault="007E7D94" w:rsidP="0067338A">
            <w:pPr>
              <w:rPr>
                <w:sz w:val="16"/>
                <w:szCs w:val="16"/>
              </w:rPr>
            </w:pPr>
            <w:r w:rsidRPr="007E330A">
              <w:rPr>
                <w:sz w:val="16"/>
                <w:szCs w:val="16"/>
              </w:rPr>
              <w:t>PEPPERS</w:t>
            </w:r>
          </w:p>
        </w:tc>
        <w:tc>
          <w:tcPr>
            <w:tcW w:w="0" w:type="auto"/>
            <w:shd w:val="clear" w:color="auto" w:fill="auto"/>
            <w:noWrap/>
            <w:vAlign w:val="bottom"/>
            <w:hideMark/>
          </w:tcPr>
          <w:p w14:paraId="35AD3918" w14:textId="77777777" w:rsidR="007E7D94" w:rsidRPr="007E330A" w:rsidRDefault="007E7D94" w:rsidP="0067338A">
            <w:pPr>
              <w:rPr>
                <w:sz w:val="16"/>
                <w:szCs w:val="16"/>
              </w:rPr>
            </w:pPr>
            <w:r w:rsidRPr="007E330A">
              <w:rPr>
                <w:sz w:val="16"/>
                <w:szCs w:val="16"/>
              </w:rPr>
              <w:t>0.6</w:t>
            </w:r>
          </w:p>
        </w:tc>
        <w:tc>
          <w:tcPr>
            <w:tcW w:w="0" w:type="auto"/>
            <w:shd w:val="clear" w:color="auto" w:fill="auto"/>
            <w:noWrap/>
            <w:vAlign w:val="bottom"/>
            <w:hideMark/>
          </w:tcPr>
          <w:p w14:paraId="5174259C"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6FD3ADFB" w14:textId="77777777" w:rsidR="007E7D94" w:rsidRPr="007E330A" w:rsidRDefault="007E7D94" w:rsidP="0067338A">
            <w:pPr>
              <w:jc w:val="center"/>
              <w:rPr>
                <w:sz w:val="16"/>
                <w:szCs w:val="16"/>
              </w:rPr>
            </w:pPr>
            <w:r w:rsidRPr="007E330A">
              <w:rPr>
                <w:sz w:val="16"/>
                <w:szCs w:val="16"/>
              </w:rPr>
              <w:t>0.9</w:t>
            </w:r>
          </w:p>
        </w:tc>
        <w:tc>
          <w:tcPr>
            <w:tcW w:w="0" w:type="auto"/>
            <w:shd w:val="clear" w:color="auto" w:fill="auto"/>
            <w:noWrap/>
            <w:vAlign w:val="bottom"/>
            <w:hideMark/>
          </w:tcPr>
          <w:p w14:paraId="26C66DFF"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25769433"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512023B8"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590736B7" w14:textId="77777777" w:rsidR="007E7D94" w:rsidRPr="007E330A" w:rsidRDefault="007E7D94" w:rsidP="0067338A">
            <w:pPr>
              <w:jc w:val="center"/>
              <w:rPr>
                <w:sz w:val="16"/>
                <w:szCs w:val="16"/>
              </w:rPr>
            </w:pPr>
            <w:r w:rsidRPr="007E330A">
              <w:rPr>
                <w:sz w:val="16"/>
                <w:szCs w:val="16"/>
              </w:rPr>
              <w:t>35</w:t>
            </w:r>
          </w:p>
        </w:tc>
        <w:tc>
          <w:tcPr>
            <w:tcW w:w="0" w:type="auto"/>
            <w:shd w:val="clear" w:color="auto" w:fill="auto"/>
            <w:noWrap/>
            <w:vAlign w:val="bottom"/>
            <w:hideMark/>
          </w:tcPr>
          <w:p w14:paraId="04CAE167"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7635D480"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0A263986" w14:textId="77777777" w:rsidR="007E7D94" w:rsidRPr="007E330A" w:rsidRDefault="007E7D94" w:rsidP="0067338A">
            <w:pPr>
              <w:jc w:val="center"/>
              <w:rPr>
                <w:sz w:val="16"/>
                <w:szCs w:val="16"/>
              </w:rPr>
            </w:pPr>
            <w:r w:rsidRPr="007E330A">
              <w:rPr>
                <w:sz w:val="16"/>
                <w:szCs w:val="16"/>
              </w:rPr>
              <w:t>125</w:t>
            </w:r>
          </w:p>
        </w:tc>
      </w:tr>
      <w:tr w:rsidR="007E7D94" w:rsidRPr="007E330A" w14:paraId="6538A3FB" w14:textId="77777777" w:rsidTr="0067338A">
        <w:trPr>
          <w:trHeight w:val="300"/>
        </w:trPr>
        <w:tc>
          <w:tcPr>
            <w:tcW w:w="0" w:type="auto"/>
            <w:shd w:val="clear" w:color="auto" w:fill="auto"/>
            <w:noWrap/>
            <w:vAlign w:val="bottom"/>
            <w:hideMark/>
          </w:tcPr>
          <w:p w14:paraId="0C94E441" w14:textId="77777777" w:rsidR="007E7D94" w:rsidRPr="007E330A" w:rsidRDefault="007E7D94" w:rsidP="0067338A">
            <w:pPr>
              <w:rPr>
                <w:sz w:val="16"/>
                <w:szCs w:val="16"/>
              </w:rPr>
            </w:pPr>
            <w:r w:rsidRPr="007E330A">
              <w:rPr>
                <w:sz w:val="16"/>
                <w:szCs w:val="16"/>
              </w:rPr>
              <w:t>RIPARIAN</w:t>
            </w:r>
          </w:p>
        </w:tc>
        <w:tc>
          <w:tcPr>
            <w:tcW w:w="0" w:type="auto"/>
            <w:shd w:val="clear" w:color="auto" w:fill="auto"/>
            <w:noWrap/>
            <w:vAlign w:val="bottom"/>
            <w:hideMark/>
          </w:tcPr>
          <w:p w14:paraId="47055B91"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3396AE3B" w14:textId="77777777" w:rsidR="007E7D94" w:rsidRPr="007E330A" w:rsidRDefault="007E7D94" w:rsidP="0067338A">
            <w:pPr>
              <w:jc w:val="center"/>
              <w:rPr>
                <w:sz w:val="16"/>
                <w:szCs w:val="16"/>
              </w:rPr>
            </w:pPr>
            <w:r w:rsidRPr="007E330A">
              <w:rPr>
                <w:sz w:val="16"/>
                <w:szCs w:val="16"/>
              </w:rPr>
              <w:t>1.2</w:t>
            </w:r>
          </w:p>
        </w:tc>
        <w:tc>
          <w:tcPr>
            <w:tcW w:w="0" w:type="auto"/>
            <w:shd w:val="clear" w:color="auto" w:fill="auto"/>
            <w:noWrap/>
            <w:vAlign w:val="bottom"/>
            <w:hideMark/>
          </w:tcPr>
          <w:p w14:paraId="36A6DE22" w14:textId="77777777" w:rsidR="007E7D94" w:rsidRPr="007E330A" w:rsidRDefault="007E7D94" w:rsidP="0067338A">
            <w:pPr>
              <w:jc w:val="center"/>
              <w:rPr>
                <w:sz w:val="16"/>
                <w:szCs w:val="16"/>
              </w:rPr>
            </w:pPr>
            <w:r w:rsidRPr="007E330A">
              <w:rPr>
                <w:sz w:val="16"/>
                <w:szCs w:val="16"/>
              </w:rPr>
              <w:t>0.3</w:t>
            </w:r>
          </w:p>
        </w:tc>
        <w:tc>
          <w:tcPr>
            <w:tcW w:w="0" w:type="auto"/>
            <w:shd w:val="clear" w:color="auto" w:fill="auto"/>
            <w:noWrap/>
            <w:vAlign w:val="bottom"/>
            <w:hideMark/>
          </w:tcPr>
          <w:p w14:paraId="3AA489E1"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554A5A2C"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2072373B" w14:textId="77777777" w:rsidR="007E7D94" w:rsidRPr="007E330A" w:rsidRDefault="007E7D94" w:rsidP="0067338A">
            <w:pPr>
              <w:jc w:val="center"/>
              <w:rPr>
                <w:sz w:val="16"/>
                <w:szCs w:val="16"/>
              </w:rPr>
            </w:pPr>
            <w:r w:rsidRPr="007E330A">
              <w:rPr>
                <w:sz w:val="16"/>
                <w:szCs w:val="16"/>
              </w:rPr>
              <w:t>10</w:t>
            </w:r>
          </w:p>
        </w:tc>
        <w:tc>
          <w:tcPr>
            <w:tcW w:w="0" w:type="auto"/>
            <w:shd w:val="clear" w:color="auto" w:fill="auto"/>
            <w:noWrap/>
            <w:vAlign w:val="bottom"/>
            <w:hideMark/>
          </w:tcPr>
          <w:p w14:paraId="58BDA5D4"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7E8F9638" w14:textId="77777777" w:rsidR="007E7D94" w:rsidRPr="007E330A" w:rsidRDefault="007E7D94" w:rsidP="0067338A">
            <w:pPr>
              <w:jc w:val="center"/>
              <w:rPr>
                <w:sz w:val="16"/>
                <w:szCs w:val="16"/>
              </w:rPr>
            </w:pPr>
            <w:r w:rsidRPr="007E330A">
              <w:rPr>
                <w:sz w:val="16"/>
                <w:szCs w:val="16"/>
              </w:rPr>
              <w:t>188</w:t>
            </w:r>
          </w:p>
        </w:tc>
        <w:tc>
          <w:tcPr>
            <w:tcW w:w="0" w:type="auto"/>
            <w:shd w:val="clear" w:color="auto" w:fill="auto"/>
            <w:noWrap/>
            <w:vAlign w:val="bottom"/>
            <w:hideMark/>
          </w:tcPr>
          <w:p w14:paraId="6582EB3C"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6A87579A" w14:textId="77777777" w:rsidR="007E7D94" w:rsidRPr="007E330A" w:rsidRDefault="007E7D94" w:rsidP="0067338A">
            <w:pPr>
              <w:jc w:val="center"/>
              <w:rPr>
                <w:sz w:val="16"/>
                <w:szCs w:val="16"/>
              </w:rPr>
            </w:pPr>
            <w:r w:rsidRPr="007E330A">
              <w:rPr>
                <w:sz w:val="16"/>
                <w:szCs w:val="16"/>
              </w:rPr>
              <w:t>248</w:t>
            </w:r>
          </w:p>
        </w:tc>
      </w:tr>
      <w:tr w:rsidR="007E7D94" w:rsidRPr="007E330A" w14:paraId="0EB9139C" w14:textId="77777777" w:rsidTr="0067338A">
        <w:trPr>
          <w:trHeight w:val="300"/>
        </w:trPr>
        <w:tc>
          <w:tcPr>
            <w:tcW w:w="0" w:type="auto"/>
            <w:shd w:val="clear" w:color="auto" w:fill="auto"/>
            <w:noWrap/>
            <w:vAlign w:val="bottom"/>
            <w:hideMark/>
          </w:tcPr>
          <w:p w14:paraId="48F7C9BF" w14:textId="77777777" w:rsidR="007E7D94" w:rsidRPr="007E330A" w:rsidRDefault="007E7D94" w:rsidP="0067338A">
            <w:pPr>
              <w:rPr>
                <w:sz w:val="16"/>
                <w:szCs w:val="16"/>
              </w:rPr>
            </w:pPr>
            <w:r w:rsidRPr="007E330A">
              <w:rPr>
                <w:sz w:val="16"/>
                <w:szCs w:val="16"/>
              </w:rPr>
              <w:t>SILAGE</w:t>
            </w:r>
          </w:p>
        </w:tc>
        <w:tc>
          <w:tcPr>
            <w:tcW w:w="0" w:type="auto"/>
            <w:shd w:val="clear" w:color="auto" w:fill="auto"/>
            <w:noWrap/>
            <w:vAlign w:val="bottom"/>
            <w:hideMark/>
          </w:tcPr>
          <w:p w14:paraId="65037E00"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5205A921"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3E363CBE" w14:textId="77777777" w:rsidR="007E7D94" w:rsidRPr="007E330A" w:rsidRDefault="007E7D94" w:rsidP="0067338A">
            <w:pPr>
              <w:jc w:val="center"/>
              <w:rPr>
                <w:sz w:val="16"/>
                <w:szCs w:val="16"/>
              </w:rPr>
            </w:pPr>
            <w:r w:rsidRPr="007E330A">
              <w:rPr>
                <w:sz w:val="16"/>
                <w:szCs w:val="16"/>
              </w:rPr>
              <w:t>0.55</w:t>
            </w:r>
          </w:p>
        </w:tc>
        <w:tc>
          <w:tcPr>
            <w:tcW w:w="0" w:type="auto"/>
            <w:shd w:val="clear" w:color="auto" w:fill="auto"/>
            <w:noWrap/>
            <w:vAlign w:val="bottom"/>
            <w:hideMark/>
          </w:tcPr>
          <w:p w14:paraId="41C51220"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40552BF1"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1E839FFC"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3A9D3B72" w14:textId="77777777" w:rsidR="007E7D94" w:rsidRPr="007E330A" w:rsidRDefault="007E7D94" w:rsidP="0067338A">
            <w:pPr>
              <w:jc w:val="center"/>
              <w:rPr>
                <w:sz w:val="16"/>
                <w:szCs w:val="16"/>
              </w:rPr>
            </w:pPr>
            <w:r w:rsidRPr="007E330A">
              <w:rPr>
                <w:sz w:val="16"/>
                <w:szCs w:val="16"/>
              </w:rPr>
              <w:t>35</w:t>
            </w:r>
          </w:p>
        </w:tc>
        <w:tc>
          <w:tcPr>
            <w:tcW w:w="0" w:type="auto"/>
            <w:shd w:val="clear" w:color="auto" w:fill="auto"/>
            <w:noWrap/>
            <w:vAlign w:val="bottom"/>
            <w:hideMark/>
          </w:tcPr>
          <w:p w14:paraId="3CFE6765"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06D16583"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2A300192" w14:textId="77777777" w:rsidR="007E7D94" w:rsidRPr="007E330A" w:rsidRDefault="007E7D94" w:rsidP="0067338A">
            <w:pPr>
              <w:jc w:val="center"/>
              <w:rPr>
                <w:sz w:val="16"/>
                <w:szCs w:val="16"/>
              </w:rPr>
            </w:pPr>
            <w:r w:rsidRPr="007E330A">
              <w:rPr>
                <w:sz w:val="16"/>
                <w:szCs w:val="16"/>
              </w:rPr>
              <w:t>130</w:t>
            </w:r>
          </w:p>
        </w:tc>
      </w:tr>
      <w:tr w:rsidR="007E7D94" w:rsidRPr="007E330A" w14:paraId="187C002B" w14:textId="77777777" w:rsidTr="0067338A">
        <w:trPr>
          <w:trHeight w:val="300"/>
        </w:trPr>
        <w:tc>
          <w:tcPr>
            <w:tcW w:w="0" w:type="auto"/>
            <w:shd w:val="clear" w:color="auto" w:fill="auto"/>
            <w:noWrap/>
            <w:vAlign w:val="bottom"/>
            <w:hideMark/>
          </w:tcPr>
          <w:p w14:paraId="6D320BC7" w14:textId="77777777" w:rsidR="007E7D94" w:rsidRPr="007E330A" w:rsidRDefault="007E7D94" w:rsidP="0067338A">
            <w:pPr>
              <w:rPr>
                <w:sz w:val="16"/>
                <w:szCs w:val="16"/>
              </w:rPr>
            </w:pPr>
            <w:r w:rsidRPr="007E330A">
              <w:rPr>
                <w:sz w:val="16"/>
                <w:szCs w:val="16"/>
              </w:rPr>
              <w:t>SORGHUM</w:t>
            </w:r>
          </w:p>
        </w:tc>
        <w:tc>
          <w:tcPr>
            <w:tcW w:w="0" w:type="auto"/>
            <w:shd w:val="clear" w:color="auto" w:fill="auto"/>
            <w:noWrap/>
            <w:vAlign w:val="bottom"/>
            <w:hideMark/>
          </w:tcPr>
          <w:p w14:paraId="33FAD5C4" w14:textId="77777777" w:rsidR="007E7D94" w:rsidRPr="007E330A" w:rsidRDefault="007E7D94" w:rsidP="0067338A">
            <w:pPr>
              <w:rPr>
                <w:sz w:val="16"/>
                <w:szCs w:val="16"/>
              </w:rPr>
            </w:pPr>
            <w:r w:rsidRPr="007E330A">
              <w:rPr>
                <w:sz w:val="16"/>
                <w:szCs w:val="16"/>
              </w:rPr>
              <w:t>0.3</w:t>
            </w:r>
          </w:p>
        </w:tc>
        <w:tc>
          <w:tcPr>
            <w:tcW w:w="0" w:type="auto"/>
            <w:shd w:val="clear" w:color="auto" w:fill="auto"/>
            <w:noWrap/>
            <w:vAlign w:val="bottom"/>
            <w:hideMark/>
          </w:tcPr>
          <w:p w14:paraId="38E79F70"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28DC605C" w14:textId="77777777" w:rsidR="007E7D94" w:rsidRPr="007E330A" w:rsidRDefault="007E7D94" w:rsidP="0067338A">
            <w:pPr>
              <w:jc w:val="center"/>
              <w:rPr>
                <w:sz w:val="16"/>
                <w:szCs w:val="16"/>
              </w:rPr>
            </w:pPr>
            <w:r w:rsidRPr="007E330A">
              <w:rPr>
                <w:sz w:val="16"/>
                <w:szCs w:val="16"/>
              </w:rPr>
              <w:t>0.55</w:t>
            </w:r>
          </w:p>
        </w:tc>
        <w:tc>
          <w:tcPr>
            <w:tcW w:w="0" w:type="auto"/>
            <w:shd w:val="clear" w:color="auto" w:fill="auto"/>
            <w:noWrap/>
            <w:vAlign w:val="bottom"/>
            <w:hideMark/>
          </w:tcPr>
          <w:p w14:paraId="296966A4"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4B93646A"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7080113E"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7C227673" w14:textId="77777777" w:rsidR="007E7D94" w:rsidRPr="007E330A" w:rsidRDefault="007E7D94" w:rsidP="0067338A">
            <w:pPr>
              <w:jc w:val="center"/>
              <w:rPr>
                <w:sz w:val="16"/>
                <w:szCs w:val="16"/>
              </w:rPr>
            </w:pPr>
            <w:r w:rsidRPr="007E330A">
              <w:rPr>
                <w:sz w:val="16"/>
                <w:szCs w:val="16"/>
              </w:rPr>
              <w:t>35</w:t>
            </w:r>
          </w:p>
        </w:tc>
        <w:tc>
          <w:tcPr>
            <w:tcW w:w="0" w:type="auto"/>
            <w:shd w:val="clear" w:color="auto" w:fill="auto"/>
            <w:noWrap/>
            <w:vAlign w:val="bottom"/>
            <w:hideMark/>
          </w:tcPr>
          <w:p w14:paraId="51270E71"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6261D7D8"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5EA26EA8" w14:textId="77777777" w:rsidR="007E7D94" w:rsidRPr="007E330A" w:rsidRDefault="007E7D94" w:rsidP="0067338A">
            <w:pPr>
              <w:jc w:val="center"/>
              <w:rPr>
                <w:sz w:val="16"/>
                <w:szCs w:val="16"/>
              </w:rPr>
            </w:pPr>
            <w:r w:rsidRPr="007E330A">
              <w:rPr>
                <w:sz w:val="16"/>
                <w:szCs w:val="16"/>
              </w:rPr>
              <w:t>130</w:t>
            </w:r>
          </w:p>
        </w:tc>
      </w:tr>
      <w:tr w:rsidR="007E7D94" w:rsidRPr="007E330A" w14:paraId="6821F88D" w14:textId="77777777" w:rsidTr="0067338A">
        <w:trPr>
          <w:trHeight w:val="300"/>
        </w:trPr>
        <w:tc>
          <w:tcPr>
            <w:tcW w:w="0" w:type="auto"/>
            <w:shd w:val="clear" w:color="auto" w:fill="auto"/>
            <w:noWrap/>
            <w:vAlign w:val="bottom"/>
            <w:hideMark/>
          </w:tcPr>
          <w:p w14:paraId="681F42FE" w14:textId="77777777" w:rsidR="007E7D94" w:rsidRPr="007E330A" w:rsidRDefault="007E7D94" w:rsidP="0067338A">
            <w:pPr>
              <w:rPr>
                <w:sz w:val="16"/>
                <w:szCs w:val="16"/>
              </w:rPr>
            </w:pPr>
            <w:r w:rsidRPr="007E330A">
              <w:rPr>
                <w:sz w:val="16"/>
                <w:szCs w:val="16"/>
              </w:rPr>
              <w:t>VEGETABLES</w:t>
            </w:r>
          </w:p>
        </w:tc>
        <w:tc>
          <w:tcPr>
            <w:tcW w:w="0" w:type="auto"/>
            <w:shd w:val="clear" w:color="auto" w:fill="auto"/>
            <w:noWrap/>
            <w:vAlign w:val="bottom"/>
            <w:hideMark/>
          </w:tcPr>
          <w:p w14:paraId="1259EE28" w14:textId="77777777" w:rsidR="007E7D94" w:rsidRPr="007E330A" w:rsidRDefault="007E7D94" w:rsidP="0067338A">
            <w:pPr>
              <w:rPr>
                <w:sz w:val="16"/>
                <w:szCs w:val="16"/>
              </w:rPr>
            </w:pPr>
            <w:r w:rsidRPr="007E330A">
              <w:rPr>
                <w:sz w:val="16"/>
                <w:szCs w:val="16"/>
              </w:rPr>
              <w:t>0.7</w:t>
            </w:r>
          </w:p>
        </w:tc>
        <w:tc>
          <w:tcPr>
            <w:tcW w:w="0" w:type="auto"/>
            <w:shd w:val="clear" w:color="auto" w:fill="auto"/>
            <w:noWrap/>
            <w:vAlign w:val="bottom"/>
            <w:hideMark/>
          </w:tcPr>
          <w:p w14:paraId="1F122CE1" w14:textId="77777777" w:rsidR="007E7D94" w:rsidRPr="007E330A" w:rsidRDefault="007E7D94" w:rsidP="0067338A">
            <w:pPr>
              <w:jc w:val="center"/>
              <w:rPr>
                <w:sz w:val="16"/>
                <w:szCs w:val="16"/>
              </w:rPr>
            </w:pPr>
            <w:r w:rsidRPr="007E330A">
              <w:rPr>
                <w:sz w:val="16"/>
                <w:szCs w:val="16"/>
              </w:rPr>
              <w:t>1.05</w:t>
            </w:r>
          </w:p>
        </w:tc>
        <w:tc>
          <w:tcPr>
            <w:tcW w:w="0" w:type="auto"/>
            <w:shd w:val="clear" w:color="auto" w:fill="auto"/>
            <w:noWrap/>
            <w:vAlign w:val="bottom"/>
            <w:hideMark/>
          </w:tcPr>
          <w:p w14:paraId="17507DFF" w14:textId="77777777" w:rsidR="007E7D94" w:rsidRPr="007E330A" w:rsidRDefault="007E7D94" w:rsidP="0067338A">
            <w:pPr>
              <w:jc w:val="center"/>
              <w:rPr>
                <w:sz w:val="16"/>
                <w:szCs w:val="16"/>
              </w:rPr>
            </w:pPr>
            <w:r w:rsidRPr="007E330A">
              <w:rPr>
                <w:sz w:val="16"/>
                <w:szCs w:val="16"/>
              </w:rPr>
              <w:t>0.95</w:t>
            </w:r>
          </w:p>
        </w:tc>
        <w:tc>
          <w:tcPr>
            <w:tcW w:w="0" w:type="auto"/>
            <w:shd w:val="clear" w:color="auto" w:fill="auto"/>
            <w:noWrap/>
            <w:vAlign w:val="bottom"/>
            <w:hideMark/>
          </w:tcPr>
          <w:p w14:paraId="05FE5357" w14:textId="77777777" w:rsidR="007E7D94" w:rsidRPr="007E330A" w:rsidRDefault="007E7D94" w:rsidP="0067338A">
            <w:pPr>
              <w:jc w:val="center"/>
              <w:rPr>
                <w:sz w:val="16"/>
                <w:szCs w:val="16"/>
              </w:rPr>
            </w:pPr>
            <w:r w:rsidRPr="007E330A">
              <w:rPr>
                <w:sz w:val="16"/>
                <w:szCs w:val="16"/>
              </w:rPr>
              <w:t>50</w:t>
            </w:r>
          </w:p>
        </w:tc>
        <w:tc>
          <w:tcPr>
            <w:tcW w:w="0" w:type="auto"/>
            <w:shd w:val="clear" w:color="auto" w:fill="auto"/>
            <w:noWrap/>
            <w:vAlign w:val="bottom"/>
            <w:hideMark/>
          </w:tcPr>
          <w:p w14:paraId="08CFF0D3"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2C567551"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0BDF73C7"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16695A7C" w14:textId="77777777" w:rsidR="007E7D94" w:rsidRPr="007E330A" w:rsidRDefault="007E7D94" w:rsidP="0067338A">
            <w:pPr>
              <w:jc w:val="center"/>
              <w:rPr>
                <w:sz w:val="16"/>
                <w:szCs w:val="16"/>
              </w:rPr>
            </w:pPr>
            <w:r w:rsidRPr="007E330A">
              <w:rPr>
                <w:sz w:val="16"/>
                <w:szCs w:val="16"/>
              </w:rPr>
              <w:t>40</w:t>
            </w:r>
          </w:p>
        </w:tc>
        <w:tc>
          <w:tcPr>
            <w:tcW w:w="0" w:type="auto"/>
            <w:shd w:val="clear" w:color="auto" w:fill="auto"/>
            <w:noWrap/>
            <w:vAlign w:val="bottom"/>
            <w:hideMark/>
          </w:tcPr>
          <w:p w14:paraId="62C0FB92"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207FF68B" w14:textId="77777777" w:rsidR="007E7D94" w:rsidRPr="007E330A" w:rsidRDefault="007E7D94" w:rsidP="0067338A">
            <w:pPr>
              <w:jc w:val="center"/>
              <w:rPr>
                <w:sz w:val="16"/>
                <w:szCs w:val="16"/>
              </w:rPr>
            </w:pPr>
            <w:r w:rsidRPr="007E330A">
              <w:rPr>
                <w:sz w:val="16"/>
                <w:szCs w:val="16"/>
              </w:rPr>
              <w:t>130</w:t>
            </w:r>
          </w:p>
        </w:tc>
      </w:tr>
      <w:tr w:rsidR="007E7D94" w:rsidRPr="007E330A" w14:paraId="35436BE9" w14:textId="77777777" w:rsidTr="0067338A">
        <w:trPr>
          <w:trHeight w:val="300"/>
        </w:trPr>
        <w:tc>
          <w:tcPr>
            <w:tcW w:w="0" w:type="auto"/>
            <w:shd w:val="clear" w:color="auto" w:fill="auto"/>
            <w:noWrap/>
            <w:vAlign w:val="bottom"/>
            <w:hideMark/>
          </w:tcPr>
          <w:p w14:paraId="7A49330E" w14:textId="77777777" w:rsidR="007E7D94" w:rsidRPr="007E330A" w:rsidRDefault="007E7D94" w:rsidP="0067338A">
            <w:pPr>
              <w:rPr>
                <w:sz w:val="16"/>
                <w:szCs w:val="16"/>
              </w:rPr>
            </w:pPr>
            <w:r w:rsidRPr="007E330A">
              <w:rPr>
                <w:sz w:val="16"/>
                <w:szCs w:val="16"/>
              </w:rPr>
              <w:t>WHEAT</w:t>
            </w:r>
          </w:p>
        </w:tc>
        <w:tc>
          <w:tcPr>
            <w:tcW w:w="0" w:type="auto"/>
            <w:shd w:val="clear" w:color="auto" w:fill="auto"/>
            <w:noWrap/>
            <w:vAlign w:val="bottom"/>
            <w:hideMark/>
          </w:tcPr>
          <w:p w14:paraId="65388743" w14:textId="77777777" w:rsidR="007E7D94" w:rsidRPr="007E330A" w:rsidRDefault="007E7D94" w:rsidP="0067338A">
            <w:pPr>
              <w:rPr>
                <w:sz w:val="16"/>
                <w:szCs w:val="16"/>
              </w:rPr>
            </w:pPr>
            <w:r w:rsidRPr="007E330A">
              <w:rPr>
                <w:sz w:val="16"/>
                <w:szCs w:val="16"/>
              </w:rPr>
              <w:t>0.7</w:t>
            </w:r>
          </w:p>
        </w:tc>
        <w:tc>
          <w:tcPr>
            <w:tcW w:w="0" w:type="auto"/>
            <w:shd w:val="clear" w:color="auto" w:fill="auto"/>
            <w:noWrap/>
            <w:vAlign w:val="bottom"/>
            <w:hideMark/>
          </w:tcPr>
          <w:p w14:paraId="44A9F3D3" w14:textId="77777777" w:rsidR="007E7D94" w:rsidRPr="007E330A" w:rsidRDefault="007E7D94" w:rsidP="0067338A">
            <w:pPr>
              <w:jc w:val="center"/>
              <w:rPr>
                <w:sz w:val="16"/>
                <w:szCs w:val="16"/>
              </w:rPr>
            </w:pPr>
            <w:r w:rsidRPr="007E330A">
              <w:rPr>
                <w:sz w:val="16"/>
                <w:szCs w:val="16"/>
              </w:rPr>
              <w:t>1.15</w:t>
            </w:r>
          </w:p>
        </w:tc>
        <w:tc>
          <w:tcPr>
            <w:tcW w:w="0" w:type="auto"/>
            <w:shd w:val="clear" w:color="auto" w:fill="auto"/>
            <w:noWrap/>
            <w:vAlign w:val="bottom"/>
            <w:hideMark/>
          </w:tcPr>
          <w:p w14:paraId="46FBC15D" w14:textId="77777777" w:rsidR="007E7D94" w:rsidRPr="007E330A" w:rsidRDefault="007E7D94" w:rsidP="0067338A">
            <w:pPr>
              <w:jc w:val="center"/>
              <w:rPr>
                <w:sz w:val="16"/>
                <w:szCs w:val="16"/>
              </w:rPr>
            </w:pPr>
            <w:r w:rsidRPr="007E330A">
              <w:rPr>
                <w:sz w:val="16"/>
                <w:szCs w:val="16"/>
              </w:rPr>
              <w:t>0.32</w:t>
            </w:r>
          </w:p>
        </w:tc>
        <w:tc>
          <w:tcPr>
            <w:tcW w:w="0" w:type="auto"/>
            <w:shd w:val="clear" w:color="auto" w:fill="auto"/>
            <w:noWrap/>
            <w:vAlign w:val="bottom"/>
            <w:hideMark/>
          </w:tcPr>
          <w:p w14:paraId="4335F336" w14:textId="77777777" w:rsidR="007E7D94" w:rsidRPr="007E330A" w:rsidRDefault="007E7D94" w:rsidP="0067338A">
            <w:pPr>
              <w:jc w:val="center"/>
              <w:rPr>
                <w:sz w:val="16"/>
                <w:szCs w:val="16"/>
              </w:rPr>
            </w:pPr>
            <w:r w:rsidRPr="007E330A">
              <w:rPr>
                <w:sz w:val="16"/>
                <w:szCs w:val="16"/>
              </w:rPr>
              <w:t>45</w:t>
            </w:r>
          </w:p>
        </w:tc>
        <w:tc>
          <w:tcPr>
            <w:tcW w:w="0" w:type="auto"/>
            <w:shd w:val="clear" w:color="auto" w:fill="auto"/>
            <w:noWrap/>
            <w:vAlign w:val="bottom"/>
            <w:hideMark/>
          </w:tcPr>
          <w:p w14:paraId="07C04413" w14:textId="77777777" w:rsidR="007E7D94" w:rsidRPr="007E330A" w:rsidRDefault="007E7D94" w:rsidP="0067338A">
            <w:pPr>
              <w:jc w:val="center"/>
              <w:rPr>
                <w:sz w:val="16"/>
                <w:szCs w:val="16"/>
              </w:rPr>
            </w:pPr>
            <w:r w:rsidRPr="007E330A">
              <w:rPr>
                <w:sz w:val="16"/>
                <w:szCs w:val="16"/>
              </w:rPr>
              <w:t>--</w:t>
            </w:r>
          </w:p>
        </w:tc>
        <w:tc>
          <w:tcPr>
            <w:tcW w:w="0" w:type="auto"/>
            <w:shd w:val="clear" w:color="auto" w:fill="auto"/>
            <w:noWrap/>
            <w:vAlign w:val="bottom"/>
            <w:hideMark/>
          </w:tcPr>
          <w:p w14:paraId="76003E21" w14:textId="77777777" w:rsidR="007E7D94" w:rsidRPr="007E330A" w:rsidRDefault="007E7D94" w:rsidP="0067338A">
            <w:pPr>
              <w:jc w:val="center"/>
              <w:rPr>
                <w:sz w:val="16"/>
                <w:szCs w:val="16"/>
              </w:rPr>
            </w:pPr>
            <w:r w:rsidRPr="007E330A">
              <w:rPr>
                <w:sz w:val="16"/>
                <w:szCs w:val="16"/>
              </w:rPr>
              <w:t>20</w:t>
            </w:r>
          </w:p>
        </w:tc>
        <w:tc>
          <w:tcPr>
            <w:tcW w:w="0" w:type="auto"/>
            <w:shd w:val="clear" w:color="auto" w:fill="auto"/>
            <w:noWrap/>
            <w:vAlign w:val="bottom"/>
            <w:hideMark/>
          </w:tcPr>
          <w:p w14:paraId="025C5ECB" w14:textId="77777777" w:rsidR="007E7D94" w:rsidRPr="007E330A" w:rsidRDefault="007E7D94" w:rsidP="0067338A">
            <w:pPr>
              <w:jc w:val="center"/>
              <w:rPr>
                <w:sz w:val="16"/>
                <w:szCs w:val="16"/>
              </w:rPr>
            </w:pPr>
            <w:r w:rsidRPr="007E330A">
              <w:rPr>
                <w:sz w:val="16"/>
                <w:szCs w:val="16"/>
              </w:rPr>
              <w:t>25</w:t>
            </w:r>
          </w:p>
        </w:tc>
        <w:tc>
          <w:tcPr>
            <w:tcW w:w="0" w:type="auto"/>
            <w:shd w:val="clear" w:color="auto" w:fill="auto"/>
            <w:noWrap/>
            <w:vAlign w:val="bottom"/>
            <w:hideMark/>
          </w:tcPr>
          <w:p w14:paraId="2CAD4D51" w14:textId="77777777" w:rsidR="007E7D94" w:rsidRPr="007E330A" w:rsidRDefault="007E7D94" w:rsidP="0067338A">
            <w:pPr>
              <w:jc w:val="center"/>
              <w:rPr>
                <w:sz w:val="16"/>
                <w:szCs w:val="16"/>
              </w:rPr>
            </w:pPr>
            <w:r w:rsidRPr="007E330A">
              <w:rPr>
                <w:sz w:val="16"/>
                <w:szCs w:val="16"/>
              </w:rPr>
              <w:t>60</w:t>
            </w:r>
          </w:p>
        </w:tc>
        <w:tc>
          <w:tcPr>
            <w:tcW w:w="0" w:type="auto"/>
            <w:shd w:val="clear" w:color="auto" w:fill="auto"/>
            <w:noWrap/>
            <w:vAlign w:val="bottom"/>
            <w:hideMark/>
          </w:tcPr>
          <w:p w14:paraId="0F7BDF6B" w14:textId="77777777" w:rsidR="007E7D94" w:rsidRPr="007E330A" w:rsidRDefault="007E7D94" w:rsidP="0067338A">
            <w:pPr>
              <w:jc w:val="center"/>
              <w:rPr>
                <w:sz w:val="16"/>
                <w:szCs w:val="16"/>
              </w:rPr>
            </w:pPr>
            <w:r w:rsidRPr="007E330A">
              <w:rPr>
                <w:sz w:val="16"/>
                <w:szCs w:val="16"/>
              </w:rPr>
              <w:t>30</w:t>
            </w:r>
          </w:p>
        </w:tc>
        <w:tc>
          <w:tcPr>
            <w:tcW w:w="0" w:type="auto"/>
            <w:shd w:val="clear" w:color="auto" w:fill="auto"/>
            <w:noWrap/>
            <w:vAlign w:val="bottom"/>
            <w:hideMark/>
          </w:tcPr>
          <w:p w14:paraId="1E36BED3" w14:textId="77777777" w:rsidR="007E7D94" w:rsidRPr="007E330A" w:rsidRDefault="007E7D94" w:rsidP="0067338A">
            <w:pPr>
              <w:jc w:val="center"/>
              <w:rPr>
                <w:sz w:val="16"/>
                <w:szCs w:val="16"/>
              </w:rPr>
            </w:pPr>
            <w:r w:rsidRPr="007E330A">
              <w:rPr>
                <w:sz w:val="16"/>
                <w:szCs w:val="16"/>
              </w:rPr>
              <w:t>135</w:t>
            </w:r>
          </w:p>
        </w:tc>
      </w:tr>
    </w:tbl>
    <w:p w14:paraId="6AA23324" w14:textId="17B43A7C" w:rsidR="00F2359F" w:rsidRDefault="007E7D94" w:rsidP="0077448E">
      <w:pPr>
        <w:spacing w:before="240" w:after="240"/>
      </w:pPr>
      <w:r w:rsidRPr="007E330A">
        <w:t>The initial growth stage K</w:t>
      </w:r>
      <w:r w:rsidRPr="007E330A">
        <w:rPr>
          <w:vertAlign w:val="subscript"/>
        </w:rPr>
        <w:t>c</w:t>
      </w:r>
      <w:r w:rsidRPr="007E330A">
        <w:t xml:space="preserve"> values shown in </w:t>
      </w:r>
      <w:r w:rsidRPr="007E330A">
        <w:fldChar w:fldCharType="begin"/>
      </w:r>
      <w:r w:rsidRPr="007E330A">
        <w:instrText xml:space="preserve"> REF _Ref507674046 \h </w:instrText>
      </w:r>
      <w:r w:rsidR="00E013AC" w:rsidRP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7</w:t>
      </w:r>
      <w:r w:rsidRPr="007E330A">
        <w:fldChar w:fldCharType="end"/>
      </w:r>
      <w:r w:rsidRPr="007E330A">
        <w:t xml:space="preserve"> are applicable under typical irrigation management and soil wetting conditions. Mid-season and end-of-season values of K</w:t>
      </w:r>
      <w:r w:rsidRPr="007E330A">
        <w:rPr>
          <w:vertAlign w:val="subscript"/>
        </w:rPr>
        <w:t>c</w:t>
      </w:r>
      <w:r w:rsidRPr="007E330A">
        <w:t xml:space="preserve"> represent conditions under an average daytime minimum relative humidity of about 45% with wind speeds averaging 2 m/s</w:t>
      </w:r>
      <w:r w:rsidR="0098549F" w:rsidRPr="007E330A">
        <w:t xml:space="preserve"> (Allen, 1998)</w:t>
      </w:r>
      <w:r w:rsidRPr="007E330A">
        <w:t xml:space="preserve">. </w:t>
      </w:r>
    </w:p>
    <w:p w14:paraId="218F51FC" w14:textId="4BA464D0" w:rsidR="004F59CD" w:rsidRDefault="007E7D94" w:rsidP="0077448E">
      <w:pPr>
        <w:spacing w:after="240"/>
      </w:pPr>
      <w:r w:rsidRPr="007E330A">
        <w:t xml:space="preserve">The calculation of the Crop Irrigation Requirement (CIR) for the crop mix was calculated using the EffPrecip software written by Brian Westfall </w:t>
      </w:r>
      <w:r w:rsidR="00674A1A" w:rsidRPr="007E330A">
        <w:t xml:space="preserve">(2012) </w:t>
      </w:r>
      <w:r w:rsidRPr="007E330A">
        <w:t>of Keller-Bliesner Engineering for the URGWOM Technical Team</w:t>
      </w:r>
      <w:r w:rsidR="00235D0E" w:rsidRPr="007E330A">
        <w:t xml:space="preserve">. </w:t>
      </w:r>
      <w:r w:rsidRPr="007E330A">
        <w:t>The inputs for EffPrecip are daily crop ET, daily precipitation for the area, and the crop mix.  The software follows the steps listed below.</w:t>
      </w:r>
    </w:p>
    <w:p w14:paraId="790EC69E" w14:textId="77777777" w:rsidR="004F59CD" w:rsidRDefault="004F59CD" w:rsidP="0077448E">
      <w:pPr>
        <w:pStyle w:val="ListParagraph"/>
        <w:numPr>
          <w:ilvl w:val="0"/>
          <w:numId w:val="67"/>
        </w:numPr>
      </w:pPr>
      <w:r>
        <w:t>Crop ET/Rain file is read which includes daily crop ET for each crop and the daily rain for the area.</w:t>
      </w:r>
    </w:p>
    <w:p w14:paraId="46E68B44" w14:textId="77777777" w:rsidR="004F59CD" w:rsidRDefault="004F59CD" w:rsidP="0077448E">
      <w:pPr>
        <w:pStyle w:val="ListParagraph"/>
        <w:numPr>
          <w:ilvl w:val="0"/>
          <w:numId w:val="67"/>
        </w:numPr>
      </w:pPr>
      <w:r>
        <w:t>The daily rain is summed to monthly for each crop.</w:t>
      </w:r>
    </w:p>
    <w:p w14:paraId="157990E3" w14:textId="77777777" w:rsidR="004F59CD" w:rsidRDefault="004F59CD" w:rsidP="0077448E">
      <w:pPr>
        <w:pStyle w:val="ListParagraph"/>
        <w:numPr>
          <w:ilvl w:val="0"/>
          <w:numId w:val="68"/>
        </w:numPr>
      </w:pPr>
      <w:r>
        <w:t>For the month the crop season starts the rainfall is summed for the whole month.</w:t>
      </w:r>
    </w:p>
    <w:p w14:paraId="73B81E7E" w14:textId="77777777" w:rsidR="004F59CD" w:rsidRDefault="004F59CD" w:rsidP="0077448E">
      <w:pPr>
        <w:pStyle w:val="ListParagraph"/>
        <w:numPr>
          <w:ilvl w:val="0"/>
          <w:numId w:val="68"/>
        </w:numPr>
      </w:pPr>
      <w:r>
        <w:lastRenderedPageBreak/>
        <w:t>For the month the crop season ends, only rainfall events are included that occur before the end of the season (daily crop ET &gt; 0).</w:t>
      </w:r>
    </w:p>
    <w:p w14:paraId="7976B34B" w14:textId="77777777" w:rsidR="004F59CD" w:rsidRDefault="004F59CD" w:rsidP="0077448E">
      <w:pPr>
        <w:pStyle w:val="ListParagraph"/>
        <w:numPr>
          <w:ilvl w:val="0"/>
          <w:numId w:val="67"/>
        </w:numPr>
      </w:pPr>
      <w:r>
        <w:t>The daily crop ET is summed to monthly ET for each crop</w:t>
      </w:r>
    </w:p>
    <w:p w14:paraId="59C93743" w14:textId="77777777" w:rsidR="004F59CD" w:rsidRDefault="004F59CD" w:rsidP="0077448E">
      <w:pPr>
        <w:pStyle w:val="ListParagraph"/>
        <w:numPr>
          <w:ilvl w:val="0"/>
          <w:numId w:val="67"/>
        </w:numPr>
      </w:pPr>
      <w:r>
        <w:t>The monthly effective precipitation is calculated for each crop using SCS TR-21 (USDA SCS, 1970).</w:t>
      </w:r>
    </w:p>
    <w:p w14:paraId="1759D84A" w14:textId="77777777" w:rsidR="004F59CD" w:rsidRDefault="004F59CD" w:rsidP="0077448E">
      <w:pPr>
        <w:pStyle w:val="ListParagraph"/>
        <w:numPr>
          <w:ilvl w:val="0"/>
          <w:numId w:val="67"/>
        </w:numPr>
      </w:pPr>
      <w:r>
        <w:t>The daily CIR for each crop is calculated.</w:t>
      </w:r>
    </w:p>
    <w:p w14:paraId="6CCB4547" w14:textId="77777777" w:rsidR="004F59CD" w:rsidRDefault="004F59CD" w:rsidP="0077448E">
      <w:pPr>
        <w:pStyle w:val="ListParagraph"/>
        <w:numPr>
          <w:ilvl w:val="0"/>
          <w:numId w:val="70"/>
        </w:numPr>
      </w:pPr>
      <w:r>
        <w:t>For each crop, the monthly effective precipitation is applied on the day of the first rainfall event in the month up to the amount of the crop ET.</w:t>
      </w:r>
    </w:p>
    <w:p w14:paraId="4D2DB00D" w14:textId="77777777" w:rsidR="004F59CD" w:rsidRDefault="004F59CD" w:rsidP="0077448E">
      <w:pPr>
        <w:pStyle w:val="ListParagraph"/>
        <w:numPr>
          <w:ilvl w:val="0"/>
          <w:numId w:val="70"/>
        </w:numPr>
      </w:pPr>
      <w:r>
        <w:t>Effective precipitation greater than the daily crop ET is used on subsequent days until the effective precipitation balance is zero.</w:t>
      </w:r>
    </w:p>
    <w:p w14:paraId="6CC7B4EB" w14:textId="77777777" w:rsidR="004F59CD" w:rsidRDefault="004F59CD" w:rsidP="0077448E">
      <w:pPr>
        <w:pStyle w:val="ListParagraph"/>
        <w:numPr>
          <w:ilvl w:val="0"/>
          <w:numId w:val="70"/>
        </w:numPr>
      </w:pPr>
      <w:r>
        <w:t>An end of month effective precipitation balance is carried into the following month.</w:t>
      </w:r>
    </w:p>
    <w:p w14:paraId="39AF5710" w14:textId="44747F2D" w:rsidR="00D7470E" w:rsidRDefault="004F59CD" w:rsidP="0077448E">
      <w:pPr>
        <w:pStyle w:val="ListParagraph"/>
        <w:numPr>
          <w:ilvl w:val="0"/>
          <w:numId w:val="70"/>
        </w:numPr>
        <w:spacing w:after="240"/>
      </w:pPr>
      <w:r>
        <w:t xml:space="preserve">In some </w:t>
      </w:r>
      <w:proofErr w:type="gramStart"/>
      <w:r>
        <w:t>cases</w:t>
      </w:r>
      <w:proofErr w:type="gramEnd"/>
      <w:r>
        <w:t xml:space="preserve"> there is a remaining effective precipitation balance at the end of the season. A run time message is displayed for each end of season date and crop when there is an end of season balance.</w:t>
      </w:r>
    </w:p>
    <w:p w14:paraId="2F6A8432" w14:textId="3E976F39" w:rsidR="006F7F51" w:rsidRPr="007E330A" w:rsidRDefault="00983B09" w:rsidP="0077448E">
      <w:r w:rsidRPr="007E330A">
        <w:t>The EffPrecip software output file produces daily CIR values for each crop type for each day of the growing season</w:t>
      </w:r>
      <w:r w:rsidR="00235D0E" w:rsidRPr="007E330A">
        <w:t xml:space="preserve">. </w:t>
      </w:r>
      <w:r w:rsidR="006F7F51" w:rsidRPr="007E330A">
        <w:t xml:space="preserve">The output file is then used with the irrigated acreage </w:t>
      </w:r>
      <w:r w:rsidR="006D3CF6" w:rsidRPr="007E330A">
        <w:t xml:space="preserve">file </w:t>
      </w:r>
      <w:r w:rsidR="006F7F51" w:rsidRPr="007E330A">
        <w:t xml:space="preserve">for each crop </w:t>
      </w:r>
      <w:r w:rsidR="006D3CF6" w:rsidRPr="007E330A">
        <w:t xml:space="preserve">for </w:t>
      </w:r>
      <w:r w:rsidR="006F7F51" w:rsidRPr="007E330A">
        <w:t xml:space="preserve">each year as </w:t>
      </w:r>
      <w:r w:rsidR="00DC63C8" w:rsidRPr="007E330A">
        <w:t>shown below</w:t>
      </w:r>
      <w:r w:rsidR="00235D0E" w:rsidRPr="007E330A">
        <w:t xml:space="preserve">. </w:t>
      </w:r>
      <w:r w:rsidR="00DC63C8" w:rsidRPr="007E330A">
        <w:t xml:space="preserve">This </w:t>
      </w:r>
      <w:r w:rsidR="007675A8" w:rsidRPr="007E330A">
        <w:t>procedure</w:t>
      </w:r>
      <w:r w:rsidR="00DC63C8" w:rsidRPr="007E330A">
        <w:t xml:space="preserve"> is applied to each groundwater object.</w:t>
      </w:r>
      <w:r w:rsidR="007675A8" w:rsidRPr="007E330A">
        <w:t xml:space="preserve"> This computation results in a single daily representative CIR, or a crop mix CIR, which is specific to each groundwater object.</w:t>
      </w:r>
    </w:p>
    <w:p w14:paraId="67647CA8" w14:textId="5E04C803" w:rsidR="00983B09" w:rsidRPr="007E330A" w:rsidRDefault="00983B09" w:rsidP="0077448E"/>
    <w:p w14:paraId="36B7D766" w14:textId="798B3D15" w:rsidR="006F7F51" w:rsidRPr="007E330A" w:rsidRDefault="00283815" w:rsidP="0077448E">
      <w:pPr>
        <w:pStyle w:val="ListParagraph"/>
        <w:numPr>
          <w:ilvl w:val="0"/>
          <w:numId w:val="71"/>
        </w:numPr>
      </w:pPr>
      <w:r w:rsidRPr="007E330A">
        <w:t>Daily</w:t>
      </w:r>
      <w:r w:rsidR="006F7F51" w:rsidRPr="007E330A">
        <w:t xml:space="preserve"> </w:t>
      </w:r>
      <w:r w:rsidR="006D3CF6" w:rsidRPr="007E330A">
        <w:t xml:space="preserve">individual </w:t>
      </w:r>
      <w:r w:rsidR="00DC63C8" w:rsidRPr="007E330A">
        <w:t>CIR (acre-feet)</w:t>
      </w:r>
      <w:r w:rsidR="006F7F51" w:rsidRPr="007E330A">
        <w:t xml:space="preserve"> = </w:t>
      </w:r>
      <w:r w:rsidR="006D3CF6" w:rsidRPr="007E330A">
        <w:t>daily</w:t>
      </w:r>
      <w:r w:rsidR="006F7F51" w:rsidRPr="007E330A">
        <w:t xml:space="preserve"> </w:t>
      </w:r>
      <w:r w:rsidR="006D3CF6" w:rsidRPr="007E330A">
        <w:t xml:space="preserve">individual </w:t>
      </w:r>
      <w:r w:rsidR="006F7F51" w:rsidRPr="007E330A">
        <w:t xml:space="preserve">crop CIR * </w:t>
      </w:r>
      <w:r w:rsidR="006D3CF6" w:rsidRPr="007E330A">
        <w:t>individual crop acreage each year.</w:t>
      </w:r>
    </w:p>
    <w:p w14:paraId="298B7BD1" w14:textId="787A0F13" w:rsidR="006D3CF6" w:rsidRPr="007E330A" w:rsidRDefault="006D3CF6" w:rsidP="0077448E">
      <w:pPr>
        <w:pStyle w:val="ListParagraph"/>
        <w:numPr>
          <w:ilvl w:val="0"/>
          <w:numId w:val="71"/>
        </w:numPr>
        <w:spacing w:after="240"/>
      </w:pPr>
      <w:r w:rsidRPr="007E330A">
        <w:t xml:space="preserve">Compute a weighted average daily </w:t>
      </w:r>
      <w:r w:rsidR="00DC63C8" w:rsidRPr="007E330A">
        <w:t>CIR</w:t>
      </w:r>
      <w:r w:rsidRPr="007E330A">
        <w:t xml:space="preserve"> = </w:t>
      </w:r>
      <w:r w:rsidR="00DC63C8" w:rsidRPr="007E330A">
        <w:t>(</w:t>
      </w:r>
      <w:r w:rsidRPr="007E330A">
        <w:t xml:space="preserve">sum of daily individual </w:t>
      </w:r>
      <w:r w:rsidR="007675A8" w:rsidRPr="007E330A">
        <w:t>CIR</w:t>
      </w:r>
      <w:r w:rsidR="00DC63C8" w:rsidRPr="007E330A">
        <w:t xml:space="preserve"> (acre</w:t>
      </w:r>
      <w:r w:rsidR="007675A8" w:rsidRPr="007E330A">
        <w:t>-</w:t>
      </w:r>
      <w:r w:rsidR="00DC63C8" w:rsidRPr="007E330A">
        <w:t>feet)) / (total acreage of all crops for that year)</w:t>
      </w:r>
      <w:r w:rsidR="004F59CD">
        <w:t>.</w:t>
      </w:r>
    </w:p>
    <w:p w14:paraId="68CD8462" w14:textId="48989F7E" w:rsidR="004F59CD" w:rsidRDefault="00F2359F" w:rsidP="0077448E">
      <w:r w:rsidRPr="007E330A">
        <w:t>The crop mix CIR is then entered into DSS</w:t>
      </w:r>
      <w:r w:rsidR="0098549F" w:rsidRPr="007E330A">
        <w:t xml:space="preserve"> (US Army Corps of Engineers, Hydrologic Engineering Center HEC-</w:t>
      </w:r>
      <w:proofErr w:type="spellStart"/>
      <w:r w:rsidR="0098549F" w:rsidRPr="007E330A">
        <w:t>DSSVue</w:t>
      </w:r>
      <w:proofErr w:type="spellEnd"/>
      <w:r w:rsidR="0098549F" w:rsidRPr="007E330A">
        <w:t>)</w:t>
      </w:r>
      <w:r w:rsidRPr="007E330A">
        <w:t xml:space="preserve"> for use in the model</w:t>
      </w:r>
      <w:r w:rsidR="00235D0E" w:rsidRPr="007E330A">
        <w:t xml:space="preserve">. </w:t>
      </w:r>
      <w:r w:rsidRPr="007E330A">
        <w:t>The computed CIR value is then reduced by 20% in the model in recognition of the fact that the ET computed using the Hargreaves Samani method is considered a potential ET value</w:t>
      </w:r>
      <w:r w:rsidR="00235D0E" w:rsidRPr="007E330A">
        <w:t xml:space="preserve">. </w:t>
      </w:r>
      <w:r w:rsidRPr="007E330A">
        <w:t xml:space="preserve">The potential ET is reduced to the actual ET to account for reductions in water use due to </w:t>
      </w:r>
      <w:r w:rsidR="00D252DB" w:rsidRPr="007E330A">
        <w:t xml:space="preserve">poor </w:t>
      </w:r>
      <w:r w:rsidRPr="007E330A">
        <w:t xml:space="preserve">soil conditions (e.g., salinity), </w:t>
      </w:r>
      <w:r w:rsidR="00D252DB" w:rsidRPr="007E330A">
        <w:t xml:space="preserve">farm </w:t>
      </w:r>
      <w:r w:rsidRPr="007E330A">
        <w:t>management practices, insect</w:t>
      </w:r>
      <w:r w:rsidR="00D252DB" w:rsidRPr="007E330A">
        <w:t xml:space="preserve"> infestation</w:t>
      </w:r>
      <w:r w:rsidRPr="007E330A">
        <w:t>, etc.</w:t>
      </w:r>
    </w:p>
    <w:p w14:paraId="434FFB96" w14:textId="7DA152FF" w:rsidR="007E7D94" w:rsidRPr="007E330A" w:rsidRDefault="007E7D94" w:rsidP="0077448E"/>
    <w:p w14:paraId="6E738979" w14:textId="7EF0889E" w:rsidR="007E7D94" w:rsidRDefault="007E7D94" w:rsidP="0077448E">
      <w:r w:rsidRPr="007E330A">
        <w:t>The crop evapotranspiration is simulated through the use of Aggregate Diversion Sites for each of the reaches with water users for each of the groundwater sub</w:t>
      </w:r>
      <w:r w:rsidR="00D963BD">
        <w:t>-</w:t>
      </w:r>
      <w:r w:rsidRPr="007E330A">
        <w:t>reaches</w:t>
      </w:r>
      <w:r w:rsidR="00235D0E" w:rsidRPr="007E330A">
        <w:t xml:space="preserve">. </w:t>
      </w:r>
      <w:r w:rsidRPr="007E330A">
        <w:t>The water users were set up with the method “Input Acreage and Rates</w:t>
      </w:r>
      <w:r w:rsidR="00235D0E" w:rsidRPr="007E330A">
        <w:t>.”</w:t>
      </w:r>
      <w:r w:rsidRPr="007E330A">
        <w:t xml:space="preserve">  This method uses one input per water user for crop ET.</w:t>
      </w:r>
    </w:p>
    <w:p w14:paraId="026BD864" w14:textId="32ADC47B" w:rsidR="00D06004" w:rsidRDefault="00D06004">
      <w:r>
        <w:br w:type="page"/>
      </w:r>
    </w:p>
    <w:p w14:paraId="616DDAF2" w14:textId="77777777" w:rsidR="007E7D94" w:rsidRPr="007E330A" w:rsidRDefault="007E7D94" w:rsidP="00BF4015">
      <w:pPr>
        <w:pStyle w:val="Heading5"/>
      </w:pPr>
      <w:bookmarkStart w:id="869" w:name="_Toc507594532"/>
      <w:bookmarkStart w:id="870" w:name="_Toc508020782"/>
      <w:r w:rsidRPr="007E330A">
        <w:lastRenderedPageBreak/>
        <w:t>Middle Valley Soil Moisture</w:t>
      </w:r>
      <w:bookmarkEnd w:id="869"/>
      <w:bookmarkEnd w:id="870"/>
    </w:p>
    <w:p w14:paraId="0689E4E4" w14:textId="22029447" w:rsidR="007E7D94" w:rsidRPr="007E330A" w:rsidRDefault="007E7D94" w:rsidP="00F80600">
      <w:pPr>
        <w:spacing w:before="240"/>
      </w:pPr>
      <w:r w:rsidRPr="007E330A">
        <w:t>Available Water Capacity</w:t>
      </w:r>
      <w:r w:rsidR="005D48C2" w:rsidRPr="007E330A">
        <w:t xml:space="preserve"> (AWC)</w:t>
      </w:r>
      <w:r w:rsidRPr="007E330A">
        <w:t xml:space="preserve"> values were generated for each Middle Rio Grande subarea in the same manner as done for the Lower Rio Grande r</w:t>
      </w:r>
      <w:r w:rsidR="00A8739C">
        <w:t>egion (Hydros Consulting, 2016), s</w:t>
      </w:r>
      <w:r w:rsidRPr="007E330A">
        <w:t xml:space="preserve">ee Section </w:t>
      </w:r>
      <w:r w:rsidR="00A8739C">
        <w:fldChar w:fldCharType="begin"/>
      </w:r>
      <w:r w:rsidR="00A8739C">
        <w:instrText xml:space="preserve"> REF _Ref1740858 \r \h </w:instrText>
      </w:r>
      <w:r w:rsidR="00A8739C">
        <w:fldChar w:fldCharType="separate"/>
      </w:r>
      <w:r w:rsidR="008C2C4B">
        <w:t>6.3.1.4.5</w:t>
      </w:r>
      <w:r w:rsidR="00A8739C">
        <w:fldChar w:fldCharType="end"/>
      </w:r>
      <w:r w:rsidR="00235D0E" w:rsidRPr="007E330A">
        <w:t xml:space="preserve">. </w:t>
      </w:r>
      <w:r w:rsidRPr="007E330A">
        <w:t xml:space="preserve">Available Water Capacity is used along with maximum root depths, depletion fractions, and crop </w:t>
      </w:r>
      <w:r w:rsidR="00FE3854" w:rsidRPr="007E330A">
        <w:t>mix</w:t>
      </w:r>
      <w:r w:rsidRPr="007E330A">
        <w:t xml:space="preserve"> to calculate the </w:t>
      </w:r>
      <w:r w:rsidR="00636ECA">
        <w:t>M</w:t>
      </w:r>
      <w:r w:rsidR="00636ECA" w:rsidRPr="007E330A">
        <w:t>ax</w:t>
      </w:r>
      <w:r w:rsidR="00636ECA">
        <w:t>imum</w:t>
      </w:r>
      <w:r w:rsidR="00636ECA" w:rsidRPr="007E330A">
        <w:t xml:space="preserve"> </w:t>
      </w:r>
      <w:r w:rsidR="00636ECA">
        <w:t>S</w:t>
      </w:r>
      <w:r w:rsidR="00636ECA" w:rsidRPr="007E330A">
        <w:t xml:space="preserve">oil </w:t>
      </w:r>
      <w:r w:rsidR="00636ECA">
        <w:t>M</w:t>
      </w:r>
      <w:r w:rsidR="00636ECA" w:rsidRPr="007E330A">
        <w:t xml:space="preserve">oisture </w:t>
      </w:r>
      <w:r w:rsidRPr="007E330A">
        <w:t xml:space="preserve">used in RiverWare. Results are shown in </w:t>
      </w:r>
      <w:r w:rsidRPr="007E330A">
        <w:fldChar w:fldCharType="begin"/>
      </w:r>
      <w:r w:rsidRPr="007E330A">
        <w:instrText xml:space="preserve"> REF _Ref430945724 \h  \* MERGEFORMAT </w:instrText>
      </w:r>
      <w:r w:rsidRPr="007E330A">
        <w:fldChar w:fldCharType="separate"/>
      </w:r>
      <w:r w:rsidR="008C2C4B" w:rsidRPr="007E330A">
        <w:t xml:space="preserve">Table </w:t>
      </w:r>
      <w:r w:rsidR="008C2C4B">
        <w:rPr>
          <w:noProof/>
        </w:rPr>
        <w:t>5</w:t>
      </w:r>
      <w:r w:rsidR="008C2C4B">
        <w:rPr>
          <w:noProof/>
        </w:rPr>
        <w:noBreakHyphen/>
        <w:t>8</w:t>
      </w:r>
      <w:r w:rsidRPr="007E330A">
        <w:fldChar w:fldCharType="end"/>
      </w:r>
      <w:r w:rsidR="004F59CD">
        <w:t>.</w:t>
      </w:r>
    </w:p>
    <w:p w14:paraId="731EB659" w14:textId="77777777" w:rsidR="007E7D94" w:rsidRPr="007E330A" w:rsidRDefault="007E7D94" w:rsidP="0067338A"/>
    <w:p w14:paraId="7C466505" w14:textId="1E7F440F" w:rsidR="007E7D94" w:rsidRPr="007E330A" w:rsidRDefault="007E7D94" w:rsidP="00FE1269">
      <w:pPr>
        <w:pStyle w:val="Caption"/>
      </w:pPr>
      <w:bookmarkStart w:id="871" w:name="_Ref430945724"/>
      <w:bookmarkStart w:id="872" w:name="_Toc145947812"/>
      <w:bookmarkStart w:id="873" w:name="_Toc170467214"/>
      <w:r w:rsidRPr="007E330A">
        <w:t xml:space="preserve">Table </w:t>
      </w:r>
      <w:fldSimple w:instr=" STYLEREF 1 \s ">
        <w:r w:rsidR="008C2C4B">
          <w:rPr>
            <w:noProof/>
          </w:rPr>
          <w:t>5</w:t>
        </w:r>
      </w:fldSimple>
      <w:r w:rsidR="00825603">
        <w:noBreakHyphen/>
      </w:r>
      <w:fldSimple w:instr=" SEQ Table \* ARABIC \s 1 ">
        <w:r w:rsidR="008C2C4B">
          <w:rPr>
            <w:noProof/>
          </w:rPr>
          <w:t>8</w:t>
        </w:r>
      </w:fldSimple>
      <w:bookmarkEnd w:id="871"/>
      <w:r w:rsidR="00255C8D" w:rsidRPr="007E330A">
        <w:t xml:space="preserve">. </w:t>
      </w:r>
      <w:r w:rsidRPr="007E330A">
        <w:t xml:space="preserve">Computed Soil Moisture </w:t>
      </w:r>
      <w:r w:rsidR="007979EA" w:rsidRPr="007E330A">
        <w:t xml:space="preserve">Parameters </w:t>
      </w:r>
      <w:r w:rsidRPr="007E330A">
        <w:t xml:space="preserve">for the MRG </w:t>
      </w:r>
      <w:r w:rsidR="007979EA" w:rsidRPr="007E330A">
        <w:t xml:space="preserve">Portion </w:t>
      </w:r>
      <w:r w:rsidRPr="007E330A">
        <w:t>of URGWOM</w:t>
      </w:r>
      <w:bookmarkEnd w:id="872"/>
      <w:bookmarkEnd w:id="873"/>
    </w:p>
    <w:tbl>
      <w:tblPr>
        <w:tblW w:w="0" w:type="auto"/>
        <w:jc w:val="center"/>
        <w:tblLook w:val="04A0" w:firstRow="1" w:lastRow="0" w:firstColumn="1" w:lastColumn="0" w:noHBand="0" w:noVBand="1"/>
      </w:tblPr>
      <w:tblGrid>
        <w:gridCol w:w="2216"/>
        <w:gridCol w:w="1384"/>
        <w:gridCol w:w="1353"/>
      </w:tblGrid>
      <w:tr w:rsidR="007E7D94" w:rsidRPr="007E330A" w14:paraId="2E94D60E"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339E7837" w14:textId="77777777" w:rsidR="007E7D94" w:rsidRPr="007E330A" w:rsidRDefault="007E7D94" w:rsidP="0067338A"/>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69225" w14:textId="77777777" w:rsidR="007E7D94" w:rsidRPr="007E330A" w:rsidRDefault="007E7D94" w:rsidP="0067338A">
            <w:pPr>
              <w:jc w:val="center"/>
              <w:rPr>
                <w:b/>
                <w:sz w:val="22"/>
                <w:szCs w:val="22"/>
              </w:rPr>
            </w:pPr>
            <w:r w:rsidRPr="007E330A">
              <w:rPr>
                <w:b/>
                <w:sz w:val="22"/>
                <w:szCs w:val="22"/>
              </w:rPr>
              <w:t>AWC (in/in)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D1902D" w14:textId="2A9641B9" w:rsidR="007E7D94" w:rsidRPr="007E330A" w:rsidRDefault="007E7D94" w:rsidP="0067338A">
            <w:pPr>
              <w:jc w:val="center"/>
              <w:rPr>
                <w:b/>
                <w:sz w:val="22"/>
                <w:szCs w:val="22"/>
              </w:rPr>
            </w:pPr>
            <w:r w:rsidRPr="007E330A">
              <w:rPr>
                <w:b/>
                <w:sz w:val="22"/>
                <w:szCs w:val="22"/>
              </w:rPr>
              <w:t>RAW (f</w:t>
            </w:r>
            <w:r w:rsidR="00DE704A">
              <w:rPr>
                <w:b/>
                <w:sz w:val="22"/>
                <w:szCs w:val="22"/>
              </w:rPr>
              <w:t>ee</w:t>
            </w:r>
            <w:r w:rsidRPr="007E330A">
              <w:rPr>
                <w:b/>
                <w:sz w:val="22"/>
                <w:szCs w:val="22"/>
              </w:rPr>
              <w:t>t.)</w:t>
            </w:r>
          </w:p>
        </w:tc>
      </w:tr>
      <w:tr w:rsidR="007E7D94" w:rsidRPr="007E330A" w14:paraId="6B459696" w14:textId="77777777" w:rsidTr="0067338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EE4AA69" w14:textId="77777777" w:rsidR="007E7D94" w:rsidRPr="007E330A" w:rsidRDefault="007E7D94" w:rsidP="0067338A">
            <w:pPr>
              <w:rPr>
                <w:sz w:val="20"/>
              </w:rPr>
            </w:pPr>
            <w:r w:rsidRPr="007E330A">
              <w:rPr>
                <w:sz w:val="20"/>
              </w:rPr>
              <w:t>CochitiToSanFelipe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A3105" w14:textId="77777777" w:rsidR="007E7D94" w:rsidRPr="007E330A" w:rsidRDefault="007E7D94" w:rsidP="0067338A">
            <w:pPr>
              <w:jc w:val="center"/>
              <w:rPr>
                <w:sz w:val="20"/>
              </w:rPr>
            </w:pPr>
            <w:r w:rsidRPr="007E330A">
              <w:rPr>
                <w:sz w:val="20"/>
              </w:rPr>
              <w:t>0.11</w:t>
            </w:r>
          </w:p>
        </w:tc>
        <w:tc>
          <w:tcPr>
            <w:tcW w:w="0" w:type="auto"/>
            <w:tcBorders>
              <w:top w:val="nil"/>
              <w:left w:val="nil"/>
              <w:bottom w:val="single" w:sz="4" w:space="0" w:color="auto"/>
              <w:right w:val="single" w:sz="4" w:space="0" w:color="auto"/>
            </w:tcBorders>
            <w:shd w:val="clear" w:color="auto" w:fill="auto"/>
            <w:noWrap/>
            <w:vAlign w:val="bottom"/>
            <w:hideMark/>
          </w:tcPr>
          <w:p w14:paraId="15E77379" w14:textId="77777777" w:rsidR="007E7D94" w:rsidRPr="007E330A" w:rsidRDefault="007E7D94" w:rsidP="0067338A">
            <w:pPr>
              <w:jc w:val="center"/>
              <w:rPr>
                <w:sz w:val="20"/>
              </w:rPr>
            </w:pPr>
            <w:r w:rsidRPr="007E330A">
              <w:rPr>
                <w:sz w:val="20"/>
              </w:rPr>
              <w:t>0.24</w:t>
            </w:r>
          </w:p>
        </w:tc>
      </w:tr>
      <w:tr w:rsidR="007E7D94" w:rsidRPr="007E330A" w14:paraId="5E780F89" w14:textId="77777777" w:rsidTr="0067338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AEEA15" w14:textId="77777777" w:rsidR="007E7D94" w:rsidRPr="007E330A" w:rsidRDefault="007E7D94" w:rsidP="0067338A">
            <w:pPr>
              <w:rPr>
                <w:sz w:val="20"/>
              </w:rPr>
            </w:pPr>
            <w:r w:rsidRPr="007E330A">
              <w:rPr>
                <w:sz w:val="20"/>
              </w:rPr>
              <w:t>SanFelipeToCentral</w:t>
            </w:r>
          </w:p>
        </w:tc>
        <w:tc>
          <w:tcPr>
            <w:tcW w:w="0" w:type="auto"/>
            <w:tcBorders>
              <w:top w:val="nil"/>
              <w:left w:val="nil"/>
              <w:bottom w:val="single" w:sz="4" w:space="0" w:color="auto"/>
              <w:right w:val="single" w:sz="4" w:space="0" w:color="auto"/>
            </w:tcBorders>
            <w:shd w:val="clear" w:color="auto" w:fill="auto"/>
            <w:noWrap/>
            <w:vAlign w:val="bottom"/>
            <w:hideMark/>
          </w:tcPr>
          <w:p w14:paraId="3C570F8E" w14:textId="77777777" w:rsidR="007E7D94" w:rsidRPr="007E330A" w:rsidRDefault="007E7D94" w:rsidP="0067338A">
            <w:pPr>
              <w:jc w:val="center"/>
              <w:rPr>
                <w:sz w:val="20"/>
              </w:rPr>
            </w:pPr>
            <w:r w:rsidRPr="007E330A">
              <w:rPr>
                <w:sz w:val="20"/>
              </w:rPr>
              <w:t>0.11</w:t>
            </w:r>
          </w:p>
        </w:tc>
        <w:tc>
          <w:tcPr>
            <w:tcW w:w="0" w:type="auto"/>
            <w:tcBorders>
              <w:top w:val="nil"/>
              <w:left w:val="nil"/>
              <w:bottom w:val="single" w:sz="4" w:space="0" w:color="auto"/>
              <w:right w:val="single" w:sz="4" w:space="0" w:color="auto"/>
            </w:tcBorders>
            <w:shd w:val="clear" w:color="auto" w:fill="auto"/>
            <w:noWrap/>
            <w:vAlign w:val="bottom"/>
            <w:hideMark/>
          </w:tcPr>
          <w:p w14:paraId="72FC91F3" w14:textId="77777777" w:rsidR="007E7D94" w:rsidRPr="007E330A" w:rsidRDefault="007E7D94" w:rsidP="0067338A">
            <w:pPr>
              <w:jc w:val="center"/>
              <w:rPr>
                <w:sz w:val="20"/>
              </w:rPr>
            </w:pPr>
            <w:r w:rsidRPr="007E330A">
              <w:rPr>
                <w:sz w:val="20"/>
              </w:rPr>
              <w:t>0.24</w:t>
            </w:r>
          </w:p>
        </w:tc>
      </w:tr>
      <w:tr w:rsidR="007E7D94" w:rsidRPr="007E330A" w14:paraId="0B651A49" w14:textId="77777777" w:rsidTr="0067338A">
        <w:trPr>
          <w:trHeight w:val="300"/>
          <w:jc w:val="center"/>
        </w:trPr>
        <w:tc>
          <w:tcPr>
            <w:tcW w:w="0" w:type="auto"/>
            <w:tcBorders>
              <w:top w:val="nil"/>
              <w:left w:val="single" w:sz="4" w:space="0" w:color="auto"/>
              <w:bottom w:val="single" w:sz="4" w:space="0" w:color="auto"/>
              <w:right w:val="nil"/>
            </w:tcBorders>
            <w:shd w:val="clear" w:color="auto" w:fill="auto"/>
            <w:noWrap/>
            <w:vAlign w:val="bottom"/>
            <w:hideMark/>
          </w:tcPr>
          <w:p w14:paraId="3EF8E924" w14:textId="77777777" w:rsidR="007E7D94" w:rsidRPr="007E330A" w:rsidRDefault="007E7D94" w:rsidP="0067338A">
            <w:pPr>
              <w:rPr>
                <w:sz w:val="20"/>
              </w:rPr>
            </w:pPr>
            <w:r w:rsidRPr="007E330A">
              <w:rPr>
                <w:sz w:val="20"/>
              </w:rPr>
              <w:t>CentralToIsleta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14D2E8" w14:textId="77777777" w:rsidR="007E7D94" w:rsidRPr="007E330A" w:rsidRDefault="007E7D94" w:rsidP="0067338A">
            <w:pPr>
              <w:jc w:val="center"/>
              <w:rPr>
                <w:sz w:val="20"/>
              </w:rPr>
            </w:pPr>
            <w:r w:rsidRPr="007E330A">
              <w:rPr>
                <w:sz w:val="20"/>
              </w:rPr>
              <w:t>0.10</w:t>
            </w:r>
          </w:p>
        </w:tc>
        <w:tc>
          <w:tcPr>
            <w:tcW w:w="0" w:type="auto"/>
            <w:tcBorders>
              <w:top w:val="nil"/>
              <w:left w:val="nil"/>
              <w:bottom w:val="single" w:sz="4" w:space="0" w:color="auto"/>
              <w:right w:val="single" w:sz="4" w:space="0" w:color="auto"/>
            </w:tcBorders>
            <w:shd w:val="clear" w:color="auto" w:fill="auto"/>
            <w:noWrap/>
            <w:vAlign w:val="bottom"/>
            <w:hideMark/>
          </w:tcPr>
          <w:p w14:paraId="2FEBFD67" w14:textId="77777777" w:rsidR="007E7D94" w:rsidRPr="007E330A" w:rsidRDefault="007E7D94" w:rsidP="0067338A">
            <w:pPr>
              <w:jc w:val="center"/>
              <w:rPr>
                <w:sz w:val="20"/>
              </w:rPr>
            </w:pPr>
            <w:r w:rsidRPr="007E330A">
              <w:rPr>
                <w:sz w:val="20"/>
              </w:rPr>
              <w:t>0.20</w:t>
            </w:r>
          </w:p>
        </w:tc>
      </w:tr>
      <w:tr w:rsidR="007E7D94" w:rsidRPr="007E330A" w14:paraId="755DAE80" w14:textId="77777777" w:rsidTr="0067338A">
        <w:trPr>
          <w:trHeight w:val="300"/>
          <w:jc w:val="center"/>
        </w:trPr>
        <w:tc>
          <w:tcPr>
            <w:tcW w:w="0" w:type="auto"/>
            <w:tcBorders>
              <w:top w:val="nil"/>
              <w:left w:val="single" w:sz="4" w:space="0" w:color="auto"/>
              <w:bottom w:val="nil"/>
              <w:right w:val="nil"/>
            </w:tcBorders>
            <w:shd w:val="clear" w:color="auto" w:fill="auto"/>
            <w:noWrap/>
            <w:vAlign w:val="bottom"/>
            <w:hideMark/>
          </w:tcPr>
          <w:p w14:paraId="40AE0908" w14:textId="77777777" w:rsidR="007E7D94" w:rsidRPr="007E330A" w:rsidRDefault="007E7D94" w:rsidP="0067338A">
            <w:pPr>
              <w:rPr>
                <w:sz w:val="20"/>
              </w:rPr>
            </w:pPr>
            <w:r w:rsidRPr="007E330A">
              <w:rPr>
                <w:sz w:val="20"/>
              </w:rPr>
              <w:t>IsletaToBernardo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D5FAE" w14:textId="77777777" w:rsidR="007E7D94" w:rsidRPr="007E330A" w:rsidRDefault="007E7D94" w:rsidP="0067338A">
            <w:pPr>
              <w:jc w:val="center"/>
              <w:rPr>
                <w:sz w:val="20"/>
              </w:rPr>
            </w:pPr>
            <w:r w:rsidRPr="007E330A">
              <w:rPr>
                <w:sz w:val="20"/>
              </w:rPr>
              <w:t>0.10</w:t>
            </w:r>
          </w:p>
        </w:tc>
        <w:tc>
          <w:tcPr>
            <w:tcW w:w="0" w:type="auto"/>
            <w:tcBorders>
              <w:top w:val="nil"/>
              <w:left w:val="nil"/>
              <w:bottom w:val="single" w:sz="4" w:space="0" w:color="auto"/>
              <w:right w:val="single" w:sz="4" w:space="0" w:color="auto"/>
            </w:tcBorders>
            <w:shd w:val="clear" w:color="auto" w:fill="auto"/>
            <w:noWrap/>
            <w:vAlign w:val="bottom"/>
            <w:hideMark/>
          </w:tcPr>
          <w:p w14:paraId="036C8602" w14:textId="77777777" w:rsidR="007E7D94" w:rsidRPr="007E330A" w:rsidRDefault="007E7D94" w:rsidP="0067338A">
            <w:pPr>
              <w:jc w:val="center"/>
              <w:rPr>
                <w:sz w:val="20"/>
              </w:rPr>
            </w:pPr>
            <w:r w:rsidRPr="007E330A">
              <w:rPr>
                <w:sz w:val="20"/>
              </w:rPr>
              <w:t>0.23</w:t>
            </w:r>
          </w:p>
        </w:tc>
      </w:tr>
      <w:tr w:rsidR="007E7D94" w:rsidRPr="007E330A" w14:paraId="7DE9D0A0" w14:textId="77777777" w:rsidTr="0067338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520C" w14:textId="77777777" w:rsidR="007E7D94" w:rsidRPr="007E330A" w:rsidRDefault="007E7D94" w:rsidP="0067338A">
            <w:pPr>
              <w:rPr>
                <w:sz w:val="20"/>
              </w:rPr>
            </w:pPr>
            <w:r w:rsidRPr="007E330A">
              <w:rPr>
                <w:sz w:val="20"/>
              </w:rPr>
              <w:t>BernardoToSanAcacia</w:t>
            </w:r>
          </w:p>
        </w:tc>
        <w:tc>
          <w:tcPr>
            <w:tcW w:w="0" w:type="auto"/>
            <w:tcBorders>
              <w:top w:val="nil"/>
              <w:left w:val="nil"/>
              <w:bottom w:val="single" w:sz="4" w:space="0" w:color="auto"/>
              <w:right w:val="single" w:sz="4" w:space="0" w:color="auto"/>
            </w:tcBorders>
            <w:shd w:val="clear" w:color="auto" w:fill="auto"/>
            <w:noWrap/>
            <w:vAlign w:val="bottom"/>
            <w:hideMark/>
          </w:tcPr>
          <w:p w14:paraId="5BE45F43" w14:textId="77777777" w:rsidR="007E7D94" w:rsidRPr="007E330A" w:rsidRDefault="007E7D94" w:rsidP="0067338A">
            <w:pPr>
              <w:jc w:val="center"/>
              <w:rPr>
                <w:sz w:val="20"/>
              </w:rPr>
            </w:pPr>
            <w:r w:rsidRPr="007E330A">
              <w:rPr>
                <w:sz w:val="20"/>
              </w:rPr>
              <w:t>0.07</w:t>
            </w:r>
          </w:p>
        </w:tc>
        <w:tc>
          <w:tcPr>
            <w:tcW w:w="0" w:type="auto"/>
            <w:tcBorders>
              <w:top w:val="nil"/>
              <w:left w:val="nil"/>
              <w:bottom w:val="single" w:sz="4" w:space="0" w:color="auto"/>
              <w:right w:val="single" w:sz="4" w:space="0" w:color="auto"/>
            </w:tcBorders>
            <w:shd w:val="clear" w:color="auto" w:fill="auto"/>
            <w:noWrap/>
            <w:vAlign w:val="bottom"/>
            <w:hideMark/>
          </w:tcPr>
          <w:p w14:paraId="6327836D" w14:textId="77777777" w:rsidR="007E7D94" w:rsidRPr="007E330A" w:rsidRDefault="007E7D94" w:rsidP="0067338A">
            <w:pPr>
              <w:jc w:val="center"/>
              <w:rPr>
                <w:sz w:val="20"/>
              </w:rPr>
            </w:pPr>
            <w:r w:rsidRPr="007E330A">
              <w:rPr>
                <w:sz w:val="20"/>
              </w:rPr>
              <w:t>0.17</w:t>
            </w:r>
          </w:p>
        </w:tc>
      </w:tr>
      <w:tr w:rsidR="007E7D94" w:rsidRPr="007E330A" w14:paraId="0678CA53" w14:textId="77777777" w:rsidTr="0067338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576C6" w14:textId="77777777" w:rsidR="007E7D94" w:rsidRPr="007E330A" w:rsidRDefault="007E7D94" w:rsidP="0067338A">
            <w:pPr>
              <w:rPr>
                <w:sz w:val="20"/>
              </w:rPr>
            </w:pPr>
            <w:r w:rsidRPr="007E330A">
              <w:rPr>
                <w:sz w:val="20"/>
              </w:rPr>
              <w:t>SanAcaciaToSanMarcial</w:t>
            </w:r>
          </w:p>
        </w:tc>
        <w:tc>
          <w:tcPr>
            <w:tcW w:w="0" w:type="auto"/>
            <w:tcBorders>
              <w:top w:val="nil"/>
              <w:left w:val="nil"/>
              <w:bottom w:val="single" w:sz="4" w:space="0" w:color="auto"/>
              <w:right w:val="single" w:sz="4" w:space="0" w:color="auto"/>
            </w:tcBorders>
            <w:shd w:val="clear" w:color="auto" w:fill="auto"/>
            <w:noWrap/>
            <w:vAlign w:val="bottom"/>
            <w:hideMark/>
          </w:tcPr>
          <w:p w14:paraId="1CDA4BF2" w14:textId="77777777" w:rsidR="007E7D94" w:rsidRPr="007E330A" w:rsidRDefault="007E7D94" w:rsidP="0067338A">
            <w:pPr>
              <w:jc w:val="center"/>
              <w:rPr>
                <w:sz w:val="20"/>
              </w:rPr>
            </w:pPr>
            <w:r w:rsidRPr="007E330A">
              <w:rPr>
                <w:sz w:val="20"/>
              </w:rPr>
              <w:t>0.08</w:t>
            </w:r>
          </w:p>
        </w:tc>
        <w:tc>
          <w:tcPr>
            <w:tcW w:w="0" w:type="auto"/>
            <w:tcBorders>
              <w:top w:val="nil"/>
              <w:left w:val="nil"/>
              <w:bottom w:val="single" w:sz="4" w:space="0" w:color="auto"/>
              <w:right w:val="single" w:sz="4" w:space="0" w:color="auto"/>
            </w:tcBorders>
            <w:shd w:val="clear" w:color="auto" w:fill="auto"/>
            <w:noWrap/>
            <w:vAlign w:val="bottom"/>
            <w:hideMark/>
          </w:tcPr>
          <w:p w14:paraId="7DA0375C" w14:textId="77777777" w:rsidR="007E7D94" w:rsidRPr="007E330A" w:rsidRDefault="007E7D94" w:rsidP="0067338A">
            <w:pPr>
              <w:jc w:val="center"/>
              <w:rPr>
                <w:sz w:val="20"/>
              </w:rPr>
            </w:pPr>
            <w:r w:rsidRPr="007E330A">
              <w:rPr>
                <w:sz w:val="20"/>
              </w:rPr>
              <w:t>0.19</w:t>
            </w:r>
          </w:p>
        </w:tc>
      </w:tr>
    </w:tbl>
    <w:p w14:paraId="62F6760B" w14:textId="77777777" w:rsidR="007E7D94" w:rsidRPr="007E330A" w:rsidRDefault="007E7D94" w:rsidP="0067338A"/>
    <w:p w14:paraId="241B5E10" w14:textId="673DC1F0" w:rsidR="007E7D94" w:rsidRDefault="007E7D94" w:rsidP="0077448E">
      <w:r w:rsidRPr="007E330A">
        <w:t xml:space="preserve">All of the Middle Rio Grande subareas are predominately loam and clay loam. Therefore, the average infiltration rates for these subareas are much larger than what it would take to fill the soil moisture reservoir (see the Readily Available Water (RAW) values in </w:t>
      </w:r>
      <w:r w:rsidRPr="007E330A">
        <w:fldChar w:fldCharType="begin"/>
      </w:r>
      <w:r w:rsidRPr="007E330A">
        <w:instrText xml:space="preserve"> REF _Ref430945724 \h  \* MERGEFORMAT </w:instrText>
      </w:r>
      <w:r w:rsidRPr="007E330A">
        <w:fldChar w:fldCharType="separate"/>
      </w:r>
      <w:r w:rsidR="008C2C4B" w:rsidRPr="007E330A">
        <w:t xml:space="preserve">Table </w:t>
      </w:r>
      <w:r w:rsidR="008C2C4B">
        <w:rPr>
          <w:noProof/>
        </w:rPr>
        <w:t>5</w:t>
      </w:r>
      <w:r w:rsidR="008C2C4B">
        <w:rPr>
          <w:noProof/>
        </w:rPr>
        <w:noBreakHyphen/>
        <w:t>8</w:t>
      </w:r>
      <w:r w:rsidRPr="007E330A">
        <w:fldChar w:fldCharType="end"/>
      </w:r>
      <w:r w:rsidRPr="007E330A">
        <w:t>) in one day (the timestep of the model). Therefore, for daily RiverWare modeling purposes, the max</w:t>
      </w:r>
      <w:r w:rsidR="005D48C2" w:rsidRPr="007E330A">
        <w:t>imum</w:t>
      </w:r>
      <w:r w:rsidRPr="007E330A">
        <w:t xml:space="preserve"> infiltration rate will never be </w:t>
      </w:r>
      <w:r w:rsidR="0053139F">
        <w:t>limiting</w:t>
      </w:r>
      <w:r w:rsidRPr="007E330A">
        <w:t xml:space="preserve">. The URGWOM Technical Team has adopted </w:t>
      </w:r>
      <w:r w:rsidR="00C6356A" w:rsidRPr="007E330A">
        <w:t xml:space="preserve">a maximum </w:t>
      </w:r>
      <w:r w:rsidR="003D32D6" w:rsidRPr="007E330A">
        <w:t xml:space="preserve">infiltration rate </w:t>
      </w:r>
      <w:r w:rsidRPr="007E330A">
        <w:t>value of 1 f</w:t>
      </w:r>
      <w:r w:rsidR="00DE704A">
        <w:t>ee</w:t>
      </w:r>
      <w:r w:rsidRPr="007E330A">
        <w:t xml:space="preserve">t/day for use in all </w:t>
      </w:r>
      <w:r w:rsidR="00974074" w:rsidRPr="007E330A">
        <w:t>Middle Rio Grande</w:t>
      </w:r>
      <w:r w:rsidRPr="007E330A">
        <w:t xml:space="preserve"> subareas. </w:t>
      </w:r>
    </w:p>
    <w:p w14:paraId="0B85B925" w14:textId="77777777" w:rsidR="00D06004" w:rsidRPr="007E330A" w:rsidRDefault="00D06004" w:rsidP="0077448E"/>
    <w:p w14:paraId="48F44C07" w14:textId="28C2C05A" w:rsidR="007E7D94" w:rsidRPr="007E330A" w:rsidRDefault="007E7D94" w:rsidP="00BF4015">
      <w:pPr>
        <w:pStyle w:val="Heading5"/>
      </w:pPr>
      <w:bookmarkStart w:id="874" w:name="_Toc507594533"/>
      <w:bookmarkStart w:id="875" w:name="_Toc508020783"/>
      <w:bookmarkStart w:id="876" w:name="_Ref509844189"/>
      <w:r w:rsidRPr="007E330A">
        <w:t>Middle Valley Return Flows/Interior Drains</w:t>
      </w:r>
      <w:bookmarkEnd w:id="874"/>
      <w:bookmarkEnd w:id="875"/>
      <w:bookmarkEnd w:id="876"/>
    </w:p>
    <w:p w14:paraId="554C3163" w14:textId="5529D8BE" w:rsidR="007E7D94" w:rsidRDefault="007E7D94" w:rsidP="0077448E">
      <w:r w:rsidRPr="007E330A">
        <w:t>Farm efficiency is a measure of the amount of water used by a crop given the amount of water diverted to irrigate the crop</w:t>
      </w:r>
      <w:r w:rsidR="00235D0E" w:rsidRPr="007E330A">
        <w:t xml:space="preserve">. </w:t>
      </w:r>
      <w:r w:rsidRPr="007E330A">
        <w:t>In the model, the crop efficiency is used in the calculation of the amount of water to be diverted to the crop</w:t>
      </w:r>
      <w:r w:rsidR="00235D0E" w:rsidRPr="007E330A">
        <w:t xml:space="preserve">. </w:t>
      </w:r>
      <w:r w:rsidRPr="007E330A">
        <w:t>The crop consumptive use is calculated from the crop ET rate and the crop area</w:t>
      </w:r>
      <w:r w:rsidR="00235D0E" w:rsidRPr="007E330A">
        <w:t xml:space="preserve">. </w:t>
      </w:r>
      <w:r w:rsidRPr="007E330A">
        <w:t>The crop efficiency is multiplied by the consumptive use to determine the amount of the diversion request</w:t>
      </w:r>
      <w:r w:rsidR="00235D0E" w:rsidRPr="007E330A">
        <w:t xml:space="preserve">. </w:t>
      </w:r>
      <w:r w:rsidRPr="007E330A">
        <w:t xml:space="preserve">A value of 50% is used in minimum efficiency slots of all the water users in all the Aggregate Diversion Site </w:t>
      </w:r>
      <w:r w:rsidR="00E20068" w:rsidRPr="007E330A">
        <w:t>Object</w:t>
      </w:r>
      <w:r w:rsidRPr="007E330A">
        <w:t>s.</w:t>
      </w:r>
    </w:p>
    <w:p w14:paraId="2598A58E" w14:textId="77777777" w:rsidR="00E96B5D" w:rsidRPr="007E330A" w:rsidRDefault="00E96B5D" w:rsidP="0077448E"/>
    <w:p w14:paraId="5A41C4D7" w14:textId="4D8C33DA" w:rsidR="007E7D94" w:rsidRDefault="007E7D94" w:rsidP="0077448E">
      <w:r w:rsidRPr="007E330A">
        <w:t>Deep percolation is the amount of infiltrated water per irrigation event that is not used by crops that moves through the soil profile to the water table</w:t>
      </w:r>
      <w:r w:rsidR="00235D0E" w:rsidRPr="007E330A">
        <w:t xml:space="preserve">. </w:t>
      </w:r>
      <w:r w:rsidRPr="007E330A">
        <w:t xml:space="preserve">Deep percolation from rainfall on crops is assumed to be negligible. </w:t>
      </w:r>
      <w:r w:rsidR="00002BC8" w:rsidRPr="007E330A">
        <w:t>Reclamation</w:t>
      </w:r>
      <w:r w:rsidRPr="007E330A">
        <w:t xml:space="preserve"> (1997, </w:t>
      </w:r>
      <w:r w:rsidR="00C55E3C" w:rsidRPr="007E330A">
        <w:t xml:space="preserve">Supporting Document </w:t>
      </w:r>
      <w:r w:rsidRPr="007E330A">
        <w:t>7) analyzed soil texture and permeability in the Middle Rio Grande Valley. That investigation found that deep percolation rates for soil series and crop types range from 0.10 to 1.22 f</w:t>
      </w:r>
      <w:r w:rsidR="00DE704A">
        <w:t>ee</w:t>
      </w:r>
      <w:r w:rsidRPr="007E330A">
        <w:t>t/y</w:t>
      </w:r>
      <w:r w:rsidR="00CA212B">
        <w:t>ea</w:t>
      </w:r>
      <w:r w:rsidRPr="007E330A">
        <w:t>r</w:t>
      </w:r>
      <w:r w:rsidR="00235D0E" w:rsidRPr="007E330A">
        <w:t xml:space="preserve">. </w:t>
      </w:r>
    </w:p>
    <w:p w14:paraId="6C13FE7E" w14:textId="77777777" w:rsidR="00E96B5D" w:rsidRPr="007E330A" w:rsidRDefault="00E96B5D" w:rsidP="0077448E"/>
    <w:p w14:paraId="2829529C" w14:textId="1CA78CD7" w:rsidR="007E7D94" w:rsidRPr="007E330A" w:rsidRDefault="007E7D94" w:rsidP="0077448E">
      <w:pPr>
        <w:spacing w:after="240"/>
      </w:pPr>
      <w:r w:rsidRPr="007E330A">
        <w:t>In the model the groundwater return flow is determined using the “</w:t>
      </w:r>
      <w:r w:rsidR="003D32D6" w:rsidRPr="007E330A">
        <w:t xml:space="preserve">Return </w:t>
      </w:r>
      <w:r w:rsidRPr="007E330A">
        <w:t>Flow Split Calculation” method</w:t>
      </w:r>
      <w:r w:rsidR="00235D0E" w:rsidRPr="007E330A">
        <w:t xml:space="preserve">. </w:t>
      </w:r>
      <w:r w:rsidRPr="007E330A">
        <w:t xml:space="preserve">This method calculates the total remaining water after the crop has </w:t>
      </w:r>
      <w:r w:rsidRPr="007E330A">
        <w:lastRenderedPageBreak/>
        <w:t>consumed its water</w:t>
      </w:r>
      <w:r w:rsidR="00235D0E" w:rsidRPr="007E330A">
        <w:t xml:space="preserve">. </w:t>
      </w:r>
      <w:r w:rsidRPr="007E330A">
        <w:t>The amount of the return that goes to the groundwater system is determined by a percent of the total return</w:t>
      </w:r>
      <w:r w:rsidR="00235D0E" w:rsidRPr="007E330A">
        <w:t xml:space="preserve">. </w:t>
      </w:r>
      <w:r w:rsidRPr="007E330A">
        <w:t>The percentage is entered in the series slot “</w:t>
      </w:r>
      <w:r w:rsidR="0053139F" w:rsidRPr="0053139F">
        <w:t>Fraction GW Return Flow</w:t>
      </w:r>
      <w:r w:rsidR="0029011D">
        <w:t>.</w:t>
      </w:r>
      <w:r w:rsidRPr="007E330A">
        <w:t xml:space="preserve">”  The percentage used in the model for all the water users is </w:t>
      </w:r>
      <w:r w:rsidR="0053139F">
        <w:t>90</w:t>
      </w:r>
      <w:r w:rsidR="0029011D">
        <w:t>%</w:t>
      </w:r>
      <w:r w:rsidR="00235D0E" w:rsidRPr="007E330A">
        <w:t xml:space="preserve">. </w:t>
      </w:r>
      <w:r w:rsidRPr="007E330A">
        <w:t xml:space="preserve">The groundwater return water for each water user goes to the </w:t>
      </w:r>
      <w:r w:rsidR="00B55737" w:rsidRPr="007E330A">
        <w:t>Groundwater Storage Object</w:t>
      </w:r>
      <w:r w:rsidRPr="007E330A">
        <w:t xml:space="preserve">s associated with the area of the water user by links (shown below) between the water </w:t>
      </w:r>
      <w:r w:rsidR="00251C40" w:rsidRPr="007E330A">
        <w:t>users</w:t>
      </w:r>
      <w:r w:rsidRPr="007E330A">
        <w:t xml:space="preserve"> in the </w:t>
      </w:r>
      <w:r w:rsidR="003D32D6" w:rsidRPr="007E330A">
        <w:t xml:space="preserve">Aggregate </w:t>
      </w:r>
      <w:r w:rsidR="000C04DA" w:rsidRPr="007E330A">
        <w:t>Diversion Object</w:t>
      </w:r>
      <w:r w:rsidRPr="007E330A">
        <w:t xml:space="preserve"> and the </w:t>
      </w:r>
      <w:r w:rsidR="00B55737" w:rsidRPr="007E330A">
        <w:t>Groundwater Storage Object</w:t>
      </w:r>
      <w:r w:rsidRPr="007E330A">
        <w:t>.</w:t>
      </w:r>
    </w:p>
    <w:tbl>
      <w:tblPr>
        <w:tblW w:w="0" w:type="auto"/>
        <w:jc w:val="center"/>
        <w:tblLook w:val="04A0" w:firstRow="1" w:lastRow="0" w:firstColumn="1" w:lastColumn="0" w:noHBand="0" w:noVBand="1"/>
      </w:tblPr>
      <w:tblGrid>
        <w:gridCol w:w="2976"/>
        <w:gridCol w:w="456"/>
        <w:gridCol w:w="3356"/>
      </w:tblGrid>
      <w:tr w:rsidR="007E7D94" w:rsidRPr="007E330A" w14:paraId="22ED993C"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0CEA0968" w14:textId="627B0199" w:rsidR="007E7D94" w:rsidRPr="007E330A" w:rsidRDefault="00B55737" w:rsidP="0067338A">
            <w:pPr>
              <w:jc w:val="center"/>
            </w:pPr>
            <w:r w:rsidRPr="007E330A">
              <w:t>Groundwater Storage Object</w:t>
            </w:r>
          </w:p>
        </w:tc>
        <w:tc>
          <w:tcPr>
            <w:tcW w:w="0" w:type="auto"/>
            <w:tcBorders>
              <w:top w:val="single" w:sz="4" w:space="0" w:color="auto"/>
              <w:left w:val="nil"/>
              <w:bottom w:val="single" w:sz="4" w:space="0" w:color="auto"/>
              <w:right w:val="nil"/>
            </w:tcBorders>
            <w:shd w:val="clear" w:color="auto" w:fill="auto"/>
            <w:noWrap/>
            <w:vAlign w:val="bottom"/>
            <w:hideMark/>
          </w:tcPr>
          <w:p w14:paraId="09779B99" w14:textId="77777777" w:rsidR="007E7D94" w:rsidRPr="007E330A" w:rsidRDefault="007E7D94" w:rsidP="0067338A">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4C98F4A1" w14:textId="26BA32C4" w:rsidR="007E7D94" w:rsidRPr="007E330A" w:rsidRDefault="00E20068" w:rsidP="0067338A">
            <w:pPr>
              <w:jc w:val="center"/>
            </w:pPr>
            <w:r w:rsidRPr="007E330A">
              <w:t>Aggregate Diversion Site Object</w:t>
            </w:r>
          </w:p>
        </w:tc>
      </w:tr>
      <w:tr w:rsidR="007E7D94" w:rsidRPr="007E330A" w14:paraId="50CD282F"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101C56FC" w14:textId="77777777" w:rsidR="007E7D94" w:rsidRPr="007E330A" w:rsidRDefault="007E7D94" w:rsidP="0067338A">
            <w:pPr>
              <w:jc w:val="center"/>
            </w:pPr>
            <w:r w:rsidRPr="007E330A">
              <w:t>Inflow From Surface Water</w:t>
            </w:r>
          </w:p>
        </w:tc>
        <w:tc>
          <w:tcPr>
            <w:tcW w:w="0" w:type="auto"/>
            <w:tcBorders>
              <w:top w:val="nil"/>
              <w:left w:val="nil"/>
              <w:bottom w:val="single" w:sz="4" w:space="0" w:color="auto"/>
              <w:right w:val="nil"/>
            </w:tcBorders>
            <w:shd w:val="clear" w:color="auto" w:fill="auto"/>
            <w:noWrap/>
            <w:vAlign w:val="bottom"/>
            <w:hideMark/>
          </w:tcPr>
          <w:p w14:paraId="2A41C043"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3779A574" w14:textId="77777777" w:rsidR="007E7D94" w:rsidRPr="007E330A" w:rsidRDefault="007E7D94" w:rsidP="0067338A">
            <w:pPr>
              <w:jc w:val="center"/>
            </w:pPr>
            <w:r w:rsidRPr="007E330A">
              <w:t>GW Return Flow</w:t>
            </w:r>
          </w:p>
        </w:tc>
      </w:tr>
    </w:tbl>
    <w:p w14:paraId="25CCB3F3" w14:textId="4CC0D68B" w:rsidR="007E7D94" w:rsidRDefault="007E7D94" w:rsidP="00E013AC">
      <w:pPr>
        <w:pStyle w:val="BodyText"/>
        <w:spacing w:before="240" w:line="276" w:lineRule="auto"/>
      </w:pPr>
      <w:r w:rsidRPr="007E330A">
        <w:t>The surface water that returns to the canal system after irrigation is also calculated by the “Return Flow Split Calculation” method</w:t>
      </w:r>
      <w:r w:rsidR="00235D0E" w:rsidRPr="007E330A">
        <w:t xml:space="preserve">. </w:t>
      </w:r>
      <w:r w:rsidRPr="007E330A">
        <w:t>The amount of water returned to the canal system is the remainder after ET by the crop and seepage to the groundwater system</w:t>
      </w:r>
      <w:r w:rsidR="00235D0E" w:rsidRPr="007E330A">
        <w:t xml:space="preserve">. </w:t>
      </w:r>
      <w:r w:rsidRPr="007E330A">
        <w:t>This water returns to the canal system through the links between the</w:t>
      </w:r>
      <w:r w:rsidR="00E20068" w:rsidRPr="007E330A">
        <w:t xml:space="preserve"> Aggregate Diversion Site Object</w:t>
      </w:r>
      <w:r w:rsidRPr="007E330A">
        <w:t xml:space="preserve"> and the </w:t>
      </w:r>
      <w:r w:rsidR="00E20068" w:rsidRPr="007E330A">
        <w:t>A</w:t>
      </w:r>
      <w:r w:rsidRPr="007E330A">
        <w:t xml:space="preserve">ggregate </w:t>
      </w:r>
      <w:r w:rsidR="00E20068" w:rsidRPr="007E330A">
        <w:t>D</w:t>
      </w:r>
      <w:r w:rsidRPr="007E330A">
        <w:t xml:space="preserve">istribution </w:t>
      </w:r>
      <w:r w:rsidR="00E20068" w:rsidRPr="007E330A">
        <w:t>C</w:t>
      </w:r>
      <w:r w:rsidRPr="007E330A">
        <w:t xml:space="preserve">anal </w:t>
      </w:r>
      <w:r w:rsidR="00E20068" w:rsidRPr="007E330A">
        <w:t>O</w:t>
      </w:r>
      <w:r w:rsidRPr="007E330A">
        <w:t>bject.</w:t>
      </w:r>
    </w:p>
    <w:p w14:paraId="4DCACD62" w14:textId="77777777" w:rsidR="00AB507F" w:rsidRDefault="00AB507F" w:rsidP="0077448E"/>
    <w:p w14:paraId="23E0DCF5" w14:textId="77F62AE7" w:rsidR="00E96B5D" w:rsidRDefault="007E7D94" w:rsidP="0077448E">
      <w:r w:rsidRPr="007E330A">
        <w:t xml:space="preserve">Water is returned from the canal system to the river either at the end of a canal or by diverting a portion of the water in the canal to the river in a </w:t>
      </w:r>
      <w:r w:rsidR="00D763A5" w:rsidRPr="007E330A">
        <w:t>wasteway</w:t>
      </w:r>
      <w:r w:rsidR="00235D0E" w:rsidRPr="007E330A">
        <w:t xml:space="preserve">. </w:t>
      </w:r>
      <w:r w:rsidRPr="007E330A">
        <w:t xml:space="preserve">Not all </w:t>
      </w:r>
      <w:r w:rsidR="00D763A5" w:rsidRPr="007E330A">
        <w:t>wasteway</w:t>
      </w:r>
      <w:r w:rsidRPr="007E330A">
        <w:t xml:space="preserve">s are represented in the model, only main </w:t>
      </w:r>
      <w:r w:rsidR="00D763A5" w:rsidRPr="007E330A">
        <w:t>wasteway</w:t>
      </w:r>
      <w:r w:rsidRPr="007E330A">
        <w:t>s are included</w:t>
      </w:r>
      <w:r w:rsidR="00235D0E" w:rsidRPr="007E330A">
        <w:t xml:space="preserve">. </w:t>
      </w:r>
      <w:r w:rsidRPr="007E330A">
        <w:t>The amount of flow that is returned to the river is controlled usually by a gate in the drain or canal</w:t>
      </w:r>
      <w:r w:rsidR="00235D0E" w:rsidRPr="007E330A">
        <w:t xml:space="preserve">. </w:t>
      </w:r>
      <w:r w:rsidRPr="007E330A">
        <w:t xml:space="preserve">A </w:t>
      </w:r>
      <w:r w:rsidR="00E20068" w:rsidRPr="007E330A">
        <w:t>Diversion Object</w:t>
      </w:r>
      <w:r w:rsidRPr="007E330A">
        <w:t xml:space="preserve"> was use</w:t>
      </w:r>
      <w:r w:rsidR="00240C98">
        <w:t>d</w:t>
      </w:r>
      <w:r w:rsidRPr="007E330A">
        <w:t xml:space="preserve"> to simulate the diversion of water from each canal or drain to the river</w:t>
      </w:r>
      <w:r w:rsidR="00235D0E" w:rsidRPr="007E330A">
        <w:t xml:space="preserve">. </w:t>
      </w:r>
      <w:r w:rsidRPr="007E330A">
        <w:t xml:space="preserve">The determination of the return flow to the river in many of the modeled </w:t>
      </w:r>
      <w:r w:rsidR="00D763A5" w:rsidRPr="007E330A">
        <w:t>wasteway</w:t>
      </w:r>
      <w:r w:rsidRPr="007E330A">
        <w:t xml:space="preserve">s was simulated by a percentage of the available flow in the canal input into the </w:t>
      </w:r>
      <w:r w:rsidR="00E20068" w:rsidRPr="007E330A">
        <w:t>Diversion Object</w:t>
      </w:r>
      <w:r w:rsidR="00235D0E" w:rsidRPr="007E330A">
        <w:t xml:space="preserve">. </w:t>
      </w:r>
      <w:r w:rsidRPr="007E330A">
        <w:t xml:space="preserve">The percent of available flow slot in the </w:t>
      </w:r>
      <w:r w:rsidR="00E20068" w:rsidRPr="007E330A">
        <w:t>Diversion Object</w:t>
      </w:r>
      <w:r w:rsidRPr="007E330A">
        <w:t xml:space="preserve"> is a time series that may be set to a percentage.  The percent of available flow </w:t>
      </w:r>
      <w:r w:rsidR="00183604" w:rsidRPr="007E330A">
        <w:t>returned</w:t>
      </w:r>
      <w:r w:rsidRPr="007E330A">
        <w:t xml:space="preserve"> during the irrigation season is shown in </w:t>
      </w:r>
      <w:r w:rsidR="00183604" w:rsidRPr="007E330A">
        <w:fldChar w:fldCharType="begin"/>
      </w:r>
      <w:r w:rsidR="00183604" w:rsidRPr="007E330A">
        <w:instrText xml:space="preserve"> REF _Ref509843822 \h </w:instrText>
      </w:r>
      <w:r w:rsidR="007E330A">
        <w:instrText xml:space="preserve"> \* MERGEFORMAT </w:instrText>
      </w:r>
      <w:r w:rsidR="00183604" w:rsidRPr="007E330A">
        <w:fldChar w:fldCharType="separate"/>
      </w:r>
      <w:r w:rsidR="008C2C4B" w:rsidRPr="007E330A">
        <w:t xml:space="preserve">Table </w:t>
      </w:r>
      <w:r w:rsidR="008C2C4B">
        <w:rPr>
          <w:noProof/>
        </w:rPr>
        <w:t>5</w:t>
      </w:r>
      <w:r w:rsidR="008C2C4B">
        <w:rPr>
          <w:noProof/>
        </w:rPr>
        <w:noBreakHyphen/>
        <w:t>9</w:t>
      </w:r>
      <w:r w:rsidR="00183604" w:rsidRPr="007E330A">
        <w:fldChar w:fldCharType="end"/>
      </w:r>
      <w:r w:rsidR="00235D0E" w:rsidRPr="007E330A">
        <w:t xml:space="preserve">. </w:t>
      </w:r>
      <w:r w:rsidRPr="007E330A">
        <w:t>Some of the wasteways that compute returns to the river using the Percent of Available method return all the flow during the non-irrigation season</w:t>
      </w:r>
      <w:r w:rsidR="00235D0E" w:rsidRPr="007E330A">
        <w:t xml:space="preserve">. </w:t>
      </w:r>
    </w:p>
    <w:p w14:paraId="272017D1" w14:textId="77777777" w:rsidR="00E96B5D" w:rsidRDefault="00E96B5D" w:rsidP="0077448E"/>
    <w:p w14:paraId="39202787" w14:textId="18C6CCE4" w:rsidR="00E96B5D" w:rsidRDefault="007E7D94" w:rsidP="00002947">
      <w:r w:rsidRPr="007E330A">
        <w:t xml:space="preserve">These include </w:t>
      </w:r>
      <w:r w:rsidRPr="0077448E">
        <w:rPr>
          <w:i/>
        </w:rPr>
        <w:t>IsletaToBernardoArea1Wasteway</w:t>
      </w:r>
      <w:r w:rsidRPr="007E330A">
        <w:t>,</w:t>
      </w:r>
      <w:r w:rsidR="00E96B5D">
        <w:t xml:space="preserve"> </w:t>
      </w:r>
      <w:r w:rsidRPr="0077448E">
        <w:rPr>
          <w:i/>
        </w:rPr>
        <w:t>IsletaToBernardoArea3WestCanalReturns</w:t>
      </w:r>
      <w:r w:rsidRPr="007E330A">
        <w:t xml:space="preserve">, and </w:t>
      </w:r>
      <w:r w:rsidRPr="0077448E">
        <w:rPr>
          <w:i/>
        </w:rPr>
        <w:t>DrainUnit7Wasteway</w:t>
      </w:r>
      <w:r w:rsidR="003D32D6" w:rsidRPr="0077448E">
        <w:rPr>
          <w:i/>
        </w:rPr>
        <w:t xml:space="preserve"> and NineMileWas</w:t>
      </w:r>
      <w:r w:rsidR="00396FC4" w:rsidRPr="0077448E">
        <w:rPr>
          <w:i/>
        </w:rPr>
        <w:t>t</w:t>
      </w:r>
      <w:r w:rsidR="003D32D6" w:rsidRPr="0077448E">
        <w:rPr>
          <w:i/>
        </w:rPr>
        <w:t>eWay</w:t>
      </w:r>
      <w:r w:rsidR="00235D0E" w:rsidRPr="007E330A">
        <w:t xml:space="preserve">. </w:t>
      </w:r>
      <w:r w:rsidRPr="007E330A">
        <w:t xml:space="preserve">The percent of flow was determined </w:t>
      </w:r>
      <w:r w:rsidR="003D32D6" w:rsidRPr="007E330A">
        <w:t xml:space="preserve">based on </w:t>
      </w:r>
      <w:r w:rsidRPr="007E330A">
        <w:t xml:space="preserve">discussions with David Gensler </w:t>
      </w:r>
      <w:r w:rsidR="00C55E3C" w:rsidRPr="007E330A">
        <w:t xml:space="preserve">of </w:t>
      </w:r>
      <w:r w:rsidRPr="007E330A">
        <w:t>MRGCD</w:t>
      </w:r>
      <w:r w:rsidR="00C55E3C" w:rsidRPr="007E330A">
        <w:t xml:space="preserve"> (Gensler</w:t>
      </w:r>
      <w:r w:rsidR="009039F9">
        <w:rPr>
          <w:rStyle w:val="CommentReference"/>
        </w:rPr>
        <w:t>,</w:t>
      </w:r>
      <w:r w:rsidR="00C55E3C" w:rsidRPr="007E330A">
        <w:t xml:space="preserve"> 2013)</w:t>
      </w:r>
      <w:r w:rsidR="00235D0E" w:rsidRPr="007E330A">
        <w:t xml:space="preserve">. </w:t>
      </w:r>
    </w:p>
    <w:p w14:paraId="35A73AFF" w14:textId="77777777" w:rsidR="00E96B5D" w:rsidRDefault="00E96B5D">
      <w:r>
        <w:br w:type="page"/>
      </w:r>
    </w:p>
    <w:p w14:paraId="54BAEA96" w14:textId="5DDC2776" w:rsidR="00FE3854" w:rsidRPr="007E330A" w:rsidRDefault="00FE3854" w:rsidP="00FE1269">
      <w:pPr>
        <w:pStyle w:val="Caption"/>
      </w:pPr>
      <w:bookmarkStart w:id="877" w:name="_Ref509843822"/>
      <w:bookmarkStart w:id="878" w:name="_Toc145947813"/>
      <w:bookmarkStart w:id="879" w:name="_Toc170467215"/>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9</w:t>
        </w:r>
      </w:fldSimple>
      <w:bookmarkEnd w:id="877"/>
      <w:r w:rsidR="00235D0E" w:rsidRPr="007E330A">
        <w:t xml:space="preserve">. </w:t>
      </w:r>
      <w:r w:rsidRPr="007E330A">
        <w:t>Percent diverted from canals to drains or the Rio Grande during irrigation season</w:t>
      </w:r>
      <w:bookmarkEnd w:id="878"/>
      <w:bookmarkEnd w:id="8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1829"/>
      </w:tblGrid>
      <w:tr w:rsidR="00FE3854" w:rsidRPr="007E330A" w14:paraId="52BD2F09" w14:textId="77777777" w:rsidTr="00FE3854">
        <w:trPr>
          <w:trHeight w:val="300"/>
          <w:jc w:val="center"/>
        </w:trPr>
        <w:tc>
          <w:tcPr>
            <w:tcW w:w="0" w:type="auto"/>
            <w:shd w:val="clear" w:color="auto" w:fill="auto"/>
            <w:noWrap/>
            <w:vAlign w:val="bottom"/>
            <w:hideMark/>
          </w:tcPr>
          <w:p w14:paraId="21C65A28" w14:textId="77777777" w:rsidR="00FE3854" w:rsidRPr="007E330A" w:rsidRDefault="00FE3854" w:rsidP="00FE3854">
            <w:pPr>
              <w:pStyle w:val="TableCellHeading"/>
              <w:rPr>
                <w:rFonts w:ascii="Times New Roman" w:hAnsi="Times New Roman"/>
                <w:sz w:val="22"/>
                <w:szCs w:val="22"/>
              </w:rPr>
            </w:pPr>
            <w:r w:rsidRPr="007E330A">
              <w:rPr>
                <w:rFonts w:ascii="Times New Roman" w:hAnsi="Times New Roman"/>
                <w:sz w:val="22"/>
                <w:szCs w:val="22"/>
              </w:rPr>
              <w:t>Diversion Object</w:t>
            </w:r>
          </w:p>
        </w:tc>
        <w:tc>
          <w:tcPr>
            <w:tcW w:w="0" w:type="auto"/>
            <w:shd w:val="clear" w:color="auto" w:fill="auto"/>
            <w:noWrap/>
            <w:vAlign w:val="bottom"/>
            <w:hideMark/>
          </w:tcPr>
          <w:p w14:paraId="517D65F4" w14:textId="77777777" w:rsidR="00FE3854" w:rsidRPr="007E330A" w:rsidRDefault="00FE3854" w:rsidP="00FE3854">
            <w:pPr>
              <w:pStyle w:val="TableCellHeading"/>
              <w:rPr>
                <w:rFonts w:ascii="Times New Roman" w:hAnsi="Times New Roman"/>
                <w:sz w:val="22"/>
                <w:szCs w:val="22"/>
              </w:rPr>
            </w:pPr>
            <w:r w:rsidRPr="007E330A">
              <w:rPr>
                <w:rFonts w:ascii="Times New Roman" w:hAnsi="Times New Roman"/>
                <w:sz w:val="22"/>
                <w:szCs w:val="22"/>
              </w:rPr>
              <w:t>Percent to Divert</w:t>
            </w:r>
          </w:p>
        </w:tc>
      </w:tr>
      <w:tr w:rsidR="00FE3854" w:rsidRPr="007E330A" w14:paraId="7885A1EC" w14:textId="77777777" w:rsidTr="00FE3854">
        <w:trPr>
          <w:trHeight w:val="300"/>
          <w:jc w:val="center"/>
        </w:trPr>
        <w:tc>
          <w:tcPr>
            <w:tcW w:w="0" w:type="auto"/>
            <w:shd w:val="clear" w:color="auto" w:fill="auto"/>
            <w:noWrap/>
            <w:vAlign w:val="bottom"/>
          </w:tcPr>
          <w:p w14:paraId="3EC24D9A" w14:textId="77777777" w:rsidR="00FE3854" w:rsidRPr="007E330A" w:rsidRDefault="00FE3854" w:rsidP="00FE3854">
            <w:pPr>
              <w:pStyle w:val="TableCellBody"/>
              <w:rPr>
                <w:szCs w:val="20"/>
              </w:rPr>
            </w:pPr>
            <w:r w:rsidRPr="007E330A">
              <w:rPr>
                <w:szCs w:val="20"/>
              </w:rPr>
              <w:t>SeguroWasteway</w:t>
            </w:r>
          </w:p>
        </w:tc>
        <w:tc>
          <w:tcPr>
            <w:tcW w:w="0" w:type="auto"/>
            <w:shd w:val="clear" w:color="auto" w:fill="auto"/>
            <w:noWrap/>
            <w:vAlign w:val="bottom"/>
          </w:tcPr>
          <w:p w14:paraId="3F27E4E9" w14:textId="77777777" w:rsidR="00FE3854" w:rsidRPr="007E330A" w:rsidRDefault="00FE3854" w:rsidP="00240C98">
            <w:pPr>
              <w:pStyle w:val="TableCellDecAlign"/>
              <w:rPr>
                <w:szCs w:val="20"/>
              </w:rPr>
            </w:pPr>
            <w:r w:rsidRPr="007E330A">
              <w:rPr>
                <w:szCs w:val="20"/>
              </w:rPr>
              <w:t>75</w:t>
            </w:r>
          </w:p>
        </w:tc>
      </w:tr>
      <w:tr w:rsidR="00FE3854" w:rsidRPr="007E330A" w14:paraId="2DAD8F92" w14:textId="77777777" w:rsidTr="00FE3854">
        <w:trPr>
          <w:trHeight w:val="300"/>
          <w:jc w:val="center"/>
        </w:trPr>
        <w:tc>
          <w:tcPr>
            <w:tcW w:w="0" w:type="auto"/>
            <w:shd w:val="clear" w:color="auto" w:fill="auto"/>
            <w:noWrap/>
            <w:vAlign w:val="bottom"/>
          </w:tcPr>
          <w:p w14:paraId="39A1CE6D" w14:textId="77777777" w:rsidR="00FE3854" w:rsidRPr="007E330A" w:rsidRDefault="00FE3854" w:rsidP="00FE3854">
            <w:pPr>
              <w:pStyle w:val="TableCellBody"/>
              <w:rPr>
                <w:szCs w:val="20"/>
              </w:rPr>
            </w:pPr>
            <w:r w:rsidRPr="007E330A">
              <w:rPr>
                <w:szCs w:val="20"/>
              </w:rPr>
              <w:t>PenaBlancaSWReturnRate</w:t>
            </w:r>
          </w:p>
        </w:tc>
        <w:tc>
          <w:tcPr>
            <w:tcW w:w="0" w:type="auto"/>
            <w:shd w:val="clear" w:color="auto" w:fill="auto"/>
            <w:noWrap/>
            <w:vAlign w:val="bottom"/>
          </w:tcPr>
          <w:p w14:paraId="0F78F076" w14:textId="77777777" w:rsidR="00FE3854" w:rsidRPr="007E330A" w:rsidRDefault="00FE3854" w:rsidP="00240C98">
            <w:pPr>
              <w:pStyle w:val="TableCellDecAlign"/>
              <w:rPr>
                <w:szCs w:val="20"/>
              </w:rPr>
            </w:pPr>
            <w:r w:rsidRPr="007E330A">
              <w:rPr>
                <w:szCs w:val="20"/>
              </w:rPr>
              <w:t>20</w:t>
            </w:r>
          </w:p>
        </w:tc>
      </w:tr>
      <w:tr w:rsidR="00FE3854" w:rsidRPr="007E330A" w14:paraId="19663FD2" w14:textId="77777777" w:rsidTr="00FE3854">
        <w:trPr>
          <w:trHeight w:val="300"/>
          <w:jc w:val="center"/>
        </w:trPr>
        <w:tc>
          <w:tcPr>
            <w:tcW w:w="0" w:type="auto"/>
            <w:shd w:val="clear" w:color="auto" w:fill="auto"/>
            <w:noWrap/>
            <w:vAlign w:val="bottom"/>
          </w:tcPr>
          <w:p w14:paraId="7669B06C" w14:textId="77777777" w:rsidR="00FE3854" w:rsidRPr="007E330A" w:rsidRDefault="00FE3854" w:rsidP="00FE3854">
            <w:pPr>
              <w:pStyle w:val="TableCellBody"/>
              <w:rPr>
                <w:szCs w:val="20"/>
              </w:rPr>
            </w:pPr>
            <w:r w:rsidRPr="007E330A">
              <w:rPr>
                <w:szCs w:val="20"/>
              </w:rPr>
              <w:t>EastSideSantoDomingoSWReturnRate</w:t>
            </w:r>
          </w:p>
        </w:tc>
        <w:tc>
          <w:tcPr>
            <w:tcW w:w="0" w:type="auto"/>
            <w:shd w:val="clear" w:color="auto" w:fill="auto"/>
            <w:noWrap/>
            <w:vAlign w:val="bottom"/>
          </w:tcPr>
          <w:p w14:paraId="4FA21E03" w14:textId="77777777" w:rsidR="00FE3854" w:rsidRPr="007E330A" w:rsidRDefault="00FE3854" w:rsidP="00240C98">
            <w:pPr>
              <w:pStyle w:val="TableCellDecAlign"/>
              <w:rPr>
                <w:szCs w:val="20"/>
              </w:rPr>
            </w:pPr>
            <w:r w:rsidRPr="007E330A">
              <w:rPr>
                <w:szCs w:val="20"/>
              </w:rPr>
              <w:t>20</w:t>
            </w:r>
          </w:p>
        </w:tc>
      </w:tr>
      <w:tr w:rsidR="00FE3854" w:rsidRPr="007E330A" w14:paraId="06660D21" w14:textId="77777777" w:rsidTr="00FE3854">
        <w:trPr>
          <w:trHeight w:val="300"/>
          <w:jc w:val="center"/>
        </w:trPr>
        <w:tc>
          <w:tcPr>
            <w:tcW w:w="0" w:type="auto"/>
            <w:shd w:val="clear" w:color="auto" w:fill="auto"/>
            <w:noWrap/>
            <w:vAlign w:val="bottom"/>
          </w:tcPr>
          <w:p w14:paraId="02AB0FE5" w14:textId="77777777" w:rsidR="00FE3854" w:rsidRPr="007E330A" w:rsidRDefault="00FE3854" w:rsidP="00FE3854">
            <w:pPr>
              <w:pStyle w:val="TableCellBody"/>
              <w:rPr>
                <w:szCs w:val="20"/>
              </w:rPr>
            </w:pPr>
            <w:r w:rsidRPr="007E330A">
              <w:rPr>
                <w:szCs w:val="20"/>
              </w:rPr>
              <w:t>SandiaWastewayDiversion</w:t>
            </w:r>
          </w:p>
        </w:tc>
        <w:tc>
          <w:tcPr>
            <w:tcW w:w="0" w:type="auto"/>
            <w:shd w:val="clear" w:color="auto" w:fill="auto"/>
            <w:noWrap/>
            <w:vAlign w:val="bottom"/>
          </w:tcPr>
          <w:p w14:paraId="778D64EF" w14:textId="77777777" w:rsidR="00FE3854" w:rsidRPr="007E330A" w:rsidRDefault="00FE3854" w:rsidP="00240C98">
            <w:pPr>
              <w:pStyle w:val="TableCellDecAlign"/>
              <w:rPr>
                <w:szCs w:val="20"/>
              </w:rPr>
            </w:pPr>
            <w:r w:rsidRPr="007E330A">
              <w:rPr>
                <w:szCs w:val="20"/>
              </w:rPr>
              <w:t>0</w:t>
            </w:r>
          </w:p>
        </w:tc>
      </w:tr>
      <w:tr w:rsidR="00FE3854" w:rsidRPr="007E330A" w14:paraId="4FF10E99" w14:textId="77777777" w:rsidTr="00FE3854">
        <w:trPr>
          <w:trHeight w:val="300"/>
          <w:jc w:val="center"/>
        </w:trPr>
        <w:tc>
          <w:tcPr>
            <w:tcW w:w="0" w:type="auto"/>
            <w:shd w:val="clear" w:color="auto" w:fill="auto"/>
            <w:noWrap/>
            <w:vAlign w:val="bottom"/>
            <w:hideMark/>
          </w:tcPr>
          <w:p w14:paraId="14126F67" w14:textId="77777777" w:rsidR="00FE3854" w:rsidRPr="007E330A" w:rsidRDefault="00FE3854" w:rsidP="00FE3854">
            <w:pPr>
              <w:pStyle w:val="TableCellBody"/>
              <w:rPr>
                <w:szCs w:val="20"/>
              </w:rPr>
            </w:pPr>
            <w:r w:rsidRPr="007E330A">
              <w:rPr>
                <w:szCs w:val="20"/>
              </w:rPr>
              <w:t>UpperCorralesWasteWay</w:t>
            </w:r>
          </w:p>
        </w:tc>
        <w:tc>
          <w:tcPr>
            <w:tcW w:w="0" w:type="auto"/>
            <w:shd w:val="clear" w:color="auto" w:fill="auto"/>
            <w:noWrap/>
            <w:vAlign w:val="bottom"/>
            <w:hideMark/>
          </w:tcPr>
          <w:p w14:paraId="22486FAD" w14:textId="77777777" w:rsidR="00FE3854" w:rsidRPr="007E330A" w:rsidRDefault="00FE3854" w:rsidP="00240C98">
            <w:pPr>
              <w:pStyle w:val="TableCellDecAlign"/>
              <w:rPr>
                <w:szCs w:val="20"/>
              </w:rPr>
            </w:pPr>
            <w:r w:rsidRPr="007E330A">
              <w:rPr>
                <w:szCs w:val="20"/>
              </w:rPr>
              <w:t>75</w:t>
            </w:r>
          </w:p>
        </w:tc>
      </w:tr>
      <w:tr w:rsidR="00FE3854" w:rsidRPr="007E330A" w14:paraId="45E5DE1A" w14:textId="77777777" w:rsidTr="00FE3854">
        <w:trPr>
          <w:trHeight w:val="300"/>
          <w:jc w:val="center"/>
        </w:trPr>
        <w:tc>
          <w:tcPr>
            <w:tcW w:w="0" w:type="auto"/>
            <w:shd w:val="clear" w:color="auto" w:fill="auto"/>
            <w:noWrap/>
            <w:vAlign w:val="bottom"/>
            <w:hideMark/>
          </w:tcPr>
          <w:p w14:paraId="6DC9D9BF" w14:textId="77777777" w:rsidR="00FE3854" w:rsidRPr="007E330A" w:rsidRDefault="00FE3854" w:rsidP="00FE3854">
            <w:pPr>
              <w:pStyle w:val="TableCellBody"/>
              <w:rPr>
                <w:szCs w:val="20"/>
              </w:rPr>
            </w:pPr>
            <w:r w:rsidRPr="007E330A">
              <w:rPr>
                <w:szCs w:val="20"/>
              </w:rPr>
              <w:t>IsletaToBernardoArea1Wasteway</w:t>
            </w:r>
          </w:p>
        </w:tc>
        <w:tc>
          <w:tcPr>
            <w:tcW w:w="0" w:type="auto"/>
            <w:shd w:val="clear" w:color="auto" w:fill="auto"/>
            <w:noWrap/>
            <w:vAlign w:val="bottom"/>
            <w:hideMark/>
          </w:tcPr>
          <w:p w14:paraId="73B3703E" w14:textId="73379C2F" w:rsidR="00FE3854" w:rsidRPr="007E330A" w:rsidRDefault="00FE3854" w:rsidP="00240C98">
            <w:pPr>
              <w:pStyle w:val="TableCellDecAlign"/>
              <w:rPr>
                <w:szCs w:val="20"/>
              </w:rPr>
            </w:pPr>
            <w:r w:rsidRPr="007E330A">
              <w:rPr>
                <w:szCs w:val="20"/>
              </w:rPr>
              <w:t>10</w:t>
            </w:r>
            <w:r w:rsidR="002B7619" w:rsidRPr="007E330A">
              <w:rPr>
                <w:szCs w:val="20"/>
              </w:rPr>
              <w:t>0</w:t>
            </w:r>
          </w:p>
        </w:tc>
      </w:tr>
      <w:tr w:rsidR="00FE3854" w:rsidRPr="007E330A" w14:paraId="41412DAB" w14:textId="77777777" w:rsidTr="00FE3854">
        <w:trPr>
          <w:trHeight w:val="300"/>
          <w:jc w:val="center"/>
        </w:trPr>
        <w:tc>
          <w:tcPr>
            <w:tcW w:w="0" w:type="auto"/>
            <w:shd w:val="clear" w:color="auto" w:fill="auto"/>
            <w:noWrap/>
            <w:vAlign w:val="bottom"/>
            <w:hideMark/>
          </w:tcPr>
          <w:p w14:paraId="1E8674B9" w14:textId="77777777" w:rsidR="00FE3854" w:rsidRPr="007E330A" w:rsidRDefault="00FE3854" w:rsidP="00FE3854">
            <w:pPr>
              <w:pStyle w:val="TableCellBody"/>
              <w:rPr>
                <w:szCs w:val="20"/>
              </w:rPr>
            </w:pPr>
            <w:r w:rsidRPr="007E330A">
              <w:rPr>
                <w:szCs w:val="20"/>
              </w:rPr>
              <w:t>IsletatoBernardoArea3WestCanalReturns</w:t>
            </w:r>
          </w:p>
        </w:tc>
        <w:tc>
          <w:tcPr>
            <w:tcW w:w="0" w:type="auto"/>
            <w:shd w:val="clear" w:color="auto" w:fill="auto"/>
            <w:noWrap/>
            <w:vAlign w:val="bottom"/>
            <w:hideMark/>
          </w:tcPr>
          <w:p w14:paraId="2738988D" w14:textId="17C2D7E3" w:rsidR="00FE3854" w:rsidRPr="007E330A" w:rsidRDefault="002B7619" w:rsidP="00240C98">
            <w:pPr>
              <w:pStyle w:val="TableCellDecAlign"/>
              <w:rPr>
                <w:szCs w:val="20"/>
              </w:rPr>
            </w:pPr>
            <w:r w:rsidRPr="007E330A">
              <w:rPr>
                <w:szCs w:val="20"/>
              </w:rPr>
              <w:t>10</w:t>
            </w:r>
          </w:p>
        </w:tc>
      </w:tr>
      <w:tr w:rsidR="00FE3854" w:rsidRPr="007E330A" w14:paraId="75112C63" w14:textId="77777777" w:rsidTr="00FE3854">
        <w:trPr>
          <w:trHeight w:val="300"/>
          <w:jc w:val="center"/>
        </w:trPr>
        <w:tc>
          <w:tcPr>
            <w:tcW w:w="0" w:type="auto"/>
            <w:shd w:val="clear" w:color="auto" w:fill="auto"/>
            <w:noWrap/>
            <w:vAlign w:val="bottom"/>
            <w:hideMark/>
          </w:tcPr>
          <w:p w14:paraId="7C81C7CB" w14:textId="77777777" w:rsidR="00FE3854" w:rsidRPr="007E330A" w:rsidRDefault="00FE3854" w:rsidP="00FE3854">
            <w:pPr>
              <w:pStyle w:val="TableCellBody"/>
              <w:rPr>
                <w:szCs w:val="20"/>
              </w:rPr>
            </w:pPr>
            <w:r w:rsidRPr="007E330A">
              <w:rPr>
                <w:szCs w:val="20"/>
              </w:rPr>
              <w:t>DrainUnit7WasteWay</w:t>
            </w:r>
          </w:p>
        </w:tc>
        <w:tc>
          <w:tcPr>
            <w:tcW w:w="0" w:type="auto"/>
            <w:shd w:val="clear" w:color="auto" w:fill="auto"/>
            <w:noWrap/>
            <w:vAlign w:val="bottom"/>
            <w:hideMark/>
          </w:tcPr>
          <w:p w14:paraId="19DAAC50" w14:textId="28E0E7D9" w:rsidR="00FE3854" w:rsidRPr="007E330A" w:rsidRDefault="002B7619" w:rsidP="00240C98">
            <w:pPr>
              <w:pStyle w:val="TableCellDecAlign"/>
              <w:rPr>
                <w:szCs w:val="20"/>
              </w:rPr>
            </w:pPr>
            <w:r w:rsidRPr="007E330A">
              <w:rPr>
                <w:szCs w:val="20"/>
              </w:rPr>
              <w:t>10</w:t>
            </w:r>
          </w:p>
        </w:tc>
      </w:tr>
      <w:tr w:rsidR="00FE3854" w:rsidRPr="007E330A" w14:paraId="317449E4" w14:textId="77777777" w:rsidTr="00FE3854">
        <w:trPr>
          <w:trHeight w:val="300"/>
          <w:jc w:val="center"/>
        </w:trPr>
        <w:tc>
          <w:tcPr>
            <w:tcW w:w="0" w:type="auto"/>
            <w:shd w:val="clear" w:color="auto" w:fill="auto"/>
            <w:noWrap/>
            <w:vAlign w:val="bottom"/>
            <w:hideMark/>
          </w:tcPr>
          <w:p w14:paraId="2EE0BC11" w14:textId="77777777" w:rsidR="00FE3854" w:rsidRPr="007E330A" w:rsidRDefault="00FE3854" w:rsidP="00FE3854">
            <w:pPr>
              <w:pStyle w:val="TableCellBody"/>
              <w:rPr>
                <w:szCs w:val="20"/>
              </w:rPr>
            </w:pPr>
            <w:r w:rsidRPr="007E330A">
              <w:rPr>
                <w:szCs w:val="20"/>
              </w:rPr>
              <w:t>NineMileWasteWay</w:t>
            </w:r>
          </w:p>
        </w:tc>
        <w:tc>
          <w:tcPr>
            <w:tcW w:w="0" w:type="auto"/>
            <w:shd w:val="clear" w:color="auto" w:fill="auto"/>
            <w:noWrap/>
            <w:vAlign w:val="bottom"/>
            <w:hideMark/>
          </w:tcPr>
          <w:p w14:paraId="7E9B9371" w14:textId="77777777" w:rsidR="00FE3854" w:rsidRPr="007E330A" w:rsidRDefault="00FE3854" w:rsidP="00240C98">
            <w:pPr>
              <w:pStyle w:val="TableCellDecAlign"/>
              <w:rPr>
                <w:szCs w:val="20"/>
              </w:rPr>
            </w:pPr>
            <w:r w:rsidRPr="007E330A">
              <w:rPr>
                <w:szCs w:val="20"/>
              </w:rPr>
              <w:t>100</w:t>
            </w:r>
          </w:p>
        </w:tc>
      </w:tr>
    </w:tbl>
    <w:p w14:paraId="06B16466" w14:textId="082C725B" w:rsidR="00FE3854" w:rsidRPr="007E330A" w:rsidRDefault="00FE3854" w:rsidP="00FE1269">
      <w:pPr>
        <w:pStyle w:val="Caption"/>
      </w:pPr>
    </w:p>
    <w:p w14:paraId="5E655E51" w14:textId="6E9911DE" w:rsidR="00FE3854" w:rsidRDefault="00FE3854" w:rsidP="0077448E">
      <w:pPr>
        <w:spacing w:before="240" w:after="240"/>
      </w:pPr>
      <w:r w:rsidRPr="007E330A">
        <w:t xml:space="preserve">There are three pump stations located between San Acacia and San Marcial that pump water from the LFCC to the river during times of low flow as part of the Reasonable and Prudent Alternative (RPA) of the </w:t>
      </w:r>
      <w:r w:rsidR="003D32D6" w:rsidRPr="007E330A">
        <w:t xml:space="preserve">2016 </w:t>
      </w:r>
      <w:r w:rsidRPr="007E330A">
        <w:t>Biological Opinion</w:t>
      </w:r>
      <w:r w:rsidR="00235D0E" w:rsidRPr="007E330A">
        <w:t xml:space="preserve">. </w:t>
      </w:r>
      <w:r w:rsidRPr="007E330A">
        <w:t>These pumps are simulated by Diversion Objects in the model</w:t>
      </w:r>
      <w:r w:rsidR="00235D0E" w:rsidRPr="007E330A">
        <w:t xml:space="preserve">. </w:t>
      </w:r>
      <w:r w:rsidRPr="007E330A">
        <w:t>The amount diverted is set by the Policy Rule Set</w:t>
      </w:r>
      <w:r w:rsidR="00235D0E" w:rsidRPr="007E330A">
        <w:t xml:space="preserve">. </w:t>
      </w:r>
    </w:p>
    <w:p w14:paraId="379B3512" w14:textId="320B0827" w:rsidR="00F04327" w:rsidRPr="007E330A" w:rsidRDefault="00F04327" w:rsidP="00D306D2">
      <w:pPr>
        <w:pStyle w:val="Heading4"/>
      </w:pPr>
      <w:r w:rsidRPr="007E330A">
        <w:t>Middle Valley Inflows</w:t>
      </w:r>
    </w:p>
    <w:p w14:paraId="63ACFF6B" w14:textId="41CA8974" w:rsidR="007E7D94" w:rsidRPr="007E330A" w:rsidRDefault="0070159C" w:rsidP="00BF4015">
      <w:pPr>
        <w:pStyle w:val="Heading5"/>
      </w:pPr>
      <w:bookmarkStart w:id="880" w:name="_Toc507594535"/>
      <w:bookmarkStart w:id="881" w:name="_Toc508020785"/>
      <w:r w:rsidRPr="007E330A">
        <w:t xml:space="preserve">Gaged </w:t>
      </w:r>
      <w:r w:rsidR="007E7D94" w:rsidRPr="007E330A">
        <w:t>Tributary Inflow</w:t>
      </w:r>
      <w:bookmarkEnd w:id="880"/>
      <w:bookmarkEnd w:id="881"/>
      <w:r w:rsidR="00D763A5" w:rsidRPr="007E330A">
        <w:t>/Ungaged Local Inflow</w:t>
      </w:r>
    </w:p>
    <w:p w14:paraId="6676BF57" w14:textId="47507137" w:rsidR="00D763A5" w:rsidRDefault="00FE3854" w:rsidP="0077448E">
      <w:r w:rsidRPr="007E330A">
        <w:t>Water flows into the Rio Grande from gaged tributaries, wastewater treatment plants, or return flows from the canal and drain systems</w:t>
      </w:r>
      <w:r w:rsidR="00235D0E" w:rsidRPr="007E330A">
        <w:t xml:space="preserve">. </w:t>
      </w:r>
      <w:r w:rsidRPr="007E330A">
        <w:t>Ungaged tributary inflow is not simulated in the Middle Valley model</w:t>
      </w:r>
      <w:r w:rsidR="00EA5164">
        <w:t xml:space="preserve"> in </w:t>
      </w:r>
      <w:r w:rsidR="00D963BD">
        <w:t>Annual Operating Plan (</w:t>
      </w:r>
      <w:r w:rsidR="00EA5164">
        <w:t>AOP</w:t>
      </w:r>
      <w:r w:rsidR="00D963BD">
        <w:t>)</w:t>
      </w:r>
      <w:r w:rsidR="00EA5164">
        <w:t xml:space="preserve"> or Planning runs</w:t>
      </w:r>
      <w:r w:rsidR="00235D0E" w:rsidRPr="007E330A">
        <w:t xml:space="preserve">. </w:t>
      </w:r>
      <w:r w:rsidRPr="007E330A">
        <w:t>Most of the ungaged tributary streams are ephemeral and only contribute flow during rainfall events.</w:t>
      </w:r>
      <w:r w:rsidR="00D763A5" w:rsidRPr="007E330A">
        <w:t xml:space="preserve"> For the</w:t>
      </w:r>
      <w:r w:rsidR="00EA5164" w:rsidRPr="00EA5164">
        <w:t xml:space="preserve"> Accounting</w:t>
      </w:r>
      <w:r w:rsidR="00EA5164">
        <w:t xml:space="preserve">, </w:t>
      </w:r>
      <w:r w:rsidR="00D963BD">
        <w:t>H</w:t>
      </w:r>
      <w:r w:rsidR="00EA5164" w:rsidRPr="00EA5164">
        <w:t>istorical</w:t>
      </w:r>
      <w:r w:rsidR="00EA5164">
        <w:t>, and</w:t>
      </w:r>
      <w:r w:rsidR="00EA5164" w:rsidRPr="00EA5164">
        <w:t xml:space="preserve"> </w:t>
      </w:r>
      <w:r w:rsidR="00D763A5" w:rsidRPr="007E330A">
        <w:t>Real-Time model application, URGWOM does have Reach Objects above gage and reservoir locations (San Felipe, Paseo Del Norte</w:t>
      </w:r>
      <w:r w:rsidR="003D32D6" w:rsidRPr="007E330A">
        <w:t>, Rio Grande nr. Alameda</w:t>
      </w:r>
      <w:r w:rsidR="00D763A5" w:rsidRPr="007E330A">
        <w:t>, Central, Isleta Lakes, Bosque Farms, State H</w:t>
      </w:r>
      <w:r w:rsidR="00064222" w:rsidRPr="007E330A">
        <w:t>igh</w:t>
      </w:r>
      <w:r w:rsidR="00D763A5" w:rsidRPr="007E330A">
        <w:t>w</w:t>
      </w:r>
      <w:r w:rsidR="00064222" w:rsidRPr="007E330A">
        <w:t>a</w:t>
      </w:r>
      <w:r w:rsidR="00D763A5" w:rsidRPr="007E330A">
        <w:t xml:space="preserve">y 346, Bernardo, San Acacia Floodway, </w:t>
      </w:r>
      <w:proofErr w:type="spellStart"/>
      <w:r w:rsidR="00D763A5" w:rsidRPr="007E330A">
        <w:t>Escondida</w:t>
      </w:r>
      <w:proofErr w:type="spellEnd"/>
      <w:r w:rsidR="00D763A5" w:rsidRPr="007E330A">
        <w:t>, US Hwy 380, San Marcial Floodway, and Elephant Butte</w:t>
      </w:r>
      <w:r w:rsidR="00064222" w:rsidRPr="007E330A">
        <w:t xml:space="preserve"> Reservoir</w:t>
      </w:r>
      <w:r w:rsidR="00D763A5" w:rsidRPr="007E330A">
        <w:t xml:space="preserve">) that can utilize ungaged values derived from </w:t>
      </w:r>
      <w:r w:rsidR="00EA5164">
        <w:t xml:space="preserve">either historical data or </w:t>
      </w:r>
      <w:r w:rsidR="00D763A5" w:rsidRPr="007E330A">
        <w:t xml:space="preserve">rainfall-runoff models. </w:t>
      </w:r>
    </w:p>
    <w:p w14:paraId="4295E7F2" w14:textId="77777777" w:rsidR="00002947" w:rsidRPr="007E330A" w:rsidRDefault="00002947" w:rsidP="0077448E"/>
    <w:p w14:paraId="75813632" w14:textId="33C11595" w:rsidR="008C2C4B" w:rsidRDefault="007E7D94" w:rsidP="008C2C4B">
      <w:r w:rsidRPr="007E330A">
        <w:t xml:space="preserve">There are several </w:t>
      </w:r>
      <w:r w:rsidR="0070159C" w:rsidRPr="007E330A">
        <w:t xml:space="preserve">gaged </w:t>
      </w:r>
      <w:r w:rsidRPr="007E330A">
        <w:t>tributaries to the Rio Grande simulated in the Middle Valley model</w:t>
      </w:r>
      <w:r w:rsidR="0070159C" w:rsidRPr="007E330A">
        <w:t xml:space="preserve">, and </w:t>
      </w:r>
      <w:r w:rsidRPr="007E330A">
        <w:t xml:space="preserve">discharge from a large part of the drainage area to the Middle Valley is captured </w:t>
      </w:r>
      <w:r w:rsidR="0070159C" w:rsidRPr="007E330A">
        <w:t>by these gages</w:t>
      </w:r>
      <w:r w:rsidR="00235D0E" w:rsidRPr="007E330A">
        <w:t xml:space="preserve">. </w:t>
      </w:r>
      <w:r w:rsidRPr="007E330A">
        <w:t>The simulated tributaries are the Galisteo Creek, Jemez River, North Floodway Channel, Tijeras Arroyo, South Diversion Channel, and Rio Puerco.  The gaged flows</w:t>
      </w:r>
      <w:r w:rsidR="00240C98">
        <w:t>,</w:t>
      </w:r>
      <w:r w:rsidRPr="007E330A">
        <w:t xml:space="preserve"> except for the Jemez River</w:t>
      </w:r>
      <w:r w:rsidR="00240C98">
        <w:t>,</w:t>
      </w:r>
      <w:r w:rsidRPr="007E330A">
        <w:t xml:space="preserve"> are input to the model through </w:t>
      </w:r>
      <w:r w:rsidR="00E20068" w:rsidRPr="007E330A">
        <w:t>G</w:t>
      </w:r>
      <w:r w:rsidRPr="007E330A">
        <w:t xml:space="preserve">age </w:t>
      </w:r>
      <w:r w:rsidR="00E20068" w:rsidRPr="007E330A">
        <w:t>O</w:t>
      </w:r>
      <w:r w:rsidRPr="007E330A">
        <w:t xml:space="preserve">bjects linked to the river </w:t>
      </w:r>
      <w:r w:rsidR="0070159C" w:rsidRPr="007E330A">
        <w:t>Confluence Objects</w:t>
      </w:r>
      <w:r w:rsidR="00235D0E" w:rsidRPr="007E330A">
        <w:t xml:space="preserve">. </w:t>
      </w:r>
      <w:r w:rsidR="00AA0467" w:rsidRPr="007E330A">
        <w:fldChar w:fldCharType="begin"/>
      </w:r>
      <w:r w:rsidR="00AA0467" w:rsidRPr="007E330A">
        <w:instrText xml:space="preserve"> REF _Ref532467103 \h </w:instrText>
      </w:r>
      <w:r w:rsidR="007E330A">
        <w:instrText xml:space="preserve"> \* MERGEFORMAT </w:instrText>
      </w:r>
      <w:r w:rsidR="00AA0467" w:rsidRPr="007E330A">
        <w:fldChar w:fldCharType="separate"/>
      </w:r>
    </w:p>
    <w:p w14:paraId="7ECF8E8C" w14:textId="6ED1259D" w:rsidR="00002947" w:rsidRDefault="008C2C4B" w:rsidP="00002947">
      <w:pPr>
        <w:spacing w:after="240"/>
      </w:pPr>
      <w:r w:rsidRPr="007E330A">
        <w:t>Table</w:t>
      </w:r>
      <w:r w:rsidRPr="007E330A">
        <w:rPr>
          <w:noProof/>
        </w:rPr>
        <w:t xml:space="preserve"> </w:t>
      </w:r>
      <w:r>
        <w:rPr>
          <w:noProof/>
        </w:rPr>
        <w:t>5</w:t>
      </w:r>
      <w:r>
        <w:rPr>
          <w:noProof/>
        </w:rPr>
        <w:noBreakHyphen/>
        <w:t>10</w:t>
      </w:r>
      <w:r w:rsidR="00AA0467" w:rsidRPr="007E330A">
        <w:fldChar w:fldCharType="end"/>
      </w:r>
      <w:r w:rsidR="00AA0467" w:rsidRPr="007E330A">
        <w:t xml:space="preserve"> is a list of the stream gages in the Middle Valley that are used in the Model.</w:t>
      </w:r>
      <w:r w:rsidR="007E7D94" w:rsidRPr="007E330A">
        <w:t xml:space="preserve"> </w:t>
      </w:r>
    </w:p>
    <w:p w14:paraId="51ED1133" w14:textId="77777777" w:rsidR="00002947" w:rsidRDefault="00002947">
      <w:r>
        <w:br w:type="page"/>
      </w:r>
    </w:p>
    <w:p w14:paraId="74B0D1BC" w14:textId="77777777" w:rsidR="00752C60" w:rsidRDefault="00752C60" w:rsidP="00FE1269">
      <w:pPr>
        <w:pStyle w:val="Caption"/>
      </w:pPr>
      <w:bookmarkStart w:id="882" w:name="_Ref532467103"/>
    </w:p>
    <w:p w14:paraId="3886D2CC" w14:textId="29FF6955" w:rsidR="00DD7298" w:rsidRPr="007E330A" w:rsidRDefault="00DD7298" w:rsidP="00FE1269">
      <w:pPr>
        <w:pStyle w:val="Caption"/>
      </w:pPr>
      <w:bookmarkStart w:id="883" w:name="_Toc145947814"/>
      <w:bookmarkStart w:id="884" w:name="_Toc170467216"/>
      <w:r w:rsidRPr="007E330A">
        <w:t xml:space="preserve">Table </w:t>
      </w:r>
      <w:fldSimple w:instr=" STYLEREF 1 \s ">
        <w:r w:rsidR="008C2C4B">
          <w:rPr>
            <w:noProof/>
          </w:rPr>
          <w:t>5</w:t>
        </w:r>
      </w:fldSimple>
      <w:r w:rsidR="00825603">
        <w:noBreakHyphen/>
      </w:r>
      <w:fldSimple w:instr=" SEQ Table \* ARABIC \s 1 ">
        <w:r w:rsidR="008C2C4B">
          <w:rPr>
            <w:noProof/>
          </w:rPr>
          <w:t>10</w:t>
        </w:r>
      </w:fldSimple>
      <w:bookmarkEnd w:id="882"/>
      <w:r w:rsidRPr="007E330A">
        <w:t xml:space="preserve">. Stream </w:t>
      </w:r>
      <w:r w:rsidR="007979EA" w:rsidRPr="007E330A">
        <w:t>G</w:t>
      </w:r>
      <w:r w:rsidRPr="007E330A">
        <w:t xml:space="preserve">ages in </w:t>
      </w:r>
      <w:r w:rsidR="0077548D" w:rsidRPr="007E330A">
        <w:t>the</w:t>
      </w:r>
      <w:r w:rsidRPr="007E330A">
        <w:t xml:space="preserve"> RiverWare Model for the Middle Valley </w:t>
      </w:r>
      <w:r w:rsidR="007979EA" w:rsidRPr="007E330A">
        <w:t>P</w:t>
      </w:r>
      <w:r w:rsidRPr="007E330A">
        <w:t>ortion of the Model</w:t>
      </w:r>
      <w:bookmarkEnd w:id="883"/>
      <w:bookmarkEnd w:id="884"/>
    </w:p>
    <w:tbl>
      <w:tblPr>
        <w:tblStyle w:val="TableGrid"/>
        <w:tblW w:w="9576" w:type="dxa"/>
        <w:jc w:val="center"/>
        <w:tblLook w:val="04A0" w:firstRow="1" w:lastRow="0" w:firstColumn="1" w:lastColumn="0" w:noHBand="0" w:noVBand="1"/>
      </w:tblPr>
      <w:tblGrid>
        <w:gridCol w:w="3371"/>
        <w:gridCol w:w="2536"/>
        <w:gridCol w:w="2056"/>
        <w:gridCol w:w="1613"/>
      </w:tblGrid>
      <w:tr w:rsidR="00CE51B9" w:rsidRPr="007E330A" w14:paraId="21D1E5F6" w14:textId="77777777" w:rsidTr="00C13266">
        <w:trPr>
          <w:jc w:val="center"/>
        </w:trPr>
        <w:tc>
          <w:tcPr>
            <w:tcW w:w="3803" w:type="dxa"/>
            <w:vAlign w:val="bottom"/>
          </w:tcPr>
          <w:p w14:paraId="27A6C218" w14:textId="4752DF10" w:rsidR="00CE51B9" w:rsidRPr="007E330A" w:rsidRDefault="00CE51B9" w:rsidP="0016537F">
            <w:pPr>
              <w:pStyle w:val="BodyText"/>
              <w:spacing w:line="240" w:lineRule="auto"/>
              <w:rPr>
                <w:b/>
              </w:rPr>
            </w:pPr>
            <w:r w:rsidRPr="007E330A">
              <w:rPr>
                <w:b/>
              </w:rPr>
              <w:t>Gage Name</w:t>
            </w:r>
          </w:p>
        </w:tc>
        <w:tc>
          <w:tcPr>
            <w:tcW w:w="1757" w:type="dxa"/>
            <w:vAlign w:val="bottom"/>
          </w:tcPr>
          <w:p w14:paraId="35894373" w14:textId="0E858C38" w:rsidR="00CE51B9" w:rsidRPr="007E330A" w:rsidRDefault="00CE51B9">
            <w:pPr>
              <w:pStyle w:val="BodyText"/>
              <w:spacing w:line="240" w:lineRule="auto"/>
              <w:jc w:val="center"/>
              <w:rPr>
                <w:b/>
              </w:rPr>
            </w:pPr>
            <w:r>
              <w:rPr>
                <w:b/>
              </w:rPr>
              <w:t>URGWOM Gage Name</w:t>
            </w:r>
          </w:p>
        </w:tc>
        <w:tc>
          <w:tcPr>
            <w:tcW w:w="2256" w:type="dxa"/>
            <w:vAlign w:val="bottom"/>
          </w:tcPr>
          <w:p w14:paraId="4370CF8B" w14:textId="42BBB130" w:rsidR="00CE51B9" w:rsidRPr="007E330A" w:rsidRDefault="00CE51B9" w:rsidP="0016537F">
            <w:pPr>
              <w:pStyle w:val="BodyText"/>
              <w:spacing w:line="240" w:lineRule="auto"/>
              <w:jc w:val="center"/>
              <w:rPr>
                <w:b/>
              </w:rPr>
            </w:pPr>
            <w:r w:rsidRPr="007E330A">
              <w:rPr>
                <w:b/>
              </w:rPr>
              <w:t>ID</w:t>
            </w:r>
          </w:p>
        </w:tc>
        <w:tc>
          <w:tcPr>
            <w:tcW w:w="1760" w:type="dxa"/>
            <w:vAlign w:val="bottom"/>
          </w:tcPr>
          <w:p w14:paraId="59D6D5B8" w14:textId="455E7F8B" w:rsidR="00CE51B9" w:rsidRPr="007E330A" w:rsidRDefault="00CE51B9" w:rsidP="0016537F">
            <w:pPr>
              <w:pStyle w:val="BodyText"/>
              <w:spacing w:line="240" w:lineRule="auto"/>
              <w:jc w:val="center"/>
              <w:rPr>
                <w:b/>
              </w:rPr>
            </w:pPr>
            <w:r w:rsidRPr="007E330A">
              <w:rPr>
                <w:b/>
              </w:rPr>
              <w:t>Period of Record</w:t>
            </w:r>
          </w:p>
        </w:tc>
      </w:tr>
      <w:tr w:rsidR="00CE51B9" w:rsidRPr="007E330A" w14:paraId="3DCE15B0" w14:textId="77777777" w:rsidTr="00CE51B9">
        <w:trPr>
          <w:jc w:val="center"/>
        </w:trPr>
        <w:tc>
          <w:tcPr>
            <w:tcW w:w="3803" w:type="dxa"/>
            <w:vAlign w:val="center"/>
          </w:tcPr>
          <w:p w14:paraId="6BE62726" w14:textId="2622D9BB" w:rsidR="00CE51B9" w:rsidRPr="007E330A" w:rsidRDefault="00CE51B9">
            <w:pPr>
              <w:pStyle w:val="BodyText"/>
              <w:spacing w:line="240" w:lineRule="auto"/>
            </w:pPr>
            <w:r w:rsidRPr="007E330A">
              <w:t>Rio Grande below Cochiti Dam</w:t>
            </w:r>
          </w:p>
        </w:tc>
        <w:tc>
          <w:tcPr>
            <w:tcW w:w="1757" w:type="dxa"/>
            <w:vAlign w:val="center"/>
          </w:tcPr>
          <w:p w14:paraId="44594A04" w14:textId="3460FFA9" w:rsidR="00CE51B9" w:rsidRPr="007E330A" w:rsidRDefault="00CE51B9">
            <w:pPr>
              <w:pStyle w:val="BodyText"/>
              <w:spacing w:line="240" w:lineRule="auto"/>
              <w:jc w:val="center"/>
            </w:pPr>
            <w:r>
              <w:t>BlwCochiti</w:t>
            </w:r>
          </w:p>
        </w:tc>
        <w:tc>
          <w:tcPr>
            <w:tcW w:w="2256" w:type="dxa"/>
            <w:vAlign w:val="center"/>
          </w:tcPr>
          <w:p w14:paraId="7778D609" w14:textId="6DED516A" w:rsidR="00CE51B9" w:rsidRPr="007E330A" w:rsidRDefault="00CE51B9">
            <w:pPr>
              <w:pStyle w:val="BodyText"/>
              <w:spacing w:line="240" w:lineRule="auto"/>
              <w:jc w:val="center"/>
            </w:pPr>
            <w:r w:rsidRPr="007E330A">
              <w:t>08317400</w:t>
            </w:r>
          </w:p>
        </w:tc>
        <w:tc>
          <w:tcPr>
            <w:tcW w:w="1760" w:type="dxa"/>
            <w:vAlign w:val="center"/>
          </w:tcPr>
          <w:p w14:paraId="71B8136C" w14:textId="506334FF" w:rsidR="00CE51B9" w:rsidRPr="007E330A" w:rsidRDefault="00CE51B9">
            <w:pPr>
              <w:pStyle w:val="BodyText"/>
              <w:spacing w:line="240" w:lineRule="auto"/>
              <w:jc w:val="center"/>
            </w:pPr>
            <w:r w:rsidRPr="007E330A">
              <w:t>1970 to present</w:t>
            </w:r>
          </w:p>
        </w:tc>
      </w:tr>
      <w:tr w:rsidR="00CE51B9" w:rsidRPr="007E330A" w14:paraId="7F4F371F" w14:textId="77777777" w:rsidTr="00CE51B9">
        <w:trPr>
          <w:jc w:val="center"/>
        </w:trPr>
        <w:tc>
          <w:tcPr>
            <w:tcW w:w="3803" w:type="dxa"/>
            <w:vAlign w:val="center"/>
          </w:tcPr>
          <w:p w14:paraId="0C6FDA59" w14:textId="39CE7651" w:rsidR="00CE51B9" w:rsidRPr="007E330A" w:rsidRDefault="00CE51B9" w:rsidP="0016537F">
            <w:pPr>
              <w:pStyle w:val="BodyText"/>
              <w:spacing w:line="240" w:lineRule="auto"/>
            </w:pPr>
            <w:r w:rsidRPr="007E330A">
              <w:t>Galisteo Creek below Galisteo Dam</w:t>
            </w:r>
          </w:p>
        </w:tc>
        <w:tc>
          <w:tcPr>
            <w:tcW w:w="1757" w:type="dxa"/>
            <w:vAlign w:val="center"/>
          </w:tcPr>
          <w:p w14:paraId="39B2F0F4" w14:textId="083CBC88" w:rsidR="00CE51B9" w:rsidRPr="007E330A" w:rsidRDefault="00CE51B9">
            <w:pPr>
              <w:pStyle w:val="BodyText"/>
              <w:spacing w:line="240" w:lineRule="auto"/>
              <w:jc w:val="center"/>
            </w:pPr>
            <w:r>
              <w:t>Galisteo</w:t>
            </w:r>
          </w:p>
        </w:tc>
        <w:tc>
          <w:tcPr>
            <w:tcW w:w="2256" w:type="dxa"/>
            <w:vAlign w:val="center"/>
          </w:tcPr>
          <w:p w14:paraId="3A1842DA" w14:textId="307954B2" w:rsidR="00CE51B9" w:rsidRPr="007E330A" w:rsidRDefault="00CE51B9" w:rsidP="0016537F">
            <w:pPr>
              <w:pStyle w:val="BodyText"/>
              <w:spacing w:line="240" w:lineRule="auto"/>
              <w:jc w:val="center"/>
            </w:pPr>
            <w:r w:rsidRPr="007E330A">
              <w:t>08317950</w:t>
            </w:r>
          </w:p>
        </w:tc>
        <w:tc>
          <w:tcPr>
            <w:tcW w:w="1760" w:type="dxa"/>
            <w:vAlign w:val="center"/>
          </w:tcPr>
          <w:p w14:paraId="4FC979B7" w14:textId="7D5D9ABC" w:rsidR="00CE51B9" w:rsidRPr="007E330A" w:rsidRDefault="00CE51B9" w:rsidP="0016537F">
            <w:pPr>
              <w:pStyle w:val="BodyText"/>
              <w:spacing w:line="240" w:lineRule="auto"/>
              <w:jc w:val="center"/>
            </w:pPr>
            <w:r w:rsidRPr="007E330A">
              <w:t>1970 to present</w:t>
            </w:r>
          </w:p>
        </w:tc>
      </w:tr>
      <w:tr w:rsidR="00CE51B9" w:rsidRPr="007E330A" w14:paraId="40F29DFB" w14:textId="77777777" w:rsidTr="00CE51B9">
        <w:trPr>
          <w:jc w:val="center"/>
        </w:trPr>
        <w:tc>
          <w:tcPr>
            <w:tcW w:w="3803" w:type="dxa"/>
            <w:vAlign w:val="center"/>
          </w:tcPr>
          <w:p w14:paraId="1D0291B5" w14:textId="4248483B" w:rsidR="00CE51B9" w:rsidRPr="007E330A" w:rsidRDefault="00CE51B9" w:rsidP="0016537F">
            <w:pPr>
              <w:pStyle w:val="BodyText"/>
              <w:spacing w:line="240" w:lineRule="auto"/>
            </w:pPr>
            <w:r w:rsidRPr="007E330A">
              <w:t>Rio Grande at San Felipe</w:t>
            </w:r>
          </w:p>
        </w:tc>
        <w:tc>
          <w:tcPr>
            <w:tcW w:w="1757" w:type="dxa"/>
            <w:vAlign w:val="center"/>
          </w:tcPr>
          <w:p w14:paraId="499CFC71" w14:textId="1D19617C" w:rsidR="00CE51B9" w:rsidRPr="007E330A" w:rsidRDefault="00CE51B9">
            <w:pPr>
              <w:pStyle w:val="BodyText"/>
              <w:spacing w:line="240" w:lineRule="auto"/>
              <w:jc w:val="center"/>
            </w:pPr>
            <w:r>
              <w:t>SanFelipe</w:t>
            </w:r>
          </w:p>
        </w:tc>
        <w:tc>
          <w:tcPr>
            <w:tcW w:w="2256" w:type="dxa"/>
            <w:vAlign w:val="center"/>
          </w:tcPr>
          <w:p w14:paraId="069C8062" w14:textId="20D294A3" w:rsidR="00CE51B9" w:rsidRPr="007E330A" w:rsidRDefault="00CE51B9" w:rsidP="0016537F">
            <w:pPr>
              <w:pStyle w:val="BodyText"/>
              <w:spacing w:line="240" w:lineRule="auto"/>
              <w:jc w:val="center"/>
            </w:pPr>
            <w:r w:rsidRPr="007E330A">
              <w:t>08319000</w:t>
            </w:r>
          </w:p>
        </w:tc>
        <w:tc>
          <w:tcPr>
            <w:tcW w:w="1760" w:type="dxa"/>
            <w:vAlign w:val="center"/>
          </w:tcPr>
          <w:p w14:paraId="3CF5E8D9" w14:textId="4A2FC3B7" w:rsidR="00CE51B9" w:rsidRPr="007E330A" w:rsidRDefault="00CE51B9" w:rsidP="0016537F">
            <w:pPr>
              <w:pStyle w:val="BodyText"/>
              <w:spacing w:line="240" w:lineRule="auto"/>
              <w:jc w:val="center"/>
            </w:pPr>
            <w:r w:rsidRPr="007E330A">
              <w:t>1925 to present</w:t>
            </w:r>
          </w:p>
        </w:tc>
      </w:tr>
      <w:tr w:rsidR="00CE51B9" w:rsidRPr="007E330A" w14:paraId="121BFE52" w14:textId="77777777" w:rsidTr="00CE51B9">
        <w:trPr>
          <w:jc w:val="center"/>
        </w:trPr>
        <w:tc>
          <w:tcPr>
            <w:tcW w:w="3803" w:type="dxa"/>
            <w:vAlign w:val="center"/>
          </w:tcPr>
          <w:p w14:paraId="36A37529" w14:textId="25741082" w:rsidR="00CE51B9" w:rsidRPr="007E330A" w:rsidRDefault="00CE51B9" w:rsidP="0016537F">
            <w:pPr>
              <w:pStyle w:val="BodyText"/>
              <w:spacing w:line="240" w:lineRule="auto"/>
            </w:pPr>
            <w:r w:rsidRPr="007E330A">
              <w:t>Jemez River nr. Jemez</w:t>
            </w:r>
          </w:p>
        </w:tc>
        <w:tc>
          <w:tcPr>
            <w:tcW w:w="1757" w:type="dxa"/>
            <w:vAlign w:val="center"/>
          </w:tcPr>
          <w:p w14:paraId="191AE830" w14:textId="71BD8EBC" w:rsidR="00CE51B9" w:rsidRPr="007E330A" w:rsidRDefault="00CE51B9">
            <w:pPr>
              <w:pStyle w:val="BodyText"/>
              <w:spacing w:line="240" w:lineRule="auto"/>
              <w:jc w:val="center"/>
            </w:pPr>
            <w:r>
              <w:t>NrJemez</w:t>
            </w:r>
          </w:p>
        </w:tc>
        <w:tc>
          <w:tcPr>
            <w:tcW w:w="2256" w:type="dxa"/>
            <w:vAlign w:val="center"/>
          </w:tcPr>
          <w:p w14:paraId="37D26A9B" w14:textId="268D62FA" w:rsidR="00CE51B9" w:rsidRPr="007E330A" w:rsidRDefault="00CE51B9" w:rsidP="0016537F">
            <w:pPr>
              <w:pStyle w:val="BodyText"/>
              <w:spacing w:line="240" w:lineRule="auto"/>
              <w:jc w:val="center"/>
            </w:pPr>
            <w:r w:rsidRPr="007E330A">
              <w:t>08324000</w:t>
            </w:r>
          </w:p>
        </w:tc>
        <w:tc>
          <w:tcPr>
            <w:tcW w:w="1760" w:type="dxa"/>
            <w:vAlign w:val="center"/>
          </w:tcPr>
          <w:p w14:paraId="1E508571" w14:textId="01BC608D" w:rsidR="00CE51B9" w:rsidRPr="007E330A" w:rsidRDefault="00CE51B9" w:rsidP="0016537F">
            <w:pPr>
              <w:pStyle w:val="BodyText"/>
              <w:spacing w:line="240" w:lineRule="auto"/>
              <w:jc w:val="center"/>
            </w:pPr>
            <w:r w:rsidRPr="007E330A">
              <w:t>1936 to present</w:t>
            </w:r>
          </w:p>
        </w:tc>
      </w:tr>
      <w:tr w:rsidR="00CE51B9" w:rsidRPr="007E330A" w14:paraId="3EFA960C" w14:textId="77777777" w:rsidTr="00CE51B9">
        <w:trPr>
          <w:jc w:val="center"/>
        </w:trPr>
        <w:tc>
          <w:tcPr>
            <w:tcW w:w="3803" w:type="dxa"/>
            <w:vAlign w:val="center"/>
          </w:tcPr>
          <w:p w14:paraId="56F84117" w14:textId="32D0A0EB" w:rsidR="00CE51B9" w:rsidRPr="007E330A" w:rsidRDefault="00CE51B9" w:rsidP="0016537F">
            <w:pPr>
              <w:pStyle w:val="BodyText"/>
              <w:spacing w:line="240" w:lineRule="auto"/>
            </w:pPr>
            <w:r w:rsidRPr="007E330A">
              <w:t>Jemez River below Jemez Canyon Dam</w:t>
            </w:r>
          </w:p>
        </w:tc>
        <w:tc>
          <w:tcPr>
            <w:tcW w:w="1757" w:type="dxa"/>
            <w:vAlign w:val="center"/>
          </w:tcPr>
          <w:p w14:paraId="1538EA2D" w14:textId="1019C773" w:rsidR="00CE51B9" w:rsidRPr="007E330A" w:rsidRDefault="00CE51B9">
            <w:pPr>
              <w:pStyle w:val="BodyText"/>
              <w:spacing w:line="240" w:lineRule="auto"/>
              <w:jc w:val="center"/>
            </w:pPr>
            <w:r>
              <w:t>BlwJemez</w:t>
            </w:r>
          </w:p>
        </w:tc>
        <w:tc>
          <w:tcPr>
            <w:tcW w:w="2256" w:type="dxa"/>
            <w:vAlign w:val="center"/>
          </w:tcPr>
          <w:p w14:paraId="0CE5FD21" w14:textId="384A4B56" w:rsidR="00CE51B9" w:rsidRPr="007E330A" w:rsidRDefault="00CE51B9" w:rsidP="0016537F">
            <w:pPr>
              <w:pStyle w:val="BodyText"/>
              <w:spacing w:line="240" w:lineRule="auto"/>
              <w:jc w:val="center"/>
            </w:pPr>
            <w:r w:rsidRPr="007E330A">
              <w:t>08329000</w:t>
            </w:r>
          </w:p>
        </w:tc>
        <w:tc>
          <w:tcPr>
            <w:tcW w:w="1760" w:type="dxa"/>
            <w:vAlign w:val="center"/>
          </w:tcPr>
          <w:p w14:paraId="6E2C926F" w14:textId="0BC2C98D" w:rsidR="00CE51B9" w:rsidRPr="007E330A" w:rsidRDefault="00CE51B9" w:rsidP="0016537F">
            <w:pPr>
              <w:pStyle w:val="BodyText"/>
              <w:spacing w:line="240" w:lineRule="auto"/>
              <w:jc w:val="center"/>
            </w:pPr>
            <w:r w:rsidRPr="007E330A">
              <w:t xml:space="preserve">1936 to </w:t>
            </w:r>
            <w:r w:rsidR="00C519DE">
              <w:t>2009</w:t>
            </w:r>
          </w:p>
        </w:tc>
      </w:tr>
      <w:tr w:rsidR="00302841" w:rsidRPr="007E330A" w14:paraId="2FFB16F6" w14:textId="77777777" w:rsidTr="00CE51B9">
        <w:trPr>
          <w:jc w:val="center"/>
        </w:trPr>
        <w:tc>
          <w:tcPr>
            <w:tcW w:w="3803" w:type="dxa"/>
            <w:vAlign w:val="center"/>
          </w:tcPr>
          <w:p w14:paraId="44CBC33E" w14:textId="6C350664" w:rsidR="00302841" w:rsidRPr="007E330A" w:rsidRDefault="00302841" w:rsidP="0016537F">
            <w:pPr>
              <w:pStyle w:val="BodyText"/>
              <w:spacing w:line="240" w:lineRule="auto"/>
            </w:pPr>
            <w:r>
              <w:rPr>
                <w:sz w:val="23"/>
                <w:szCs w:val="23"/>
              </w:rPr>
              <w:t>Jemez River Outlet below Jemez Canyon Dam</w:t>
            </w:r>
          </w:p>
        </w:tc>
        <w:tc>
          <w:tcPr>
            <w:tcW w:w="1757" w:type="dxa"/>
            <w:vAlign w:val="center"/>
          </w:tcPr>
          <w:p w14:paraId="580DFF42" w14:textId="1926D948" w:rsidR="00302841" w:rsidRDefault="00302841">
            <w:pPr>
              <w:pStyle w:val="BodyText"/>
              <w:spacing w:line="240" w:lineRule="auto"/>
              <w:jc w:val="center"/>
            </w:pPr>
            <w:r>
              <w:t>BlwJemez</w:t>
            </w:r>
          </w:p>
        </w:tc>
        <w:tc>
          <w:tcPr>
            <w:tcW w:w="2256" w:type="dxa"/>
            <w:vAlign w:val="center"/>
          </w:tcPr>
          <w:p w14:paraId="2C0669BC" w14:textId="660248B8" w:rsidR="00302841" w:rsidRPr="007E330A" w:rsidRDefault="0021090D" w:rsidP="0016537F">
            <w:pPr>
              <w:pStyle w:val="BodyText"/>
              <w:spacing w:line="240" w:lineRule="auto"/>
              <w:jc w:val="center"/>
            </w:pPr>
            <w:r>
              <w:t>08328950</w:t>
            </w:r>
          </w:p>
        </w:tc>
        <w:tc>
          <w:tcPr>
            <w:tcW w:w="1760" w:type="dxa"/>
            <w:vAlign w:val="center"/>
          </w:tcPr>
          <w:p w14:paraId="0D131436" w14:textId="58BFC7FB" w:rsidR="00302841" w:rsidRPr="007E330A" w:rsidRDefault="0021090D" w:rsidP="0016537F">
            <w:pPr>
              <w:pStyle w:val="BodyText"/>
              <w:spacing w:line="240" w:lineRule="auto"/>
              <w:jc w:val="center"/>
            </w:pPr>
            <w:r>
              <w:t>2010 to present</w:t>
            </w:r>
          </w:p>
        </w:tc>
      </w:tr>
      <w:tr w:rsidR="00CE51B9" w:rsidRPr="007E330A" w14:paraId="2195677E" w14:textId="77777777" w:rsidTr="00CE51B9">
        <w:trPr>
          <w:jc w:val="center"/>
        </w:trPr>
        <w:tc>
          <w:tcPr>
            <w:tcW w:w="3803" w:type="dxa"/>
            <w:vAlign w:val="center"/>
          </w:tcPr>
          <w:p w14:paraId="2E5B2F97" w14:textId="5980EB09" w:rsidR="00CE51B9" w:rsidRPr="007E330A" w:rsidRDefault="00CE51B9" w:rsidP="0016537F">
            <w:pPr>
              <w:pStyle w:val="BodyText"/>
              <w:spacing w:line="240" w:lineRule="auto"/>
            </w:pPr>
            <w:r w:rsidRPr="007E330A">
              <w:t>North Floodway Channel nr. Alameda</w:t>
            </w:r>
          </w:p>
        </w:tc>
        <w:tc>
          <w:tcPr>
            <w:tcW w:w="1757" w:type="dxa"/>
            <w:vAlign w:val="center"/>
          </w:tcPr>
          <w:p w14:paraId="1A9C1E7F" w14:textId="480531B6" w:rsidR="00CE51B9" w:rsidRPr="007E330A" w:rsidRDefault="00CE51B9">
            <w:pPr>
              <w:pStyle w:val="BodyText"/>
              <w:spacing w:line="240" w:lineRule="auto"/>
              <w:jc w:val="center"/>
            </w:pPr>
            <w:r>
              <w:t>NorthFloodwayChannel</w:t>
            </w:r>
          </w:p>
        </w:tc>
        <w:tc>
          <w:tcPr>
            <w:tcW w:w="2256" w:type="dxa"/>
            <w:vAlign w:val="center"/>
          </w:tcPr>
          <w:p w14:paraId="7B3D768A" w14:textId="437C8236" w:rsidR="00CE51B9" w:rsidRPr="007E330A" w:rsidRDefault="00CE51B9" w:rsidP="0016537F">
            <w:pPr>
              <w:pStyle w:val="BodyText"/>
              <w:spacing w:line="240" w:lineRule="auto"/>
              <w:jc w:val="center"/>
            </w:pPr>
            <w:r w:rsidRPr="007E330A">
              <w:t>08329900</w:t>
            </w:r>
          </w:p>
        </w:tc>
        <w:tc>
          <w:tcPr>
            <w:tcW w:w="1760" w:type="dxa"/>
            <w:vAlign w:val="center"/>
          </w:tcPr>
          <w:p w14:paraId="7FF97F4B" w14:textId="104AF6F7" w:rsidR="00CE51B9" w:rsidRPr="007E330A" w:rsidRDefault="00CE51B9" w:rsidP="0016537F">
            <w:pPr>
              <w:pStyle w:val="BodyText"/>
              <w:spacing w:line="240" w:lineRule="auto"/>
              <w:jc w:val="center"/>
            </w:pPr>
            <w:r w:rsidRPr="007E330A">
              <w:t>1968 to present</w:t>
            </w:r>
          </w:p>
        </w:tc>
      </w:tr>
      <w:tr w:rsidR="00CE51B9" w:rsidRPr="007E330A" w14:paraId="47CC78F7" w14:textId="77777777" w:rsidTr="00CE51B9">
        <w:trPr>
          <w:jc w:val="center"/>
        </w:trPr>
        <w:tc>
          <w:tcPr>
            <w:tcW w:w="3803" w:type="dxa"/>
            <w:vAlign w:val="center"/>
          </w:tcPr>
          <w:p w14:paraId="176359F7" w14:textId="57C38CEF" w:rsidR="00CE51B9" w:rsidRPr="007E330A" w:rsidRDefault="00CE51B9">
            <w:pPr>
              <w:pStyle w:val="BodyText"/>
              <w:spacing w:line="240" w:lineRule="auto"/>
            </w:pPr>
            <w:r w:rsidRPr="007E330A">
              <w:t>Rio Grande at Alameda Bridge at Alameda</w:t>
            </w:r>
          </w:p>
        </w:tc>
        <w:tc>
          <w:tcPr>
            <w:tcW w:w="1757" w:type="dxa"/>
            <w:vAlign w:val="center"/>
          </w:tcPr>
          <w:p w14:paraId="363D7DA7" w14:textId="5E151F5F" w:rsidR="00CE51B9" w:rsidRPr="007E330A" w:rsidRDefault="00CE51B9">
            <w:pPr>
              <w:pStyle w:val="BodyText"/>
              <w:spacing w:line="240" w:lineRule="auto"/>
              <w:jc w:val="center"/>
            </w:pPr>
            <w:r>
              <w:t>AlamedaBridge</w:t>
            </w:r>
          </w:p>
        </w:tc>
        <w:tc>
          <w:tcPr>
            <w:tcW w:w="2256" w:type="dxa"/>
            <w:vAlign w:val="center"/>
          </w:tcPr>
          <w:p w14:paraId="597F1BA4" w14:textId="724AAF8C" w:rsidR="00CE51B9" w:rsidRPr="007E330A" w:rsidRDefault="00CE51B9" w:rsidP="0077548D">
            <w:pPr>
              <w:pStyle w:val="BodyText"/>
              <w:spacing w:line="240" w:lineRule="auto"/>
              <w:jc w:val="center"/>
            </w:pPr>
            <w:r w:rsidRPr="007E330A">
              <w:t>08329918</w:t>
            </w:r>
          </w:p>
        </w:tc>
        <w:tc>
          <w:tcPr>
            <w:tcW w:w="1760" w:type="dxa"/>
            <w:vAlign w:val="center"/>
          </w:tcPr>
          <w:p w14:paraId="7C544448" w14:textId="0CFD7EF1" w:rsidR="00CE51B9" w:rsidRPr="007E330A" w:rsidRDefault="00CE51B9">
            <w:pPr>
              <w:pStyle w:val="BodyText"/>
              <w:spacing w:line="240" w:lineRule="auto"/>
              <w:jc w:val="center"/>
            </w:pPr>
            <w:r w:rsidRPr="007E330A">
              <w:t>2003 to present</w:t>
            </w:r>
          </w:p>
        </w:tc>
      </w:tr>
      <w:tr w:rsidR="00CE51B9" w:rsidRPr="007E330A" w14:paraId="390B319A" w14:textId="77777777" w:rsidTr="00CE51B9">
        <w:trPr>
          <w:jc w:val="center"/>
        </w:trPr>
        <w:tc>
          <w:tcPr>
            <w:tcW w:w="3803" w:type="dxa"/>
            <w:vAlign w:val="center"/>
          </w:tcPr>
          <w:p w14:paraId="3F9F2A8B" w14:textId="7D7AAB0C" w:rsidR="00CE51B9" w:rsidRPr="007E330A" w:rsidRDefault="00CE51B9" w:rsidP="0077548D">
            <w:pPr>
              <w:pStyle w:val="BodyText"/>
              <w:spacing w:line="240" w:lineRule="auto"/>
            </w:pPr>
            <w:r w:rsidRPr="007E330A">
              <w:t>Rio Grande nr. Alameda</w:t>
            </w:r>
          </w:p>
        </w:tc>
        <w:tc>
          <w:tcPr>
            <w:tcW w:w="1757" w:type="dxa"/>
            <w:vAlign w:val="center"/>
          </w:tcPr>
          <w:p w14:paraId="55BE5161" w14:textId="49D63C07" w:rsidR="00CE51B9" w:rsidRPr="007E330A" w:rsidRDefault="007A1122">
            <w:pPr>
              <w:pStyle w:val="BodyText"/>
              <w:spacing w:line="240" w:lineRule="auto"/>
              <w:jc w:val="center"/>
            </w:pPr>
            <w:r>
              <w:t>PaseoDelNorteBridge</w:t>
            </w:r>
          </w:p>
        </w:tc>
        <w:tc>
          <w:tcPr>
            <w:tcW w:w="2256" w:type="dxa"/>
            <w:vAlign w:val="center"/>
          </w:tcPr>
          <w:p w14:paraId="582FEF82" w14:textId="700A49CE" w:rsidR="00CE51B9" w:rsidRPr="007E330A" w:rsidRDefault="00CE51B9" w:rsidP="0077548D">
            <w:pPr>
              <w:pStyle w:val="BodyText"/>
              <w:spacing w:line="240" w:lineRule="auto"/>
              <w:jc w:val="center"/>
            </w:pPr>
            <w:r w:rsidRPr="007E330A">
              <w:t>08329928</w:t>
            </w:r>
          </w:p>
        </w:tc>
        <w:tc>
          <w:tcPr>
            <w:tcW w:w="1760" w:type="dxa"/>
            <w:vAlign w:val="center"/>
          </w:tcPr>
          <w:p w14:paraId="42044656" w14:textId="4A4BBCA7" w:rsidR="00CE51B9" w:rsidRPr="007E330A" w:rsidRDefault="00CE51B9">
            <w:pPr>
              <w:pStyle w:val="BodyText"/>
              <w:spacing w:line="240" w:lineRule="auto"/>
              <w:jc w:val="center"/>
            </w:pPr>
            <w:r w:rsidRPr="007E330A">
              <w:t>1989 to present</w:t>
            </w:r>
          </w:p>
        </w:tc>
      </w:tr>
      <w:tr w:rsidR="00CE51B9" w:rsidRPr="007E330A" w14:paraId="460824FC" w14:textId="77777777" w:rsidTr="00CE51B9">
        <w:trPr>
          <w:jc w:val="center"/>
        </w:trPr>
        <w:tc>
          <w:tcPr>
            <w:tcW w:w="3803" w:type="dxa"/>
            <w:vAlign w:val="center"/>
          </w:tcPr>
          <w:p w14:paraId="63F9F570" w14:textId="417FAEFD" w:rsidR="00CE51B9" w:rsidRPr="007E330A" w:rsidRDefault="00CE51B9" w:rsidP="0077548D">
            <w:pPr>
              <w:pStyle w:val="BodyText"/>
              <w:spacing w:line="240" w:lineRule="auto"/>
            </w:pPr>
            <w:r w:rsidRPr="007E330A">
              <w:t>Rio Grande at Albuquerque</w:t>
            </w:r>
          </w:p>
        </w:tc>
        <w:tc>
          <w:tcPr>
            <w:tcW w:w="1757" w:type="dxa"/>
            <w:vAlign w:val="center"/>
          </w:tcPr>
          <w:p w14:paraId="4B257BF3" w14:textId="3AC9B8E7" w:rsidR="00CE51B9" w:rsidRPr="007E330A" w:rsidRDefault="007A1122">
            <w:pPr>
              <w:pStyle w:val="BodyText"/>
              <w:spacing w:line="240" w:lineRule="auto"/>
              <w:jc w:val="center"/>
            </w:pPr>
            <w:r>
              <w:t>Central</w:t>
            </w:r>
          </w:p>
        </w:tc>
        <w:tc>
          <w:tcPr>
            <w:tcW w:w="2256" w:type="dxa"/>
            <w:vAlign w:val="center"/>
          </w:tcPr>
          <w:p w14:paraId="0749AD0C" w14:textId="0144E583" w:rsidR="00CE51B9" w:rsidRPr="007E330A" w:rsidRDefault="00CE51B9" w:rsidP="0077548D">
            <w:pPr>
              <w:pStyle w:val="BodyText"/>
              <w:spacing w:line="240" w:lineRule="auto"/>
              <w:jc w:val="center"/>
            </w:pPr>
            <w:r w:rsidRPr="007E330A">
              <w:t>08330000</w:t>
            </w:r>
          </w:p>
        </w:tc>
        <w:tc>
          <w:tcPr>
            <w:tcW w:w="1760" w:type="dxa"/>
            <w:vAlign w:val="center"/>
          </w:tcPr>
          <w:p w14:paraId="3080534B" w14:textId="081CAE1B" w:rsidR="00CE51B9" w:rsidRPr="007E330A" w:rsidRDefault="00CE51B9">
            <w:pPr>
              <w:pStyle w:val="BodyText"/>
              <w:spacing w:line="240" w:lineRule="auto"/>
              <w:jc w:val="center"/>
            </w:pPr>
            <w:r w:rsidRPr="007E330A">
              <w:t>1941 to present</w:t>
            </w:r>
          </w:p>
        </w:tc>
      </w:tr>
      <w:tr w:rsidR="00CE51B9" w:rsidRPr="007E330A" w14:paraId="221B7491" w14:textId="77777777" w:rsidTr="00CE51B9">
        <w:trPr>
          <w:jc w:val="center"/>
        </w:trPr>
        <w:tc>
          <w:tcPr>
            <w:tcW w:w="3803" w:type="dxa"/>
            <w:vAlign w:val="center"/>
          </w:tcPr>
          <w:p w14:paraId="7B42C5F8" w14:textId="0ADAE541" w:rsidR="00CE51B9" w:rsidRPr="007E330A" w:rsidRDefault="00CE51B9" w:rsidP="0077548D">
            <w:pPr>
              <w:pStyle w:val="BodyText"/>
              <w:spacing w:line="240" w:lineRule="auto"/>
            </w:pPr>
            <w:r w:rsidRPr="007E330A">
              <w:t>Tijeras Arroyo nr. Albuquerque</w:t>
            </w:r>
          </w:p>
        </w:tc>
        <w:tc>
          <w:tcPr>
            <w:tcW w:w="1757" w:type="dxa"/>
            <w:vAlign w:val="center"/>
          </w:tcPr>
          <w:p w14:paraId="3ED29172" w14:textId="67C74005" w:rsidR="00CE51B9" w:rsidRPr="007E330A" w:rsidRDefault="007A1122">
            <w:pPr>
              <w:pStyle w:val="BodyText"/>
              <w:spacing w:line="240" w:lineRule="auto"/>
              <w:jc w:val="center"/>
            </w:pPr>
            <w:r>
              <w:t>TijerasArroyo</w:t>
            </w:r>
          </w:p>
        </w:tc>
        <w:tc>
          <w:tcPr>
            <w:tcW w:w="2256" w:type="dxa"/>
            <w:vAlign w:val="center"/>
          </w:tcPr>
          <w:p w14:paraId="4BB1AA10" w14:textId="7810FD4E" w:rsidR="00CE51B9" w:rsidRPr="007E330A" w:rsidRDefault="00CE51B9" w:rsidP="0077548D">
            <w:pPr>
              <w:pStyle w:val="BodyText"/>
              <w:spacing w:line="240" w:lineRule="auto"/>
              <w:jc w:val="center"/>
            </w:pPr>
            <w:r w:rsidRPr="007E330A">
              <w:t>08330600</w:t>
            </w:r>
          </w:p>
        </w:tc>
        <w:tc>
          <w:tcPr>
            <w:tcW w:w="1760" w:type="dxa"/>
            <w:vAlign w:val="center"/>
          </w:tcPr>
          <w:p w14:paraId="79D60219" w14:textId="4550627B" w:rsidR="00CE51B9" w:rsidRPr="007E330A" w:rsidRDefault="00CE51B9">
            <w:pPr>
              <w:pStyle w:val="BodyText"/>
              <w:spacing w:line="240" w:lineRule="auto"/>
              <w:jc w:val="center"/>
            </w:pPr>
            <w:r w:rsidRPr="007E330A">
              <w:t>1951 to present</w:t>
            </w:r>
          </w:p>
        </w:tc>
      </w:tr>
      <w:tr w:rsidR="00CE51B9" w:rsidRPr="007E330A" w14:paraId="21B74FE7" w14:textId="77777777" w:rsidTr="00CE51B9">
        <w:trPr>
          <w:jc w:val="center"/>
        </w:trPr>
        <w:tc>
          <w:tcPr>
            <w:tcW w:w="3803" w:type="dxa"/>
            <w:vAlign w:val="center"/>
          </w:tcPr>
          <w:p w14:paraId="4057935F" w14:textId="7B85665E" w:rsidR="00CE51B9" w:rsidRPr="007E330A" w:rsidRDefault="00CE51B9" w:rsidP="0077548D">
            <w:pPr>
              <w:pStyle w:val="BodyText"/>
              <w:spacing w:line="240" w:lineRule="auto"/>
            </w:pPr>
            <w:r w:rsidRPr="007E330A">
              <w:t>South Diversion Channel above Tijeras Arroyo nr. Albuquerque</w:t>
            </w:r>
          </w:p>
        </w:tc>
        <w:tc>
          <w:tcPr>
            <w:tcW w:w="1757" w:type="dxa"/>
            <w:vAlign w:val="center"/>
          </w:tcPr>
          <w:p w14:paraId="5ECE2FE7" w14:textId="61EFF24E" w:rsidR="00CE51B9" w:rsidRPr="007E330A" w:rsidRDefault="007A1122">
            <w:pPr>
              <w:pStyle w:val="BodyText"/>
              <w:spacing w:line="240" w:lineRule="auto"/>
              <w:jc w:val="center"/>
            </w:pPr>
            <w:r>
              <w:t>SouthDiversionChannel</w:t>
            </w:r>
          </w:p>
        </w:tc>
        <w:tc>
          <w:tcPr>
            <w:tcW w:w="2256" w:type="dxa"/>
            <w:vAlign w:val="center"/>
          </w:tcPr>
          <w:p w14:paraId="7ABD6D63" w14:textId="2F22A2D9" w:rsidR="00CE51B9" w:rsidRPr="007E330A" w:rsidRDefault="00CE51B9" w:rsidP="0077548D">
            <w:pPr>
              <w:pStyle w:val="BodyText"/>
              <w:spacing w:line="240" w:lineRule="auto"/>
              <w:jc w:val="center"/>
            </w:pPr>
            <w:r w:rsidRPr="007E330A">
              <w:t>08330775</w:t>
            </w:r>
          </w:p>
        </w:tc>
        <w:tc>
          <w:tcPr>
            <w:tcW w:w="1760" w:type="dxa"/>
            <w:vAlign w:val="center"/>
          </w:tcPr>
          <w:p w14:paraId="501A72EA" w14:textId="7A39BE74" w:rsidR="00CE51B9" w:rsidRPr="007E330A" w:rsidRDefault="00CE51B9">
            <w:pPr>
              <w:pStyle w:val="BodyText"/>
              <w:spacing w:line="240" w:lineRule="auto"/>
              <w:jc w:val="center"/>
            </w:pPr>
            <w:r w:rsidRPr="007E330A">
              <w:t>1988 to present</w:t>
            </w:r>
          </w:p>
        </w:tc>
      </w:tr>
      <w:tr w:rsidR="00CE51B9" w:rsidRPr="007E330A" w14:paraId="63606357" w14:textId="77777777" w:rsidTr="00CE51B9">
        <w:trPr>
          <w:jc w:val="center"/>
        </w:trPr>
        <w:tc>
          <w:tcPr>
            <w:tcW w:w="3803" w:type="dxa"/>
            <w:vAlign w:val="center"/>
          </w:tcPr>
          <w:p w14:paraId="72E4EF2B" w14:textId="03CFEAEF" w:rsidR="00CE51B9" w:rsidRPr="007E330A" w:rsidRDefault="00CE51B9" w:rsidP="0077548D">
            <w:pPr>
              <w:pStyle w:val="BodyText"/>
              <w:spacing w:line="240" w:lineRule="auto"/>
            </w:pPr>
            <w:r w:rsidRPr="007E330A">
              <w:t>Rio Grande at Isleta Lakes nr. Isleta</w:t>
            </w:r>
          </w:p>
        </w:tc>
        <w:tc>
          <w:tcPr>
            <w:tcW w:w="1757" w:type="dxa"/>
            <w:vAlign w:val="center"/>
          </w:tcPr>
          <w:p w14:paraId="43BBA2B7" w14:textId="4D2F8928" w:rsidR="00CE51B9" w:rsidRPr="007E330A" w:rsidRDefault="007A1122">
            <w:pPr>
              <w:pStyle w:val="BodyText"/>
              <w:spacing w:line="240" w:lineRule="auto"/>
              <w:jc w:val="center"/>
            </w:pPr>
            <w:r>
              <w:t>IsletaLakes</w:t>
            </w:r>
          </w:p>
        </w:tc>
        <w:tc>
          <w:tcPr>
            <w:tcW w:w="2256" w:type="dxa"/>
            <w:vAlign w:val="center"/>
          </w:tcPr>
          <w:p w14:paraId="53B84A71" w14:textId="27109F4A" w:rsidR="00CE51B9" w:rsidRPr="007E330A" w:rsidRDefault="00CE51B9" w:rsidP="0077548D">
            <w:pPr>
              <w:pStyle w:val="BodyText"/>
              <w:spacing w:line="240" w:lineRule="auto"/>
              <w:jc w:val="center"/>
            </w:pPr>
            <w:r w:rsidRPr="007E330A">
              <w:t>08330875</w:t>
            </w:r>
          </w:p>
        </w:tc>
        <w:tc>
          <w:tcPr>
            <w:tcW w:w="1760" w:type="dxa"/>
            <w:vAlign w:val="center"/>
          </w:tcPr>
          <w:p w14:paraId="600CBAA0" w14:textId="41DE3A54" w:rsidR="00CE51B9" w:rsidRPr="007E330A" w:rsidRDefault="00CE51B9">
            <w:pPr>
              <w:pStyle w:val="BodyText"/>
              <w:spacing w:line="240" w:lineRule="auto"/>
              <w:jc w:val="center"/>
            </w:pPr>
            <w:r w:rsidRPr="007E330A">
              <w:t>2002 to present</w:t>
            </w:r>
          </w:p>
        </w:tc>
      </w:tr>
      <w:tr w:rsidR="00CE51B9" w:rsidRPr="007E330A" w14:paraId="5F9966EE" w14:textId="77777777" w:rsidTr="00CE51B9">
        <w:trPr>
          <w:jc w:val="center"/>
        </w:trPr>
        <w:tc>
          <w:tcPr>
            <w:tcW w:w="3803" w:type="dxa"/>
            <w:vAlign w:val="center"/>
          </w:tcPr>
          <w:p w14:paraId="07AB1F5D" w14:textId="1B0E96F3" w:rsidR="00CE51B9" w:rsidRPr="007E330A" w:rsidRDefault="00CE51B9" w:rsidP="0077548D">
            <w:pPr>
              <w:pStyle w:val="BodyText"/>
              <w:spacing w:line="240" w:lineRule="auto"/>
            </w:pPr>
            <w:r w:rsidRPr="007E330A">
              <w:t>Rio Grande nr. Bosque Farms</w:t>
            </w:r>
          </w:p>
        </w:tc>
        <w:tc>
          <w:tcPr>
            <w:tcW w:w="1757" w:type="dxa"/>
            <w:vAlign w:val="center"/>
          </w:tcPr>
          <w:p w14:paraId="037B58F4" w14:textId="33AD8FCF" w:rsidR="00CE51B9" w:rsidRPr="007E330A" w:rsidRDefault="007A1122">
            <w:pPr>
              <w:pStyle w:val="BodyText"/>
              <w:spacing w:line="240" w:lineRule="auto"/>
              <w:jc w:val="center"/>
            </w:pPr>
            <w:r>
              <w:t>BosqueFarms</w:t>
            </w:r>
          </w:p>
        </w:tc>
        <w:tc>
          <w:tcPr>
            <w:tcW w:w="2256" w:type="dxa"/>
            <w:vAlign w:val="center"/>
          </w:tcPr>
          <w:p w14:paraId="4ADEE1D7" w14:textId="105E0F3D" w:rsidR="00CE51B9" w:rsidRPr="007E330A" w:rsidRDefault="00CE51B9" w:rsidP="0077548D">
            <w:pPr>
              <w:pStyle w:val="BodyText"/>
              <w:spacing w:line="240" w:lineRule="auto"/>
              <w:jc w:val="center"/>
            </w:pPr>
            <w:r w:rsidRPr="007E330A">
              <w:t>08331160</w:t>
            </w:r>
          </w:p>
        </w:tc>
        <w:tc>
          <w:tcPr>
            <w:tcW w:w="1760" w:type="dxa"/>
            <w:vAlign w:val="center"/>
          </w:tcPr>
          <w:p w14:paraId="638AD1A4" w14:textId="3DB4ABAD" w:rsidR="00CE51B9" w:rsidRPr="007E330A" w:rsidRDefault="00CE51B9">
            <w:pPr>
              <w:pStyle w:val="BodyText"/>
              <w:spacing w:line="240" w:lineRule="auto"/>
              <w:jc w:val="center"/>
            </w:pPr>
            <w:r w:rsidRPr="007E330A">
              <w:t>2007 to present</w:t>
            </w:r>
          </w:p>
        </w:tc>
      </w:tr>
      <w:tr w:rsidR="00CE51B9" w:rsidRPr="007E330A" w14:paraId="31A3F1CD" w14:textId="77777777" w:rsidTr="00CE51B9">
        <w:trPr>
          <w:jc w:val="center"/>
        </w:trPr>
        <w:tc>
          <w:tcPr>
            <w:tcW w:w="3803" w:type="dxa"/>
            <w:vAlign w:val="center"/>
          </w:tcPr>
          <w:p w14:paraId="3A93D1F5" w14:textId="0B1B040D" w:rsidR="00CE51B9" w:rsidRPr="007E330A" w:rsidRDefault="00CE51B9" w:rsidP="0077548D">
            <w:pPr>
              <w:pStyle w:val="BodyText"/>
              <w:spacing w:line="240" w:lineRule="auto"/>
            </w:pPr>
            <w:r w:rsidRPr="007E330A">
              <w:t>Rio Grande at State Highway 346 nr. Bosque</w:t>
            </w:r>
          </w:p>
        </w:tc>
        <w:tc>
          <w:tcPr>
            <w:tcW w:w="1757" w:type="dxa"/>
            <w:vAlign w:val="center"/>
          </w:tcPr>
          <w:p w14:paraId="3CE27EF9" w14:textId="2472CE98" w:rsidR="00CE51B9" w:rsidRPr="007E330A" w:rsidRDefault="007A1122">
            <w:pPr>
              <w:pStyle w:val="BodyText"/>
              <w:spacing w:line="240" w:lineRule="auto"/>
              <w:jc w:val="center"/>
            </w:pPr>
            <w:r>
              <w:t>StateHighway346</w:t>
            </w:r>
          </w:p>
        </w:tc>
        <w:tc>
          <w:tcPr>
            <w:tcW w:w="2256" w:type="dxa"/>
            <w:vAlign w:val="center"/>
          </w:tcPr>
          <w:p w14:paraId="53EA6651" w14:textId="2E102830" w:rsidR="00CE51B9" w:rsidRPr="007E330A" w:rsidRDefault="00CE51B9" w:rsidP="0077548D">
            <w:pPr>
              <w:pStyle w:val="BodyText"/>
              <w:spacing w:line="240" w:lineRule="auto"/>
              <w:jc w:val="center"/>
            </w:pPr>
            <w:r w:rsidRPr="007E330A">
              <w:t>08331510</w:t>
            </w:r>
          </w:p>
        </w:tc>
        <w:tc>
          <w:tcPr>
            <w:tcW w:w="1760" w:type="dxa"/>
            <w:vAlign w:val="center"/>
          </w:tcPr>
          <w:p w14:paraId="626401BF" w14:textId="553F056D" w:rsidR="00CE51B9" w:rsidRPr="007E330A" w:rsidRDefault="00CE51B9">
            <w:pPr>
              <w:pStyle w:val="BodyText"/>
              <w:spacing w:line="240" w:lineRule="auto"/>
              <w:jc w:val="center"/>
            </w:pPr>
            <w:r w:rsidRPr="007E330A">
              <w:t>2006 to present</w:t>
            </w:r>
          </w:p>
        </w:tc>
      </w:tr>
      <w:tr w:rsidR="00CE51B9" w:rsidRPr="007E330A" w14:paraId="59B492AF" w14:textId="77777777" w:rsidTr="00CE51B9">
        <w:trPr>
          <w:jc w:val="center"/>
        </w:trPr>
        <w:tc>
          <w:tcPr>
            <w:tcW w:w="3803" w:type="dxa"/>
            <w:vAlign w:val="center"/>
          </w:tcPr>
          <w:p w14:paraId="7B9423F8" w14:textId="3F8AB116" w:rsidR="00CE51B9" w:rsidRPr="007E330A" w:rsidRDefault="00CE51B9" w:rsidP="00621DF2">
            <w:pPr>
              <w:pStyle w:val="BodyText"/>
              <w:spacing w:line="240" w:lineRule="auto"/>
            </w:pPr>
            <w:r w:rsidRPr="007E330A">
              <w:t xml:space="preserve">Rio Grande Conveyance Channel </w:t>
            </w:r>
            <w:r>
              <w:t>nr. Bernardo</w:t>
            </w:r>
          </w:p>
        </w:tc>
        <w:tc>
          <w:tcPr>
            <w:tcW w:w="1757" w:type="dxa"/>
            <w:vAlign w:val="center"/>
          </w:tcPr>
          <w:p w14:paraId="72E4823F" w14:textId="4FDBD1C1" w:rsidR="00CE51B9" w:rsidRPr="007E330A" w:rsidDel="00621DF2" w:rsidRDefault="007A1122">
            <w:pPr>
              <w:pStyle w:val="BodyText"/>
              <w:spacing w:line="240" w:lineRule="auto"/>
              <w:jc w:val="center"/>
            </w:pPr>
            <w:r>
              <w:t>--</w:t>
            </w:r>
          </w:p>
        </w:tc>
        <w:tc>
          <w:tcPr>
            <w:tcW w:w="2256" w:type="dxa"/>
            <w:vAlign w:val="center"/>
          </w:tcPr>
          <w:p w14:paraId="7D34EE2E" w14:textId="2B653AB6" w:rsidR="00CE51B9" w:rsidRPr="007E330A" w:rsidRDefault="00CE51B9" w:rsidP="000951DE">
            <w:pPr>
              <w:pStyle w:val="BodyText"/>
              <w:spacing w:line="240" w:lineRule="auto"/>
              <w:jc w:val="center"/>
            </w:pPr>
            <w:r w:rsidRPr="007E330A">
              <w:t>083</w:t>
            </w:r>
            <w:r>
              <w:t>31880</w:t>
            </w:r>
          </w:p>
        </w:tc>
        <w:tc>
          <w:tcPr>
            <w:tcW w:w="1760" w:type="dxa"/>
            <w:vAlign w:val="center"/>
          </w:tcPr>
          <w:p w14:paraId="72A25C1C" w14:textId="658A17BB" w:rsidR="00CE51B9" w:rsidRPr="007E330A" w:rsidRDefault="00CE51B9" w:rsidP="00621DF2">
            <w:pPr>
              <w:pStyle w:val="BodyText"/>
              <w:spacing w:line="240" w:lineRule="auto"/>
              <w:jc w:val="center"/>
            </w:pPr>
            <w:r w:rsidRPr="007E330A">
              <w:t>19</w:t>
            </w:r>
            <w:r>
              <w:t>52</w:t>
            </w:r>
            <w:r w:rsidRPr="007E330A">
              <w:t xml:space="preserve"> to 2004</w:t>
            </w:r>
          </w:p>
        </w:tc>
      </w:tr>
      <w:tr w:rsidR="00CE51B9" w:rsidRPr="007E330A" w14:paraId="146BFD62" w14:textId="77777777" w:rsidTr="00CE51B9">
        <w:trPr>
          <w:jc w:val="center"/>
        </w:trPr>
        <w:tc>
          <w:tcPr>
            <w:tcW w:w="3803" w:type="dxa"/>
            <w:vAlign w:val="center"/>
          </w:tcPr>
          <w:p w14:paraId="4FA8F12E" w14:textId="446B2EB9" w:rsidR="00CE51B9" w:rsidRPr="007E330A" w:rsidRDefault="00CE51B9" w:rsidP="0077548D">
            <w:pPr>
              <w:pStyle w:val="BodyText"/>
              <w:spacing w:line="240" w:lineRule="auto"/>
            </w:pPr>
            <w:r w:rsidRPr="007E330A">
              <w:t>Rio Grande Floodway nr. Bernardo</w:t>
            </w:r>
          </w:p>
        </w:tc>
        <w:tc>
          <w:tcPr>
            <w:tcW w:w="1757" w:type="dxa"/>
            <w:vAlign w:val="center"/>
          </w:tcPr>
          <w:p w14:paraId="2EAC1FBE" w14:textId="636C6140" w:rsidR="00CE51B9" w:rsidRPr="007E330A" w:rsidRDefault="007A1122">
            <w:pPr>
              <w:pStyle w:val="BodyText"/>
              <w:spacing w:line="240" w:lineRule="auto"/>
              <w:jc w:val="center"/>
            </w:pPr>
            <w:r>
              <w:t>Bernardo</w:t>
            </w:r>
          </w:p>
        </w:tc>
        <w:tc>
          <w:tcPr>
            <w:tcW w:w="2256" w:type="dxa"/>
            <w:vAlign w:val="center"/>
          </w:tcPr>
          <w:p w14:paraId="1F39512C" w14:textId="4365AD0A" w:rsidR="00CE51B9" w:rsidRPr="007E330A" w:rsidRDefault="00CE51B9" w:rsidP="0077548D">
            <w:pPr>
              <w:pStyle w:val="BodyText"/>
              <w:spacing w:line="240" w:lineRule="auto"/>
              <w:jc w:val="center"/>
            </w:pPr>
            <w:r w:rsidRPr="007E330A">
              <w:t>08332010</w:t>
            </w:r>
          </w:p>
        </w:tc>
        <w:tc>
          <w:tcPr>
            <w:tcW w:w="1760" w:type="dxa"/>
            <w:vAlign w:val="center"/>
          </w:tcPr>
          <w:p w14:paraId="74EBC831" w14:textId="35AE0C86" w:rsidR="00CE51B9" w:rsidRPr="007E330A" w:rsidRDefault="00CE51B9">
            <w:pPr>
              <w:pStyle w:val="BodyText"/>
              <w:spacing w:line="240" w:lineRule="auto"/>
              <w:jc w:val="center"/>
            </w:pPr>
            <w:r w:rsidRPr="007E330A">
              <w:t>1990 to present</w:t>
            </w:r>
          </w:p>
        </w:tc>
      </w:tr>
      <w:tr w:rsidR="00CE51B9" w:rsidRPr="007E330A" w14:paraId="26703A9B" w14:textId="77777777" w:rsidTr="00CE51B9">
        <w:trPr>
          <w:jc w:val="center"/>
        </w:trPr>
        <w:tc>
          <w:tcPr>
            <w:tcW w:w="3803" w:type="dxa"/>
            <w:vAlign w:val="center"/>
          </w:tcPr>
          <w:p w14:paraId="412AB820" w14:textId="3A8512AB" w:rsidR="00CE51B9" w:rsidRPr="007E330A" w:rsidRDefault="00CE51B9" w:rsidP="0077548D">
            <w:pPr>
              <w:pStyle w:val="BodyText"/>
              <w:spacing w:line="240" w:lineRule="auto"/>
            </w:pPr>
            <w:r w:rsidRPr="007E330A">
              <w:t>Rio Puerco nr. Bernardo</w:t>
            </w:r>
          </w:p>
        </w:tc>
        <w:tc>
          <w:tcPr>
            <w:tcW w:w="1757" w:type="dxa"/>
            <w:vAlign w:val="center"/>
          </w:tcPr>
          <w:p w14:paraId="70CF1A36" w14:textId="3F0ABC78" w:rsidR="00CE51B9" w:rsidRPr="007E330A" w:rsidRDefault="007A1122">
            <w:pPr>
              <w:pStyle w:val="BodyText"/>
              <w:spacing w:line="240" w:lineRule="auto"/>
              <w:jc w:val="center"/>
            </w:pPr>
            <w:r>
              <w:t>RioPuerco</w:t>
            </w:r>
          </w:p>
        </w:tc>
        <w:tc>
          <w:tcPr>
            <w:tcW w:w="2256" w:type="dxa"/>
            <w:vAlign w:val="center"/>
          </w:tcPr>
          <w:p w14:paraId="1EE67BE5" w14:textId="1C4A7DF6" w:rsidR="00CE51B9" w:rsidRPr="007E330A" w:rsidRDefault="00CE51B9" w:rsidP="0077548D">
            <w:pPr>
              <w:pStyle w:val="BodyText"/>
              <w:spacing w:line="240" w:lineRule="auto"/>
              <w:jc w:val="center"/>
            </w:pPr>
            <w:r w:rsidRPr="007E330A">
              <w:t>08353000</w:t>
            </w:r>
          </w:p>
        </w:tc>
        <w:tc>
          <w:tcPr>
            <w:tcW w:w="1760" w:type="dxa"/>
            <w:vAlign w:val="center"/>
          </w:tcPr>
          <w:p w14:paraId="0B2BB29F" w14:textId="4A600323" w:rsidR="00CE51B9" w:rsidRPr="007E330A" w:rsidRDefault="00CE51B9">
            <w:pPr>
              <w:pStyle w:val="BodyText"/>
              <w:spacing w:line="240" w:lineRule="auto"/>
              <w:jc w:val="center"/>
            </w:pPr>
            <w:r w:rsidRPr="007E330A">
              <w:t>1939 to present</w:t>
            </w:r>
          </w:p>
        </w:tc>
      </w:tr>
      <w:tr w:rsidR="00CE51B9" w:rsidRPr="007E330A" w14:paraId="3C90BE8F" w14:textId="77777777" w:rsidTr="00CE51B9">
        <w:trPr>
          <w:jc w:val="center"/>
        </w:trPr>
        <w:tc>
          <w:tcPr>
            <w:tcW w:w="3803" w:type="dxa"/>
            <w:vAlign w:val="center"/>
          </w:tcPr>
          <w:p w14:paraId="0E331703" w14:textId="77777777" w:rsidR="00CE51B9" w:rsidRPr="007E330A" w:rsidRDefault="00CE51B9" w:rsidP="00F46816">
            <w:pPr>
              <w:pStyle w:val="BodyText"/>
              <w:spacing w:line="240" w:lineRule="auto"/>
            </w:pPr>
            <w:r w:rsidRPr="007E330A">
              <w:t>Rio Grande Conveyance Channel at San Acacia</w:t>
            </w:r>
          </w:p>
        </w:tc>
        <w:tc>
          <w:tcPr>
            <w:tcW w:w="1757" w:type="dxa"/>
            <w:vAlign w:val="center"/>
          </w:tcPr>
          <w:p w14:paraId="6DC5E03B" w14:textId="19ED1BE4" w:rsidR="00CE51B9" w:rsidRPr="007E330A" w:rsidRDefault="007A1122">
            <w:pPr>
              <w:pStyle w:val="BodyText"/>
              <w:spacing w:line="240" w:lineRule="auto"/>
              <w:jc w:val="center"/>
            </w:pPr>
            <w:r>
              <w:t>SanAcaciaLFCC</w:t>
            </w:r>
          </w:p>
        </w:tc>
        <w:tc>
          <w:tcPr>
            <w:tcW w:w="2256" w:type="dxa"/>
            <w:vAlign w:val="center"/>
          </w:tcPr>
          <w:p w14:paraId="59069220" w14:textId="542D6D45" w:rsidR="00CE51B9" w:rsidRPr="007E330A" w:rsidRDefault="00CE51B9" w:rsidP="00F46816">
            <w:pPr>
              <w:pStyle w:val="BodyText"/>
              <w:spacing w:line="240" w:lineRule="auto"/>
              <w:jc w:val="center"/>
            </w:pPr>
            <w:r w:rsidRPr="007E330A">
              <w:t>08354800</w:t>
            </w:r>
          </w:p>
        </w:tc>
        <w:tc>
          <w:tcPr>
            <w:tcW w:w="1760" w:type="dxa"/>
            <w:vAlign w:val="center"/>
          </w:tcPr>
          <w:p w14:paraId="6C20ACC4" w14:textId="77777777" w:rsidR="00CE51B9" w:rsidRPr="007E330A" w:rsidRDefault="00CE51B9" w:rsidP="00F46816">
            <w:pPr>
              <w:pStyle w:val="BodyText"/>
              <w:spacing w:line="240" w:lineRule="auto"/>
              <w:jc w:val="center"/>
            </w:pPr>
            <w:r w:rsidRPr="007E330A">
              <w:t>1958 to 2004</w:t>
            </w:r>
          </w:p>
        </w:tc>
      </w:tr>
      <w:tr w:rsidR="00CE51B9" w:rsidRPr="007E330A" w14:paraId="1AAED9A0" w14:textId="77777777" w:rsidTr="00CE51B9">
        <w:trPr>
          <w:jc w:val="center"/>
        </w:trPr>
        <w:tc>
          <w:tcPr>
            <w:tcW w:w="3803" w:type="dxa"/>
            <w:vAlign w:val="center"/>
          </w:tcPr>
          <w:p w14:paraId="2A7D79CD" w14:textId="7FE88F84" w:rsidR="00CE51B9" w:rsidRPr="007E330A" w:rsidRDefault="00CE51B9" w:rsidP="0077548D">
            <w:pPr>
              <w:pStyle w:val="BodyText"/>
              <w:spacing w:line="240" w:lineRule="auto"/>
            </w:pPr>
            <w:r w:rsidRPr="007E330A">
              <w:t>Rio Grande Floodway at San Acacia</w:t>
            </w:r>
          </w:p>
        </w:tc>
        <w:tc>
          <w:tcPr>
            <w:tcW w:w="1757" w:type="dxa"/>
            <w:vAlign w:val="center"/>
          </w:tcPr>
          <w:p w14:paraId="163F9F73" w14:textId="7F29241D" w:rsidR="00CE51B9" w:rsidRPr="007E330A" w:rsidRDefault="007A1122">
            <w:pPr>
              <w:pStyle w:val="BodyText"/>
              <w:spacing w:line="240" w:lineRule="auto"/>
              <w:jc w:val="center"/>
            </w:pPr>
            <w:r>
              <w:t>SanAcaciaFloodway</w:t>
            </w:r>
          </w:p>
        </w:tc>
        <w:tc>
          <w:tcPr>
            <w:tcW w:w="2256" w:type="dxa"/>
            <w:vAlign w:val="center"/>
          </w:tcPr>
          <w:p w14:paraId="2AB66885" w14:textId="5B38346A" w:rsidR="00CE51B9" w:rsidRPr="007E330A" w:rsidRDefault="00CE51B9" w:rsidP="0077548D">
            <w:pPr>
              <w:pStyle w:val="BodyText"/>
              <w:spacing w:line="240" w:lineRule="auto"/>
              <w:jc w:val="center"/>
            </w:pPr>
            <w:r w:rsidRPr="007E330A">
              <w:t>08354900</w:t>
            </w:r>
          </w:p>
        </w:tc>
        <w:tc>
          <w:tcPr>
            <w:tcW w:w="1760" w:type="dxa"/>
            <w:vAlign w:val="center"/>
          </w:tcPr>
          <w:p w14:paraId="32D46EE3" w14:textId="17D6BF94" w:rsidR="00CE51B9" w:rsidRPr="007E330A" w:rsidRDefault="00CE51B9">
            <w:pPr>
              <w:pStyle w:val="BodyText"/>
              <w:spacing w:line="240" w:lineRule="auto"/>
              <w:jc w:val="center"/>
            </w:pPr>
            <w:r w:rsidRPr="007E330A">
              <w:t>1936 to present</w:t>
            </w:r>
          </w:p>
        </w:tc>
      </w:tr>
      <w:tr w:rsidR="00CE51B9" w:rsidRPr="007E330A" w14:paraId="619EE116" w14:textId="77777777" w:rsidTr="00CE51B9">
        <w:trPr>
          <w:jc w:val="center"/>
        </w:trPr>
        <w:tc>
          <w:tcPr>
            <w:tcW w:w="3803" w:type="dxa"/>
            <w:vAlign w:val="center"/>
          </w:tcPr>
          <w:p w14:paraId="6945BDEF" w14:textId="272DE5D5" w:rsidR="00CE51B9" w:rsidRPr="007E330A" w:rsidRDefault="00CE51B9" w:rsidP="0077548D">
            <w:pPr>
              <w:pStyle w:val="BodyText"/>
              <w:spacing w:line="240" w:lineRule="auto"/>
            </w:pPr>
            <w:r w:rsidRPr="007E330A">
              <w:lastRenderedPageBreak/>
              <w:t xml:space="preserve">Rio Grande at Bridge nr. </w:t>
            </w:r>
            <w:proofErr w:type="spellStart"/>
            <w:r w:rsidRPr="007E330A">
              <w:t>Escondida</w:t>
            </w:r>
            <w:proofErr w:type="spellEnd"/>
          </w:p>
        </w:tc>
        <w:tc>
          <w:tcPr>
            <w:tcW w:w="1757" w:type="dxa"/>
            <w:vAlign w:val="center"/>
          </w:tcPr>
          <w:p w14:paraId="7B453110" w14:textId="685B6BC3" w:rsidR="00CE51B9" w:rsidRPr="007E330A" w:rsidRDefault="007A1122">
            <w:pPr>
              <w:pStyle w:val="BodyText"/>
              <w:spacing w:line="240" w:lineRule="auto"/>
              <w:jc w:val="center"/>
            </w:pPr>
            <w:proofErr w:type="spellStart"/>
            <w:r>
              <w:t>Escondida</w:t>
            </w:r>
            <w:proofErr w:type="spellEnd"/>
          </w:p>
        </w:tc>
        <w:tc>
          <w:tcPr>
            <w:tcW w:w="2256" w:type="dxa"/>
            <w:vAlign w:val="center"/>
          </w:tcPr>
          <w:p w14:paraId="33945696" w14:textId="21D4C98F" w:rsidR="00CE51B9" w:rsidRPr="007E330A" w:rsidRDefault="00CE51B9" w:rsidP="0077548D">
            <w:pPr>
              <w:pStyle w:val="BodyText"/>
              <w:spacing w:line="240" w:lineRule="auto"/>
              <w:jc w:val="center"/>
            </w:pPr>
            <w:r w:rsidRPr="007E330A">
              <w:t>08355050</w:t>
            </w:r>
          </w:p>
        </w:tc>
        <w:tc>
          <w:tcPr>
            <w:tcW w:w="1760" w:type="dxa"/>
            <w:vAlign w:val="center"/>
          </w:tcPr>
          <w:p w14:paraId="5CCA8D62" w14:textId="1A3E72BE" w:rsidR="00CE51B9" w:rsidRPr="007E330A" w:rsidRDefault="00CE51B9">
            <w:pPr>
              <w:pStyle w:val="BodyText"/>
              <w:spacing w:line="240" w:lineRule="auto"/>
              <w:jc w:val="center"/>
            </w:pPr>
            <w:r w:rsidRPr="007E330A">
              <w:t>2006 to present</w:t>
            </w:r>
          </w:p>
        </w:tc>
      </w:tr>
      <w:tr w:rsidR="00CE51B9" w:rsidRPr="007E330A" w14:paraId="747381C5" w14:textId="77777777" w:rsidTr="00CE51B9">
        <w:trPr>
          <w:jc w:val="center"/>
        </w:trPr>
        <w:tc>
          <w:tcPr>
            <w:tcW w:w="3803" w:type="dxa"/>
            <w:vAlign w:val="center"/>
          </w:tcPr>
          <w:p w14:paraId="1782453A" w14:textId="36C801FC" w:rsidR="00CE51B9" w:rsidRPr="007E330A" w:rsidRDefault="00CE51B9" w:rsidP="0077548D">
            <w:pPr>
              <w:pStyle w:val="BodyText"/>
              <w:spacing w:line="240" w:lineRule="auto"/>
            </w:pPr>
            <w:r w:rsidRPr="007E330A">
              <w:t>Rio Grande above US Highway 380 nr. San Antonio</w:t>
            </w:r>
          </w:p>
        </w:tc>
        <w:tc>
          <w:tcPr>
            <w:tcW w:w="1757" w:type="dxa"/>
            <w:vAlign w:val="center"/>
          </w:tcPr>
          <w:p w14:paraId="23DFEDEF" w14:textId="16420204" w:rsidR="00CE51B9" w:rsidRPr="007E330A" w:rsidRDefault="007A1122">
            <w:pPr>
              <w:pStyle w:val="BodyText"/>
              <w:spacing w:line="240" w:lineRule="auto"/>
              <w:jc w:val="center"/>
            </w:pPr>
            <w:r>
              <w:t>USHighway380</w:t>
            </w:r>
          </w:p>
        </w:tc>
        <w:tc>
          <w:tcPr>
            <w:tcW w:w="2256" w:type="dxa"/>
            <w:vAlign w:val="center"/>
          </w:tcPr>
          <w:p w14:paraId="7BA688CD" w14:textId="287822E8" w:rsidR="00CE51B9" w:rsidRPr="007E330A" w:rsidRDefault="00CE51B9" w:rsidP="0077548D">
            <w:pPr>
              <w:pStyle w:val="BodyText"/>
              <w:spacing w:line="240" w:lineRule="auto"/>
              <w:jc w:val="center"/>
            </w:pPr>
            <w:r w:rsidRPr="007E330A">
              <w:t>08355490</w:t>
            </w:r>
          </w:p>
        </w:tc>
        <w:tc>
          <w:tcPr>
            <w:tcW w:w="1760" w:type="dxa"/>
            <w:vAlign w:val="center"/>
          </w:tcPr>
          <w:p w14:paraId="3EDB0C4B" w14:textId="10ECCD24" w:rsidR="00CE51B9" w:rsidRPr="007E330A" w:rsidRDefault="00CE51B9">
            <w:pPr>
              <w:pStyle w:val="BodyText"/>
              <w:spacing w:line="240" w:lineRule="auto"/>
              <w:jc w:val="center"/>
            </w:pPr>
            <w:r w:rsidRPr="007E330A">
              <w:t>2006 to present</w:t>
            </w:r>
          </w:p>
        </w:tc>
      </w:tr>
      <w:tr w:rsidR="00CE51B9" w:rsidRPr="007E330A" w14:paraId="3EB9C883" w14:textId="77777777" w:rsidTr="00CE51B9">
        <w:trPr>
          <w:jc w:val="center"/>
        </w:trPr>
        <w:tc>
          <w:tcPr>
            <w:tcW w:w="3803" w:type="dxa"/>
            <w:vAlign w:val="center"/>
          </w:tcPr>
          <w:p w14:paraId="1172F9B8" w14:textId="7DCB4DC9" w:rsidR="00CE51B9" w:rsidRPr="007E330A" w:rsidRDefault="00CE51B9" w:rsidP="0077548D">
            <w:pPr>
              <w:pStyle w:val="BodyText"/>
              <w:spacing w:line="240" w:lineRule="auto"/>
            </w:pPr>
            <w:r w:rsidRPr="007E330A">
              <w:t>Rio Grande Conveyance Channel at San Marcial</w:t>
            </w:r>
          </w:p>
        </w:tc>
        <w:tc>
          <w:tcPr>
            <w:tcW w:w="1757" w:type="dxa"/>
            <w:vAlign w:val="center"/>
          </w:tcPr>
          <w:p w14:paraId="7F95FF14" w14:textId="7D5415B0" w:rsidR="00CE51B9" w:rsidRPr="007E330A" w:rsidRDefault="007A1122">
            <w:pPr>
              <w:pStyle w:val="BodyText"/>
              <w:spacing w:line="240" w:lineRule="auto"/>
              <w:jc w:val="center"/>
            </w:pPr>
            <w:r>
              <w:t>SanMarcialLFCC</w:t>
            </w:r>
          </w:p>
        </w:tc>
        <w:tc>
          <w:tcPr>
            <w:tcW w:w="2256" w:type="dxa"/>
            <w:vAlign w:val="center"/>
          </w:tcPr>
          <w:p w14:paraId="02E2BC86" w14:textId="60B7A085" w:rsidR="00CE51B9" w:rsidRPr="007E330A" w:rsidRDefault="00CE51B9" w:rsidP="0077548D">
            <w:pPr>
              <w:pStyle w:val="BodyText"/>
              <w:spacing w:line="240" w:lineRule="auto"/>
              <w:jc w:val="center"/>
            </w:pPr>
            <w:r w:rsidRPr="007E330A">
              <w:t>08358300</w:t>
            </w:r>
          </w:p>
        </w:tc>
        <w:tc>
          <w:tcPr>
            <w:tcW w:w="1760" w:type="dxa"/>
            <w:vAlign w:val="center"/>
          </w:tcPr>
          <w:p w14:paraId="4F670864" w14:textId="5D1E8E59" w:rsidR="00CE51B9" w:rsidRPr="007E330A" w:rsidRDefault="00CE51B9">
            <w:pPr>
              <w:pStyle w:val="BodyText"/>
              <w:spacing w:line="240" w:lineRule="auto"/>
              <w:jc w:val="center"/>
            </w:pPr>
            <w:r w:rsidRPr="007E330A">
              <w:t>1951 to present</w:t>
            </w:r>
          </w:p>
        </w:tc>
      </w:tr>
      <w:tr w:rsidR="00CE51B9" w:rsidRPr="007E330A" w14:paraId="52C2375D" w14:textId="77777777" w:rsidTr="00CE51B9">
        <w:trPr>
          <w:jc w:val="center"/>
        </w:trPr>
        <w:tc>
          <w:tcPr>
            <w:tcW w:w="3803" w:type="dxa"/>
            <w:vAlign w:val="center"/>
          </w:tcPr>
          <w:p w14:paraId="02000017" w14:textId="27C491E2" w:rsidR="00CE51B9" w:rsidRPr="007E330A" w:rsidRDefault="00CE51B9" w:rsidP="0077548D">
            <w:pPr>
              <w:pStyle w:val="BodyText"/>
              <w:spacing w:line="240" w:lineRule="auto"/>
            </w:pPr>
            <w:r w:rsidRPr="007E330A">
              <w:t>Rio Grande Floodway at San Marcial</w:t>
            </w:r>
          </w:p>
        </w:tc>
        <w:tc>
          <w:tcPr>
            <w:tcW w:w="1757" w:type="dxa"/>
            <w:vAlign w:val="center"/>
          </w:tcPr>
          <w:p w14:paraId="7CEFEED2" w14:textId="1DD0F0A8" w:rsidR="00CE51B9" w:rsidRPr="007E330A" w:rsidRDefault="007A1122">
            <w:pPr>
              <w:pStyle w:val="BodyText"/>
              <w:spacing w:line="240" w:lineRule="auto"/>
              <w:jc w:val="center"/>
            </w:pPr>
            <w:r>
              <w:t>SanMarcialFloodway</w:t>
            </w:r>
          </w:p>
        </w:tc>
        <w:tc>
          <w:tcPr>
            <w:tcW w:w="2256" w:type="dxa"/>
            <w:vAlign w:val="center"/>
          </w:tcPr>
          <w:p w14:paraId="55102707" w14:textId="3867B0A1" w:rsidR="00CE51B9" w:rsidRPr="007E330A" w:rsidRDefault="00CE51B9" w:rsidP="0077548D">
            <w:pPr>
              <w:pStyle w:val="BodyText"/>
              <w:spacing w:line="240" w:lineRule="auto"/>
              <w:jc w:val="center"/>
            </w:pPr>
            <w:r w:rsidRPr="007E330A">
              <w:t>08358400</w:t>
            </w:r>
          </w:p>
        </w:tc>
        <w:tc>
          <w:tcPr>
            <w:tcW w:w="1760" w:type="dxa"/>
            <w:vAlign w:val="center"/>
          </w:tcPr>
          <w:p w14:paraId="67B62BFB" w14:textId="32258EFA" w:rsidR="00CE51B9" w:rsidRPr="007E330A" w:rsidRDefault="00CE51B9">
            <w:pPr>
              <w:pStyle w:val="BodyText"/>
              <w:spacing w:line="240" w:lineRule="auto"/>
              <w:jc w:val="center"/>
            </w:pPr>
            <w:r w:rsidRPr="007E330A">
              <w:t>1895 to present</w:t>
            </w:r>
          </w:p>
        </w:tc>
      </w:tr>
    </w:tbl>
    <w:p w14:paraId="05126251" w14:textId="07B01BA1" w:rsidR="00DD7298" w:rsidRPr="007E330A" w:rsidRDefault="00DD7298" w:rsidP="0077448E"/>
    <w:p w14:paraId="476E32ED" w14:textId="43042BB7" w:rsidR="00684308" w:rsidRDefault="007E7D94" w:rsidP="001845A9">
      <w:r w:rsidRPr="007E330A">
        <w:t xml:space="preserve">The Jemez River is simulated from the gage Jemez River </w:t>
      </w:r>
      <w:r w:rsidR="00064222" w:rsidRPr="007E330A">
        <w:t>nr.</w:t>
      </w:r>
      <w:r w:rsidRPr="007E330A">
        <w:t xml:space="preserve"> Jemez to the confluence with the Rio Grande</w:t>
      </w:r>
      <w:r w:rsidR="00235D0E" w:rsidRPr="007E330A">
        <w:t xml:space="preserve">. </w:t>
      </w:r>
      <w:r w:rsidRPr="007E330A">
        <w:t xml:space="preserve">The Jemez River reach is 23.5 miles </w:t>
      </w:r>
      <w:r w:rsidR="00235D0E" w:rsidRPr="007E330A">
        <w:t xml:space="preserve">long. </w:t>
      </w:r>
      <w:r w:rsidR="00D41567" w:rsidRPr="007E330A">
        <w:t xml:space="preserve">Outflow from Jemez Canyon Dam is </w:t>
      </w:r>
      <w:r w:rsidR="00844956" w:rsidRPr="007E330A">
        <w:t xml:space="preserve">measured and </w:t>
      </w:r>
      <w:r w:rsidR="00D41567" w:rsidRPr="007E330A">
        <w:t xml:space="preserve">recorded by the gage Jemez River below Jemez Canyon Dam </w:t>
      </w:r>
      <w:r w:rsidR="00BF2B4B">
        <w:t>(</w:t>
      </w:r>
      <w:r w:rsidR="00004A6D">
        <w:rPr>
          <w:sz w:val="23"/>
          <w:szCs w:val="23"/>
        </w:rPr>
        <w:t xml:space="preserve">Jemez River Outlet below Jemez Canyon Dam) </w:t>
      </w:r>
      <w:r w:rsidR="00D41567" w:rsidRPr="007E330A">
        <w:t>and</w:t>
      </w:r>
      <w:r w:rsidR="00844956" w:rsidRPr="007E330A">
        <w:t xml:space="preserve"> the </w:t>
      </w:r>
      <w:r w:rsidR="00D9711A" w:rsidRPr="007E330A">
        <w:t>outflow</w:t>
      </w:r>
      <w:r w:rsidR="00D41567" w:rsidRPr="007E330A">
        <w:t xml:space="preserve"> is determined by rule simulation of reservoir operating criteria. No lag time or losses are considered between Jemez Canyon Dam and the confluence with the Rio Grande due to the short distance between the Dam and the mouth of the Jemez River.</w:t>
      </w:r>
    </w:p>
    <w:p w14:paraId="0D3EAF0D" w14:textId="77777777" w:rsidR="008C2C4B" w:rsidRDefault="00D41567" w:rsidP="008C2C4B">
      <w:r w:rsidRPr="007E330A">
        <w:t xml:space="preserve">  </w:t>
      </w:r>
      <w:r w:rsidRPr="007E330A">
        <w:fldChar w:fldCharType="begin"/>
      </w:r>
      <w:r w:rsidRPr="007E330A">
        <w:instrText xml:space="preserve"> REF _Ref526769346 \h </w:instrText>
      </w:r>
      <w:r w:rsidR="007E330A">
        <w:instrText xml:space="preserve"> \* MERGEFORMAT </w:instrText>
      </w:r>
      <w:r w:rsidRPr="007E330A">
        <w:fldChar w:fldCharType="separate"/>
      </w:r>
    </w:p>
    <w:p w14:paraId="2697A32F" w14:textId="3B8D7C2B" w:rsidR="00002947" w:rsidRDefault="008C2C4B">
      <w:r w:rsidRPr="007E330A">
        <w:t>Table</w:t>
      </w:r>
      <w:r w:rsidRPr="007E330A">
        <w:rPr>
          <w:noProof/>
        </w:rPr>
        <w:t xml:space="preserve"> </w:t>
      </w:r>
      <w:r>
        <w:rPr>
          <w:noProof/>
        </w:rPr>
        <w:t>5</w:t>
      </w:r>
      <w:r>
        <w:rPr>
          <w:noProof/>
        </w:rPr>
        <w:noBreakHyphen/>
        <w:t>11</w:t>
      </w:r>
      <w:r w:rsidR="00D41567" w:rsidRPr="007E330A">
        <w:fldChar w:fldCharType="end"/>
      </w:r>
      <w:r w:rsidR="00D41567" w:rsidRPr="007E330A">
        <w:t xml:space="preserve"> tabulates the river travel time lag in the reach between Jemez</w:t>
      </w:r>
      <w:r w:rsidR="00684308">
        <w:t>,</w:t>
      </w:r>
      <w:r w:rsidR="00D41567" w:rsidRPr="007E330A">
        <w:t xml:space="preserve"> NM and Jemez Canyon Reservoir</w:t>
      </w:r>
      <w:r w:rsidR="00235D0E" w:rsidRPr="007E330A">
        <w:t xml:space="preserve">. </w:t>
      </w:r>
      <w:r w:rsidR="00FC7E4A" w:rsidRPr="007E330A">
        <w:fldChar w:fldCharType="begin"/>
      </w:r>
      <w:r w:rsidR="00FC7E4A" w:rsidRPr="007E330A">
        <w:instrText xml:space="preserve"> REF _Ref526770592 \h </w:instrText>
      </w:r>
      <w:r w:rsidR="007E330A">
        <w:instrText xml:space="preserve"> \* MERGEFORMAT </w:instrText>
      </w:r>
      <w:r w:rsidR="00FC7E4A" w:rsidRPr="007E330A">
        <w:fldChar w:fldCharType="separate"/>
      </w:r>
      <w:r w:rsidRPr="007E330A">
        <w:t xml:space="preserve">Table </w:t>
      </w:r>
      <w:r>
        <w:rPr>
          <w:noProof/>
        </w:rPr>
        <w:t>5</w:t>
      </w:r>
      <w:r>
        <w:rPr>
          <w:noProof/>
        </w:rPr>
        <w:noBreakHyphen/>
        <w:t>12</w:t>
      </w:r>
      <w:r w:rsidR="00FC7E4A" w:rsidRPr="007E330A">
        <w:fldChar w:fldCharType="end"/>
      </w:r>
      <w:r w:rsidR="00FC7E4A" w:rsidRPr="007E330A">
        <w:t xml:space="preserve"> tabulates the loss coefficients for the reach between Jemez</w:t>
      </w:r>
      <w:r w:rsidR="00684308">
        <w:t>,</w:t>
      </w:r>
      <w:r w:rsidR="00FC7E4A" w:rsidRPr="007E330A">
        <w:t xml:space="preserve"> NM and Jemez Canyon Reservoir.</w:t>
      </w:r>
      <w:r w:rsidR="00C0424A">
        <w:t xml:space="preserve"> </w:t>
      </w:r>
    </w:p>
    <w:p w14:paraId="26D5834C" w14:textId="77777777" w:rsidR="00C0424A" w:rsidRDefault="00C0424A" w:rsidP="00FE1269">
      <w:pPr>
        <w:pStyle w:val="Caption"/>
      </w:pPr>
      <w:bookmarkStart w:id="885" w:name="_Ref526769346"/>
    </w:p>
    <w:p w14:paraId="4B53CA14" w14:textId="256FF80A" w:rsidR="001D7C82" w:rsidRPr="007E330A" w:rsidRDefault="001D7C82" w:rsidP="00FE1269">
      <w:pPr>
        <w:pStyle w:val="Caption"/>
      </w:pPr>
      <w:bookmarkStart w:id="886" w:name="_Toc145947815"/>
      <w:bookmarkStart w:id="887" w:name="_Toc170467217"/>
      <w:r w:rsidRPr="007E330A">
        <w:t xml:space="preserve">Table </w:t>
      </w:r>
      <w:fldSimple w:instr=" STYLEREF 1 \s ">
        <w:r w:rsidR="008C2C4B">
          <w:rPr>
            <w:noProof/>
          </w:rPr>
          <w:t>5</w:t>
        </w:r>
      </w:fldSimple>
      <w:r w:rsidR="00825603">
        <w:noBreakHyphen/>
      </w:r>
      <w:fldSimple w:instr=" SEQ Table \* ARABIC \s 1 ">
        <w:r w:rsidR="008C2C4B">
          <w:rPr>
            <w:noProof/>
          </w:rPr>
          <w:t>11</w:t>
        </w:r>
      </w:fldSimple>
      <w:bookmarkEnd w:id="885"/>
      <w:r w:rsidRPr="007E330A">
        <w:t>. Travel time lags for the Jemez River from at Jemez to Jemez Canyon Reservoir</w:t>
      </w:r>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9"/>
        <w:gridCol w:w="575"/>
        <w:gridCol w:w="575"/>
        <w:gridCol w:w="720"/>
        <w:gridCol w:w="720"/>
        <w:gridCol w:w="720"/>
        <w:gridCol w:w="1082"/>
      </w:tblGrid>
      <w:tr w:rsidR="00C61E82" w:rsidRPr="007E330A" w14:paraId="4B97FD81" w14:textId="77777777" w:rsidTr="001D7C82">
        <w:trPr>
          <w:cantSplit/>
          <w:jc w:val="center"/>
        </w:trPr>
        <w:tc>
          <w:tcPr>
            <w:tcW w:w="0" w:type="auto"/>
            <w:vMerge w:val="restart"/>
            <w:vAlign w:val="bottom"/>
          </w:tcPr>
          <w:p w14:paraId="6290F3BD" w14:textId="77777777" w:rsidR="00C61E82" w:rsidRPr="007E330A" w:rsidRDefault="00C61E82" w:rsidP="001D7C82">
            <w:pPr>
              <w:pStyle w:val="Footer"/>
              <w:pBdr>
                <w:bottom w:val="single" w:sz="4" w:space="1" w:color="auto"/>
              </w:pBdr>
              <w:spacing w:line="240" w:lineRule="auto"/>
              <w:jc w:val="center"/>
              <w:rPr>
                <w:b/>
                <w:sz w:val="22"/>
                <w:szCs w:val="22"/>
              </w:rPr>
            </w:pPr>
          </w:p>
          <w:p w14:paraId="6DE37DB0" w14:textId="77777777" w:rsidR="00C61E82" w:rsidRPr="007E330A" w:rsidRDefault="00C61E82" w:rsidP="001D7C82">
            <w:pPr>
              <w:spacing w:line="240" w:lineRule="auto"/>
              <w:jc w:val="center"/>
              <w:rPr>
                <w:b/>
                <w:sz w:val="22"/>
                <w:szCs w:val="22"/>
              </w:rPr>
            </w:pPr>
            <w:r w:rsidRPr="007E330A">
              <w:rPr>
                <w:b/>
                <w:sz w:val="22"/>
                <w:szCs w:val="22"/>
              </w:rPr>
              <w:t>Reach</w:t>
            </w:r>
          </w:p>
        </w:tc>
        <w:tc>
          <w:tcPr>
            <w:tcW w:w="0" w:type="auto"/>
            <w:gridSpan w:val="6"/>
          </w:tcPr>
          <w:p w14:paraId="4B59B595" w14:textId="77777777" w:rsidR="00C61E82" w:rsidRPr="007E330A" w:rsidRDefault="00C61E82" w:rsidP="001D7C82">
            <w:pPr>
              <w:rPr>
                <w:b/>
                <w:sz w:val="22"/>
                <w:szCs w:val="22"/>
              </w:rPr>
            </w:pPr>
            <w:r w:rsidRPr="007E330A">
              <w:rPr>
                <w:b/>
                <w:sz w:val="22"/>
                <w:szCs w:val="22"/>
              </w:rPr>
              <w:t>Time lag (hours) for indicated flow rate (cfs)</w:t>
            </w:r>
          </w:p>
        </w:tc>
      </w:tr>
      <w:tr w:rsidR="001D7C82" w:rsidRPr="007E330A" w14:paraId="306A3800" w14:textId="77777777" w:rsidTr="001D7C82">
        <w:trPr>
          <w:cantSplit/>
          <w:jc w:val="center"/>
        </w:trPr>
        <w:tc>
          <w:tcPr>
            <w:tcW w:w="0" w:type="auto"/>
            <w:vMerge/>
          </w:tcPr>
          <w:p w14:paraId="20E518AE" w14:textId="77777777" w:rsidR="001D7C82" w:rsidRPr="007E330A" w:rsidRDefault="001D7C82" w:rsidP="001D7C82">
            <w:pPr>
              <w:rPr>
                <w:b/>
                <w:sz w:val="22"/>
                <w:szCs w:val="22"/>
              </w:rPr>
            </w:pPr>
          </w:p>
        </w:tc>
        <w:tc>
          <w:tcPr>
            <w:tcW w:w="0" w:type="auto"/>
          </w:tcPr>
          <w:p w14:paraId="0FF08462" w14:textId="0899EAA6" w:rsidR="001D7C82" w:rsidRPr="007E330A" w:rsidRDefault="001D7C82" w:rsidP="00AE5340">
            <w:pPr>
              <w:jc w:val="center"/>
              <w:rPr>
                <w:b/>
                <w:sz w:val="22"/>
                <w:szCs w:val="22"/>
              </w:rPr>
            </w:pPr>
            <w:r w:rsidRPr="007E330A">
              <w:rPr>
                <w:b/>
                <w:sz w:val="22"/>
                <w:szCs w:val="22"/>
              </w:rPr>
              <w:t>25</w:t>
            </w:r>
          </w:p>
        </w:tc>
        <w:tc>
          <w:tcPr>
            <w:tcW w:w="0" w:type="auto"/>
          </w:tcPr>
          <w:p w14:paraId="19136DC9" w14:textId="0FD1B0AF" w:rsidR="001D7C82" w:rsidRPr="007E330A" w:rsidRDefault="001D7C82" w:rsidP="00AE5340">
            <w:pPr>
              <w:jc w:val="center"/>
              <w:rPr>
                <w:b/>
                <w:sz w:val="22"/>
                <w:szCs w:val="22"/>
              </w:rPr>
            </w:pPr>
            <w:r w:rsidRPr="007E330A">
              <w:rPr>
                <w:b/>
                <w:sz w:val="22"/>
                <w:szCs w:val="22"/>
              </w:rPr>
              <w:t>50</w:t>
            </w:r>
          </w:p>
        </w:tc>
        <w:tc>
          <w:tcPr>
            <w:tcW w:w="0" w:type="auto"/>
          </w:tcPr>
          <w:p w14:paraId="196764C1" w14:textId="29E2093F" w:rsidR="001D7C82" w:rsidRPr="007E330A" w:rsidRDefault="001D7C82" w:rsidP="00AE5340">
            <w:pPr>
              <w:jc w:val="center"/>
              <w:rPr>
                <w:b/>
                <w:sz w:val="22"/>
                <w:szCs w:val="22"/>
              </w:rPr>
            </w:pPr>
            <w:r w:rsidRPr="007E330A">
              <w:rPr>
                <w:b/>
                <w:sz w:val="22"/>
                <w:szCs w:val="22"/>
              </w:rPr>
              <w:t>100</w:t>
            </w:r>
          </w:p>
        </w:tc>
        <w:tc>
          <w:tcPr>
            <w:tcW w:w="0" w:type="auto"/>
          </w:tcPr>
          <w:p w14:paraId="2E910473" w14:textId="6725E2F5" w:rsidR="001D7C82" w:rsidRPr="007E330A" w:rsidRDefault="001D7C82" w:rsidP="00AE5340">
            <w:pPr>
              <w:jc w:val="center"/>
              <w:rPr>
                <w:b/>
                <w:sz w:val="22"/>
                <w:szCs w:val="22"/>
              </w:rPr>
            </w:pPr>
            <w:r w:rsidRPr="007E330A">
              <w:rPr>
                <w:b/>
                <w:sz w:val="22"/>
                <w:szCs w:val="22"/>
              </w:rPr>
              <w:t>200</w:t>
            </w:r>
          </w:p>
        </w:tc>
        <w:tc>
          <w:tcPr>
            <w:tcW w:w="0" w:type="auto"/>
          </w:tcPr>
          <w:p w14:paraId="0C647C6F" w14:textId="6277AAAC" w:rsidR="001D7C82" w:rsidRPr="007E330A" w:rsidRDefault="001D7C82" w:rsidP="00AE5340">
            <w:pPr>
              <w:jc w:val="center"/>
              <w:rPr>
                <w:b/>
                <w:sz w:val="22"/>
                <w:szCs w:val="22"/>
              </w:rPr>
            </w:pPr>
            <w:r w:rsidRPr="007E330A">
              <w:rPr>
                <w:b/>
                <w:sz w:val="22"/>
                <w:szCs w:val="22"/>
              </w:rPr>
              <w:t>400</w:t>
            </w:r>
          </w:p>
        </w:tc>
        <w:tc>
          <w:tcPr>
            <w:tcW w:w="0" w:type="auto"/>
          </w:tcPr>
          <w:p w14:paraId="06065AD6" w14:textId="2F98D389" w:rsidR="001D7C82" w:rsidRPr="007E330A" w:rsidRDefault="001D7C82" w:rsidP="00AE5340">
            <w:pPr>
              <w:jc w:val="center"/>
              <w:rPr>
                <w:b/>
                <w:sz w:val="22"/>
                <w:szCs w:val="22"/>
              </w:rPr>
            </w:pPr>
            <w:r w:rsidRPr="007E330A">
              <w:rPr>
                <w:b/>
                <w:sz w:val="22"/>
                <w:szCs w:val="22"/>
              </w:rPr>
              <w:t>10,000</w:t>
            </w:r>
          </w:p>
        </w:tc>
      </w:tr>
      <w:tr w:rsidR="001D7C82" w:rsidRPr="007E330A" w14:paraId="63989279" w14:textId="77777777" w:rsidTr="0016537F">
        <w:trPr>
          <w:cantSplit/>
          <w:trHeight w:val="332"/>
          <w:jc w:val="center"/>
        </w:trPr>
        <w:tc>
          <w:tcPr>
            <w:tcW w:w="0" w:type="auto"/>
            <w:vAlign w:val="center"/>
          </w:tcPr>
          <w:p w14:paraId="75F329BE" w14:textId="66ABFD2C" w:rsidR="001D7C82" w:rsidRPr="007E330A" w:rsidRDefault="006F1B6E" w:rsidP="006F1B6E">
            <w:pPr>
              <w:rPr>
                <w:sz w:val="20"/>
                <w:szCs w:val="20"/>
              </w:rPr>
            </w:pPr>
            <w:r>
              <w:rPr>
                <w:sz w:val="20"/>
                <w:szCs w:val="20"/>
              </w:rPr>
              <w:t>Nr</w:t>
            </w:r>
            <w:r w:rsidR="001D7C82" w:rsidRPr="007E330A">
              <w:rPr>
                <w:sz w:val="20"/>
                <w:szCs w:val="20"/>
              </w:rPr>
              <w:t>Jemez</w:t>
            </w:r>
            <w:r>
              <w:rPr>
                <w:sz w:val="20"/>
                <w:szCs w:val="20"/>
              </w:rPr>
              <w:t>To</w:t>
            </w:r>
            <w:r w:rsidR="001D7C82" w:rsidRPr="007E330A">
              <w:rPr>
                <w:sz w:val="20"/>
                <w:szCs w:val="20"/>
              </w:rPr>
              <w:t xml:space="preserve">Jemez </w:t>
            </w:r>
          </w:p>
        </w:tc>
        <w:tc>
          <w:tcPr>
            <w:tcW w:w="0" w:type="auto"/>
            <w:vAlign w:val="center"/>
          </w:tcPr>
          <w:p w14:paraId="0C9564BF" w14:textId="4E634D0E" w:rsidR="001D7C82" w:rsidRPr="007E330A" w:rsidRDefault="001D7C82" w:rsidP="00D853EC">
            <w:pPr>
              <w:jc w:val="center"/>
              <w:rPr>
                <w:sz w:val="20"/>
                <w:szCs w:val="20"/>
              </w:rPr>
            </w:pPr>
            <w:r w:rsidRPr="007E330A">
              <w:rPr>
                <w:sz w:val="20"/>
                <w:szCs w:val="20"/>
              </w:rPr>
              <w:t>11</w:t>
            </w:r>
          </w:p>
        </w:tc>
        <w:tc>
          <w:tcPr>
            <w:tcW w:w="0" w:type="auto"/>
            <w:vAlign w:val="center"/>
          </w:tcPr>
          <w:p w14:paraId="5A46BD7D" w14:textId="3835D469" w:rsidR="001D7C82" w:rsidRPr="007E330A" w:rsidRDefault="001D7C82" w:rsidP="00D853EC">
            <w:pPr>
              <w:jc w:val="center"/>
              <w:rPr>
                <w:sz w:val="20"/>
                <w:szCs w:val="20"/>
              </w:rPr>
            </w:pPr>
            <w:r w:rsidRPr="007E330A">
              <w:rPr>
                <w:sz w:val="20"/>
                <w:szCs w:val="20"/>
              </w:rPr>
              <w:t>7</w:t>
            </w:r>
          </w:p>
        </w:tc>
        <w:tc>
          <w:tcPr>
            <w:tcW w:w="0" w:type="auto"/>
            <w:vAlign w:val="center"/>
          </w:tcPr>
          <w:p w14:paraId="66E056E6" w14:textId="256523A7" w:rsidR="001D7C82" w:rsidRPr="007E330A" w:rsidRDefault="001D7C82" w:rsidP="002D2DC2">
            <w:pPr>
              <w:jc w:val="center"/>
              <w:rPr>
                <w:sz w:val="20"/>
                <w:szCs w:val="20"/>
              </w:rPr>
            </w:pPr>
            <w:r w:rsidRPr="007E330A">
              <w:rPr>
                <w:sz w:val="20"/>
                <w:szCs w:val="20"/>
              </w:rPr>
              <w:t>5</w:t>
            </w:r>
          </w:p>
        </w:tc>
        <w:tc>
          <w:tcPr>
            <w:tcW w:w="0" w:type="auto"/>
            <w:vAlign w:val="center"/>
          </w:tcPr>
          <w:p w14:paraId="4772A460" w14:textId="35D627C9" w:rsidR="001D7C82" w:rsidRPr="007E330A" w:rsidRDefault="001D7C82">
            <w:pPr>
              <w:jc w:val="center"/>
              <w:rPr>
                <w:sz w:val="20"/>
                <w:szCs w:val="20"/>
              </w:rPr>
            </w:pPr>
            <w:r w:rsidRPr="007E330A">
              <w:rPr>
                <w:sz w:val="20"/>
                <w:szCs w:val="20"/>
              </w:rPr>
              <w:t>4</w:t>
            </w:r>
          </w:p>
        </w:tc>
        <w:tc>
          <w:tcPr>
            <w:tcW w:w="0" w:type="auto"/>
            <w:vAlign w:val="center"/>
          </w:tcPr>
          <w:p w14:paraId="1418C328" w14:textId="53D9FCF9" w:rsidR="001D7C82" w:rsidRPr="007E330A" w:rsidRDefault="001D7C82">
            <w:pPr>
              <w:jc w:val="center"/>
              <w:rPr>
                <w:sz w:val="20"/>
                <w:szCs w:val="20"/>
              </w:rPr>
            </w:pPr>
            <w:r w:rsidRPr="007E330A">
              <w:rPr>
                <w:sz w:val="20"/>
                <w:szCs w:val="20"/>
              </w:rPr>
              <w:t>3</w:t>
            </w:r>
          </w:p>
        </w:tc>
        <w:tc>
          <w:tcPr>
            <w:tcW w:w="0" w:type="auto"/>
            <w:vAlign w:val="center"/>
          </w:tcPr>
          <w:p w14:paraId="15038590" w14:textId="37A39493" w:rsidR="001D7C82" w:rsidRPr="007E330A" w:rsidRDefault="001D7C82">
            <w:pPr>
              <w:jc w:val="center"/>
              <w:rPr>
                <w:sz w:val="20"/>
                <w:szCs w:val="20"/>
              </w:rPr>
            </w:pPr>
            <w:r w:rsidRPr="007E330A">
              <w:rPr>
                <w:sz w:val="20"/>
                <w:szCs w:val="20"/>
              </w:rPr>
              <w:t>1</w:t>
            </w:r>
          </w:p>
        </w:tc>
      </w:tr>
    </w:tbl>
    <w:p w14:paraId="1FF23704" w14:textId="77777777" w:rsidR="00D41567" w:rsidRPr="007E330A" w:rsidRDefault="00D41567" w:rsidP="00D41567">
      <w:pPr>
        <w:pStyle w:val="BodyText"/>
      </w:pPr>
      <w:bookmarkStart w:id="888" w:name="_Toc507594536"/>
      <w:bookmarkStart w:id="889" w:name="_Toc508020786"/>
    </w:p>
    <w:p w14:paraId="29D046CC" w14:textId="05C03FC1" w:rsidR="00D41567" w:rsidRDefault="00D41567" w:rsidP="00FE1269">
      <w:pPr>
        <w:pStyle w:val="Caption"/>
      </w:pPr>
      <w:bookmarkStart w:id="890" w:name="_Ref526770592"/>
      <w:bookmarkStart w:id="891" w:name="_Toc145947816"/>
      <w:bookmarkStart w:id="892" w:name="_Toc170467218"/>
      <w:r w:rsidRPr="007E330A">
        <w:t xml:space="preserve">Table </w:t>
      </w:r>
      <w:fldSimple w:instr=" STYLEREF 1 \s ">
        <w:r w:rsidR="008C2C4B">
          <w:rPr>
            <w:noProof/>
          </w:rPr>
          <w:t>5</w:t>
        </w:r>
      </w:fldSimple>
      <w:r w:rsidR="00825603">
        <w:noBreakHyphen/>
      </w:r>
      <w:fldSimple w:instr=" SEQ Table \* ARABIC \s 1 ">
        <w:r w:rsidR="008C2C4B">
          <w:rPr>
            <w:noProof/>
          </w:rPr>
          <w:t>12</w:t>
        </w:r>
      </w:fldSimple>
      <w:bookmarkEnd w:id="890"/>
      <w:r w:rsidR="00235D0E" w:rsidRPr="007E330A">
        <w:rPr>
          <w:rFonts w:cs="Arial"/>
        </w:rPr>
        <w:t xml:space="preserve">. </w:t>
      </w:r>
      <w:r w:rsidRPr="007E330A">
        <w:rPr>
          <w:rFonts w:cs="Arial"/>
        </w:rPr>
        <w:t>A</w:t>
      </w:r>
      <w:r w:rsidRPr="007E330A">
        <w:t>dopted monthly loss coefficients for the Jemez River reach</w:t>
      </w:r>
      <w:bookmarkEnd w:id="891"/>
      <w:bookmarkEnd w:id="892"/>
      <w:r w:rsidRPr="007E330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4094"/>
      </w:tblGrid>
      <w:tr w:rsidR="00D41567" w:rsidRPr="007E330A" w14:paraId="10FA359D" w14:textId="77777777" w:rsidTr="002C0B9B">
        <w:trPr>
          <w:cantSplit/>
          <w:jc w:val="center"/>
        </w:trPr>
        <w:tc>
          <w:tcPr>
            <w:tcW w:w="880" w:type="dxa"/>
            <w:vAlign w:val="bottom"/>
          </w:tcPr>
          <w:p w14:paraId="0C446502" w14:textId="77777777" w:rsidR="00D41567" w:rsidRPr="007E330A" w:rsidRDefault="00D41567" w:rsidP="00D41567">
            <w:pPr>
              <w:jc w:val="center"/>
              <w:rPr>
                <w:b/>
                <w:sz w:val="22"/>
                <w:szCs w:val="22"/>
              </w:rPr>
            </w:pPr>
          </w:p>
        </w:tc>
        <w:tc>
          <w:tcPr>
            <w:tcW w:w="4094" w:type="dxa"/>
            <w:vAlign w:val="bottom"/>
          </w:tcPr>
          <w:p w14:paraId="36E3B1F4" w14:textId="77777777" w:rsidR="00D41567" w:rsidRPr="007E330A" w:rsidRDefault="00D41567" w:rsidP="00D41567">
            <w:pPr>
              <w:jc w:val="center"/>
              <w:rPr>
                <w:b/>
                <w:sz w:val="22"/>
                <w:szCs w:val="22"/>
              </w:rPr>
            </w:pPr>
            <w:r w:rsidRPr="007E330A">
              <w:rPr>
                <w:b/>
                <w:sz w:val="22"/>
                <w:szCs w:val="22"/>
              </w:rPr>
              <w:t>Adopted monthly</w:t>
            </w:r>
          </w:p>
          <w:p w14:paraId="582EA845" w14:textId="77777777" w:rsidR="00D41567" w:rsidRPr="007E330A" w:rsidRDefault="00D41567" w:rsidP="00D41567">
            <w:pPr>
              <w:jc w:val="center"/>
              <w:rPr>
                <w:b/>
                <w:sz w:val="22"/>
                <w:szCs w:val="22"/>
              </w:rPr>
            </w:pPr>
            <w:r w:rsidRPr="007E330A">
              <w:rPr>
                <w:b/>
                <w:sz w:val="22"/>
                <w:szCs w:val="22"/>
              </w:rPr>
              <w:t>loss coefficient</w:t>
            </w:r>
          </w:p>
        </w:tc>
      </w:tr>
      <w:tr w:rsidR="00D41567" w:rsidRPr="007E330A" w14:paraId="7AE983E6" w14:textId="77777777" w:rsidTr="002C0B9B">
        <w:trPr>
          <w:cantSplit/>
          <w:trHeight w:val="305"/>
          <w:jc w:val="center"/>
        </w:trPr>
        <w:tc>
          <w:tcPr>
            <w:tcW w:w="880" w:type="dxa"/>
            <w:vAlign w:val="bottom"/>
          </w:tcPr>
          <w:p w14:paraId="6F4C4FD7" w14:textId="77777777" w:rsidR="00D41567" w:rsidRPr="007E330A" w:rsidRDefault="00D41567" w:rsidP="00D41567">
            <w:pPr>
              <w:jc w:val="center"/>
              <w:rPr>
                <w:b/>
                <w:sz w:val="22"/>
                <w:szCs w:val="22"/>
              </w:rPr>
            </w:pPr>
            <w:r w:rsidRPr="007E330A">
              <w:rPr>
                <w:b/>
                <w:sz w:val="22"/>
                <w:szCs w:val="22"/>
              </w:rPr>
              <w:t>Month</w:t>
            </w:r>
          </w:p>
        </w:tc>
        <w:tc>
          <w:tcPr>
            <w:tcW w:w="4094" w:type="dxa"/>
            <w:vAlign w:val="bottom"/>
          </w:tcPr>
          <w:p w14:paraId="0B7D826C" w14:textId="77777777" w:rsidR="00D41567" w:rsidRDefault="00D41567" w:rsidP="00D41567">
            <w:pPr>
              <w:jc w:val="center"/>
              <w:rPr>
                <w:b/>
                <w:sz w:val="22"/>
                <w:szCs w:val="22"/>
              </w:rPr>
            </w:pPr>
            <w:r w:rsidRPr="007E330A">
              <w:rPr>
                <w:b/>
                <w:sz w:val="22"/>
                <w:szCs w:val="22"/>
              </w:rPr>
              <w:t>Jemez, NM to Jemez Canyon Reservoir</w:t>
            </w:r>
          </w:p>
          <w:p w14:paraId="5D9FCF35" w14:textId="34FE83B7" w:rsidR="00631F5B" w:rsidRPr="007E330A" w:rsidRDefault="00631F5B" w:rsidP="00D41567">
            <w:pPr>
              <w:jc w:val="center"/>
              <w:rPr>
                <w:b/>
                <w:sz w:val="22"/>
                <w:szCs w:val="22"/>
              </w:rPr>
            </w:pPr>
            <w:r>
              <w:rPr>
                <w:b/>
                <w:sz w:val="22"/>
                <w:szCs w:val="22"/>
              </w:rPr>
              <w:t>(NrJemezToJemez)*</w:t>
            </w:r>
          </w:p>
        </w:tc>
      </w:tr>
      <w:tr w:rsidR="00D41567" w:rsidRPr="007E330A" w14:paraId="169002CE" w14:textId="77777777" w:rsidTr="002C0B9B">
        <w:trPr>
          <w:jc w:val="center"/>
        </w:trPr>
        <w:tc>
          <w:tcPr>
            <w:tcW w:w="880" w:type="dxa"/>
            <w:vAlign w:val="center"/>
          </w:tcPr>
          <w:p w14:paraId="6B76101A" w14:textId="77777777" w:rsidR="00D41567" w:rsidRPr="007E330A" w:rsidRDefault="00D41567" w:rsidP="00D41567">
            <w:pPr>
              <w:jc w:val="center"/>
              <w:rPr>
                <w:sz w:val="20"/>
                <w:szCs w:val="20"/>
              </w:rPr>
            </w:pPr>
            <w:r w:rsidRPr="007E330A">
              <w:rPr>
                <w:sz w:val="20"/>
                <w:szCs w:val="20"/>
              </w:rPr>
              <w:t>Jan</w:t>
            </w:r>
          </w:p>
        </w:tc>
        <w:tc>
          <w:tcPr>
            <w:tcW w:w="4094" w:type="dxa"/>
            <w:vAlign w:val="center"/>
          </w:tcPr>
          <w:p w14:paraId="2B54B7E6" w14:textId="2B7E3206" w:rsidR="00D41567" w:rsidRPr="007E330A" w:rsidRDefault="00D41567" w:rsidP="00D41567">
            <w:pPr>
              <w:jc w:val="center"/>
              <w:rPr>
                <w:sz w:val="20"/>
                <w:szCs w:val="20"/>
              </w:rPr>
            </w:pPr>
            <w:r w:rsidRPr="007E330A">
              <w:rPr>
                <w:sz w:val="20"/>
                <w:szCs w:val="20"/>
              </w:rPr>
              <w:t>-0.06</w:t>
            </w:r>
          </w:p>
        </w:tc>
      </w:tr>
      <w:tr w:rsidR="00D41567" w:rsidRPr="007E330A" w14:paraId="16C26D13" w14:textId="77777777" w:rsidTr="002C0B9B">
        <w:trPr>
          <w:jc w:val="center"/>
        </w:trPr>
        <w:tc>
          <w:tcPr>
            <w:tcW w:w="880" w:type="dxa"/>
            <w:vAlign w:val="center"/>
          </w:tcPr>
          <w:p w14:paraId="2DC847D1" w14:textId="77777777" w:rsidR="00D41567" w:rsidRPr="007E330A" w:rsidRDefault="00D41567" w:rsidP="00D41567">
            <w:pPr>
              <w:jc w:val="center"/>
              <w:rPr>
                <w:sz w:val="20"/>
                <w:szCs w:val="20"/>
              </w:rPr>
            </w:pPr>
            <w:r w:rsidRPr="007E330A">
              <w:rPr>
                <w:sz w:val="20"/>
                <w:szCs w:val="20"/>
              </w:rPr>
              <w:t>Feb</w:t>
            </w:r>
          </w:p>
        </w:tc>
        <w:tc>
          <w:tcPr>
            <w:tcW w:w="4094" w:type="dxa"/>
            <w:vAlign w:val="center"/>
          </w:tcPr>
          <w:p w14:paraId="7777F27E" w14:textId="1424C630" w:rsidR="00D41567" w:rsidRPr="007E330A" w:rsidRDefault="00D41567" w:rsidP="00D41567">
            <w:pPr>
              <w:jc w:val="center"/>
              <w:rPr>
                <w:sz w:val="20"/>
                <w:szCs w:val="20"/>
              </w:rPr>
            </w:pPr>
            <w:r w:rsidRPr="007E330A">
              <w:rPr>
                <w:sz w:val="20"/>
                <w:szCs w:val="20"/>
              </w:rPr>
              <w:t>-0.06</w:t>
            </w:r>
          </w:p>
        </w:tc>
      </w:tr>
      <w:tr w:rsidR="00D41567" w:rsidRPr="007E330A" w14:paraId="51DF6FF3" w14:textId="77777777" w:rsidTr="002C0B9B">
        <w:trPr>
          <w:jc w:val="center"/>
        </w:trPr>
        <w:tc>
          <w:tcPr>
            <w:tcW w:w="880" w:type="dxa"/>
            <w:vAlign w:val="center"/>
          </w:tcPr>
          <w:p w14:paraId="3BDF31BE" w14:textId="77777777" w:rsidR="00D41567" w:rsidRPr="007E330A" w:rsidRDefault="00D41567" w:rsidP="00D41567">
            <w:pPr>
              <w:jc w:val="center"/>
              <w:rPr>
                <w:sz w:val="20"/>
                <w:szCs w:val="20"/>
              </w:rPr>
            </w:pPr>
            <w:r w:rsidRPr="007E330A">
              <w:rPr>
                <w:sz w:val="20"/>
                <w:szCs w:val="20"/>
              </w:rPr>
              <w:t>Mar</w:t>
            </w:r>
          </w:p>
        </w:tc>
        <w:tc>
          <w:tcPr>
            <w:tcW w:w="4094" w:type="dxa"/>
            <w:vAlign w:val="center"/>
          </w:tcPr>
          <w:p w14:paraId="7C841691" w14:textId="00329723" w:rsidR="00D41567" w:rsidRPr="007E330A" w:rsidRDefault="00D41567" w:rsidP="00D41567">
            <w:pPr>
              <w:jc w:val="center"/>
              <w:rPr>
                <w:sz w:val="20"/>
                <w:szCs w:val="20"/>
              </w:rPr>
            </w:pPr>
            <w:r w:rsidRPr="007E330A">
              <w:rPr>
                <w:sz w:val="20"/>
                <w:szCs w:val="20"/>
              </w:rPr>
              <w:t>-0.12</w:t>
            </w:r>
          </w:p>
        </w:tc>
      </w:tr>
      <w:tr w:rsidR="00D41567" w:rsidRPr="007E330A" w14:paraId="3DADF1E1" w14:textId="77777777" w:rsidTr="002C0B9B">
        <w:trPr>
          <w:jc w:val="center"/>
        </w:trPr>
        <w:tc>
          <w:tcPr>
            <w:tcW w:w="880" w:type="dxa"/>
            <w:vAlign w:val="center"/>
          </w:tcPr>
          <w:p w14:paraId="03D6A9DA" w14:textId="77777777" w:rsidR="00D41567" w:rsidRPr="007E330A" w:rsidRDefault="00D41567" w:rsidP="00D41567">
            <w:pPr>
              <w:jc w:val="center"/>
              <w:rPr>
                <w:sz w:val="20"/>
                <w:szCs w:val="20"/>
              </w:rPr>
            </w:pPr>
            <w:r w:rsidRPr="007E330A">
              <w:rPr>
                <w:sz w:val="20"/>
                <w:szCs w:val="20"/>
              </w:rPr>
              <w:t>Apr</w:t>
            </w:r>
          </w:p>
        </w:tc>
        <w:tc>
          <w:tcPr>
            <w:tcW w:w="4094" w:type="dxa"/>
            <w:vAlign w:val="center"/>
          </w:tcPr>
          <w:p w14:paraId="5D3ECB3D" w14:textId="665F2F58" w:rsidR="00D41567" w:rsidRPr="007E330A" w:rsidRDefault="00D41567" w:rsidP="00D41567">
            <w:pPr>
              <w:jc w:val="center"/>
              <w:rPr>
                <w:sz w:val="20"/>
                <w:szCs w:val="20"/>
              </w:rPr>
            </w:pPr>
            <w:r w:rsidRPr="007E330A">
              <w:rPr>
                <w:sz w:val="20"/>
                <w:szCs w:val="20"/>
              </w:rPr>
              <w:t>-0.10</w:t>
            </w:r>
          </w:p>
        </w:tc>
      </w:tr>
      <w:tr w:rsidR="00D41567" w:rsidRPr="007E330A" w14:paraId="0D7BB3A5" w14:textId="77777777" w:rsidTr="002C0B9B">
        <w:trPr>
          <w:jc w:val="center"/>
        </w:trPr>
        <w:tc>
          <w:tcPr>
            <w:tcW w:w="880" w:type="dxa"/>
            <w:vAlign w:val="center"/>
          </w:tcPr>
          <w:p w14:paraId="55251270" w14:textId="77777777" w:rsidR="00D41567" w:rsidRPr="007E330A" w:rsidRDefault="00D41567" w:rsidP="00D41567">
            <w:pPr>
              <w:jc w:val="center"/>
              <w:rPr>
                <w:sz w:val="20"/>
                <w:szCs w:val="20"/>
              </w:rPr>
            </w:pPr>
            <w:r w:rsidRPr="007E330A">
              <w:rPr>
                <w:sz w:val="20"/>
                <w:szCs w:val="20"/>
              </w:rPr>
              <w:t>May</w:t>
            </w:r>
          </w:p>
        </w:tc>
        <w:tc>
          <w:tcPr>
            <w:tcW w:w="4094" w:type="dxa"/>
            <w:vAlign w:val="center"/>
          </w:tcPr>
          <w:p w14:paraId="0A413A64" w14:textId="12F2E26A" w:rsidR="00D41567" w:rsidRPr="007E330A" w:rsidRDefault="00D41567" w:rsidP="00D41567">
            <w:pPr>
              <w:jc w:val="center"/>
              <w:rPr>
                <w:sz w:val="20"/>
                <w:szCs w:val="20"/>
              </w:rPr>
            </w:pPr>
            <w:r w:rsidRPr="007E330A">
              <w:rPr>
                <w:sz w:val="20"/>
                <w:szCs w:val="20"/>
              </w:rPr>
              <w:t>-0.13</w:t>
            </w:r>
          </w:p>
        </w:tc>
      </w:tr>
      <w:tr w:rsidR="00D41567" w:rsidRPr="007E330A" w14:paraId="487FEE14" w14:textId="77777777" w:rsidTr="002C0B9B">
        <w:trPr>
          <w:jc w:val="center"/>
        </w:trPr>
        <w:tc>
          <w:tcPr>
            <w:tcW w:w="880" w:type="dxa"/>
            <w:vAlign w:val="center"/>
          </w:tcPr>
          <w:p w14:paraId="5DA787BF" w14:textId="77777777" w:rsidR="00D41567" w:rsidRPr="007E330A" w:rsidRDefault="00D41567" w:rsidP="00D41567">
            <w:pPr>
              <w:jc w:val="center"/>
              <w:rPr>
                <w:sz w:val="20"/>
                <w:szCs w:val="20"/>
              </w:rPr>
            </w:pPr>
            <w:r w:rsidRPr="007E330A">
              <w:rPr>
                <w:sz w:val="20"/>
                <w:szCs w:val="20"/>
              </w:rPr>
              <w:t>June</w:t>
            </w:r>
          </w:p>
        </w:tc>
        <w:tc>
          <w:tcPr>
            <w:tcW w:w="4094" w:type="dxa"/>
            <w:vAlign w:val="center"/>
          </w:tcPr>
          <w:p w14:paraId="7F0F9D2C" w14:textId="741B8CB0" w:rsidR="00D41567" w:rsidRPr="007E330A" w:rsidRDefault="00D41567" w:rsidP="00D41567">
            <w:pPr>
              <w:jc w:val="center"/>
              <w:rPr>
                <w:sz w:val="20"/>
                <w:szCs w:val="20"/>
              </w:rPr>
            </w:pPr>
            <w:r w:rsidRPr="007E330A">
              <w:rPr>
                <w:sz w:val="20"/>
                <w:szCs w:val="20"/>
              </w:rPr>
              <w:t>-0.21</w:t>
            </w:r>
          </w:p>
        </w:tc>
      </w:tr>
      <w:tr w:rsidR="00D41567" w:rsidRPr="007E330A" w14:paraId="3A89BC96" w14:textId="77777777" w:rsidTr="002C0B9B">
        <w:trPr>
          <w:jc w:val="center"/>
        </w:trPr>
        <w:tc>
          <w:tcPr>
            <w:tcW w:w="880" w:type="dxa"/>
            <w:vAlign w:val="center"/>
          </w:tcPr>
          <w:p w14:paraId="6EDD541F" w14:textId="77777777" w:rsidR="00D41567" w:rsidRPr="007E330A" w:rsidRDefault="00D41567" w:rsidP="00D41567">
            <w:pPr>
              <w:jc w:val="center"/>
              <w:rPr>
                <w:sz w:val="20"/>
                <w:szCs w:val="20"/>
              </w:rPr>
            </w:pPr>
            <w:r w:rsidRPr="007E330A">
              <w:rPr>
                <w:sz w:val="20"/>
                <w:szCs w:val="20"/>
              </w:rPr>
              <w:t>July</w:t>
            </w:r>
          </w:p>
        </w:tc>
        <w:tc>
          <w:tcPr>
            <w:tcW w:w="4094" w:type="dxa"/>
            <w:vAlign w:val="center"/>
          </w:tcPr>
          <w:p w14:paraId="3BF127D1" w14:textId="0DF336BA" w:rsidR="00D41567" w:rsidRPr="007E330A" w:rsidRDefault="00D41567" w:rsidP="00D41567">
            <w:pPr>
              <w:jc w:val="center"/>
              <w:rPr>
                <w:sz w:val="20"/>
                <w:szCs w:val="20"/>
              </w:rPr>
            </w:pPr>
            <w:r w:rsidRPr="007E330A">
              <w:rPr>
                <w:sz w:val="20"/>
                <w:szCs w:val="20"/>
              </w:rPr>
              <w:t>-0.16</w:t>
            </w:r>
          </w:p>
        </w:tc>
      </w:tr>
      <w:tr w:rsidR="00D41567" w:rsidRPr="007E330A" w14:paraId="0B818461" w14:textId="77777777" w:rsidTr="002C0B9B">
        <w:trPr>
          <w:jc w:val="center"/>
        </w:trPr>
        <w:tc>
          <w:tcPr>
            <w:tcW w:w="880" w:type="dxa"/>
            <w:vAlign w:val="center"/>
          </w:tcPr>
          <w:p w14:paraId="5114885A" w14:textId="77777777" w:rsidR="00D41567" w:rsidRPr="007E330A" w:rsidRDefault="00D41567" w:rsidP="00D41567">
            <w:pPr>
              <w:jc w:val="center"/>
              <w:rPr>
                <w:sz w:val="20"/>
                <w:szCs w:val="20"/>
              </w:rPr>
            </w:pPr>
            <w:r w:rsidRPr="007E330A">
              <w:rPr>
                <w:sz w:val="20"/>
                <w:szCs w:val="20"/>
              </w:rPr>
              <w:t>Aug</w:t>
            </w:r>
          </w:p>
        </w:tc>
        <w:tc>
          <w:tcPr>
            <w:tcW w:w="4094" w:type="dxa"/>
            <w:vAlign w:val="center"/>
          </w:tcPr>
          <w:p w14:paraId="1BBFD7F0" w14:textId="123D92DD" w:rsidR="00D41567" w:rsidRPr="007E330A" w:rsidRDefault="00D41567" w:rsidP="00D41567">
            <w:pPr>
              <w:jc w:val="center"/>
              <w:rPr>
                <w:sz w:val="20"/>
                <w:szCs w:val="20"/>
              </w:rPr>
            </w:pPr>
            <w:r w:rsidRPr="007E330A">
              <w:rPr>
                <w:sz w:val="20"/>
                <w:szCs w:val="20"/>
              </w:rPr>
              <w:t>-0.16</w:t>
            </w:r>
          </w:p>
        </w:tc>
      </w:tr>
      <w:tr w:rsidR="00D41567" w:rsidRPr="007E330A" w14:paraId="52037EFD" w14:textId="77777777" w:rsidTr="002C0B9B">
        <w:trPr>
          <w:jc w:val="center"/>
        </w:trPr>
        <w:tc>
          <w:tcPr>
            <w:tcW w:w="880" w:type="dxa"/>
            <w:vAlign w:val="center"/>
          </w:tcPr>
          <w:p w14:paraId="02C03105" w14:textId="77777777" w:rsidR="00D41567" w:rsidRPr="007E330A" w:rsidRDefault="00D41567" w:rsidP="00D41567">
            <w:pPr>
              <w:jc w:val="center"/>
              <w:rPr>
                <w:sz w:val="20"/>
                <w:szCs w:val="20"/>
              </w:rPr>
            </w:pPr>
            <w:r w:rsidRPr="007E330A">
              <w:rPr>
                <w:sz w:val="20"/>
                <w:szCs w:val="20"/>
              </w:rPr>
              <w:t>Sept</w:t>
            </w:r>
          </w:p>
        </w:tc>
        <w:tc>
          <w:tcPr>
            <w:tcW w:w="4094" w:type="dxa"/>
            <w:vAlign w:val="center"/>
          </w:tcPr>
          <w:p w14:paraId="22252DA3" w14:textId="744A38BD" w:rsidR="00D41567" w:rsidRPr="007E330A" w:rsidRDefault="00D41567" w:rsidP="00D41567">
            <w:pPr>
              <w:jc w:val="center"/>
              <w:rPr>
                <w:sz w:val="20"/>
                <w:szCs w:val="20"/>
              </w:rPr>
            </w:pPr>
            <w:r w:rsidRPr="007E330A">
              <w:rPr>
                <w:sz w:val="20"/>
                <w:szCs w:val="20"/>
              </w:rPr>
              <w:t>-0.16</w:t>
            </w:r>
          </w:p>
        </w:tc>
      </w:tr>
      <w:tr w:rsidR="00D41567" w:rsidRPr="007E330A" w14:paraId="2C607F44" w14:textId="77777777" w:rsidTr="002C0B9B">
        <w:trPr>
          <w:jc w:val="center"/>
        </w:trPr>
        <w:tc>
          <w:tcPr>
            <w:tcW w:w="880" w:type="dxa"/>
            <w:vAlign w:val="center"/>
          </w:tcPr>
          <w:p w14:paraId="6B2B8ADF" w14:textId="77777777" w:rsidR="00D41567" w:rsidRPr="007E330A" w:rsidRDefault="00D41567" w:rsidP="00D41567">
            <w:pPr>
              <w:jc w:val="center"/>
              <w:rPr>
                <w:sz w:val="20"/>
                <w:szCs w:val="20"/>
              </w:rPr>
            </w:pPr>
            <w:r w:rsidRPr="007E330A">
              <w:rPr>
                <w:sz w:val="20"/>
                <w:szCs w:val="20"/>
              </w:rPr>
              <w:lastRenderedPageBreak/>
              <w:t>Oct</w:t>
            </w:r>
          </w:p>
        </w:tc>
        <w:tc>
          <w:tcPr>
            <w:tcW w:w="4094" w:type="dxa"/>
            <w:vAlign w:val="center"/>
          </w:tcPr>
          <w:p w14:paraId="007B7A7C" w14:textId="79689B28" w:rsidR="00D41567" w:rsidRPr="007E330A" w:rsidRDefault="00D41567" w:rsidP="00D41567">
            <w:pPr>
              <w:jc w:val="center"/>
              <w:rPr>
                <w:sz w:val="20"/>
                <w:szCs w:val="20"/>
              </w:rPr>
            </w:pPr>
            <w:r w:rsidRPr="007E330A">
              <w:rPr>
                <w:sz w:val="20"/>
                <w:szCs w:val="20"/>
              </w:rPr>
              <w:t>-0.14</w:t>
            </w:r>
          </w:p>
        </w:tc>
      </w:tr>
      <w:tr w:rsidR="00D41567" w:rsidRPr="007E330A" w14:paraId="1C983609" w14:textId="77777777" w:rsidTr="002C0B9B">
        <w:trPr>
          <w:jc w:val="center"/>
        </w:trPr>
        <w:tc>
          <w:tcPr>
            <w:tcW w:w="880" w:type="dxa"/>
            <w:vAlign w:val="center"/>
          </w:tcPr>
          <w:p w14:paraId="0CFF1861" w14:textId="77777777" w:rsidR="00D41567" w:rsidRPr="007E330A" w:rsidRDefault="00D41567" w:rsidP="00D41567">
            <w:pPr>
              <w:jc w:val="center"/>
              <w:rPr>
                <w:sz w:val="20"/>
                <w:szCs w:val="20"/>
              </w:rPr>
            </w:pPr>
            <w:r w:rsidRPr="007E330A">
              <w:rPr>
                <w:sz w:val="20"/>
                <w:szCs w:val="20"/>
              </w:rPr>
              <w:t>Nov</w:t>
            </w:r>
          </w:p>
        </w:tc>
        <w:tc>
          <w:tcPr>
            <w:tcW w:w="4094" w:type="dxa"/>
            <w:vAlign w:val="center"/>
          </w:tcPr>
          <w:p w14:paraId="3156F3B4" w14:textId="70DE80FC" w:rsidR="00D41567" w:rsidRPr="007E330A" w:rsidRDefault="00D41567" w:rsidP="00D41567">
            <w:pPr>
              <w:jc w:val="center"/>
              <w:rPr>
                <w:sz w:val="20"/>
                <w:szCs w:val="20"/>
              </w:rPr>
            </w:pPr>
            <w:r w:rsidRPr="007E330A">
              <w:rPr>
                <w:sz w:val="20"/>
                <w:szCs w:val="20"/>
              </w:rPr>
              <w:t>-0.14</w:t>
            </w:r>
          </w:p>
        </w:tc>
      </w:tr>
      <w:tr w:rsidR="00D41567" w:rsidRPr="007E330A" w14:paraId="5F46A422" w14:textId="77777777" w:rsidTr="002C0B9B">
        <w:trPr>
          <w:jc w:val="center"/>
        </w:trPr>
        <w:tc>
          <w:tcPr>
            <w:tcW w:w="880" w:type="dxa"/>
            <w:vAlign w:val="center"/>
          </w:tcPr>
          <w:p w14:paraId="165DC07A" w14:textId="77777777" w:rsidR="00D41567" w:rsidRPr="007E330A" w:rsidRDefault="00D41567" w:rsidP="00D41567">
            <w:pPr>
              <w:jc w:val="center"/>
              <w:rPr>
                <w:sz w:val="20"/>
                <w:szCs w:val="20"/>
              </w:rPr>
            </w:pPr>
            <w:r w:rsidRPr="007E330A">
              <w:rPr>
                <w:sz w:val="20"/>
                <w:szCs w:val="20"/>
              </w:rPr>
              <w:t>Dec</w:t>
            </w:r>
          </w:p>
        </w:tc>
        <w:tc>
          <w:tcPr>
            <w:tcW w:w="4094" w:type="dxa"/>
            <w:vAlign w:val="center"/>
          </w:tcPr>
          <w:p w14:paraId="25ADCD8E" w14:textId="64FED9B1" w:rsidR="00D41567" w:rsidRPr="007E330A" w:rsidRDefault="00D41567" w:rsidP="00D41567">
            <w:pPr>
              <w:jc w:val="center"/>
              <w:rPr>
                <w:sz w:val="20"/>
                <w:szCs w:val="20"/>
              </w:rPr>
            </w:pPr>
            <w:r w:rsidRPr="007E330A">
              <w:rPr>
                <w:sz w:val="20"/>
                <w:szCs w:val="20"/>
              </w:rPr>
              <w:t>-0.06</w:t>
            </w:r>
          </w:p>
        </w:tc>
      </w:tr>
    </w:tbl>
    <w:p w14:paraId="230FCDE3" w14:textId="6A5AADB3" w:rsidR="00631F5B" w:rsidRPr="00C13266" w:rsidRDefault="00631F5B" w:rsidP="00C13266">
      <w:pPr>
        <w:pStyle w:val="Heading5"/>
        <w:numPr>
          <w:ilvl w:val="0"/>
          <w:numId w:val="0"/>
        </w:numPr>
        <w:rPr>
          <w:u w:val="none"/>
        </w:rPr>
      </w:pPr>
      <w:r w:rsidRPr="00C13266">
        <w:rPr>
          <w:u w:val="none"/>
        </w:rPr>
        <w:tab/>
      </w:r>
      <w:r w:rsidRPr="00C13266">
        <w:rPr>
          <w:u w:val="none"/>
        </w:rPr>
        <w:tab/>
      </w:r>
      <w:r w:rsidRPr="00C13266">
        <w:rPr>
          <w:u w:val="none"/>
        </w:rPr>
        <w:tab/>
        <w:t>*URGWOM reach name</w:t>
      </w:r>
    </w:p>
    <w:p w14:paraId="41BAB5DF" w14:textId="4ABAD235" w:rsidR="007E7D94" w:rsidRPr="007E330A" w:rsidRDefault="00CC35CF" w:rsidP="0077448E">
      <w:pPr>
        <w:pStyle w:val="Heading5"/>
        <w:spacing w:before="240"/>
      </w:pPr>
      <w:r w:rsidRPr="007E330A">
        <w:t>Wastewater</w:t>
      </w:r>
      <w:r w:rsidR="007E7D94" w:rsidRPr="007E330A">
        <w:t xml:space="preserve"> Inflow</w:t>
      </w:r>
      <w:bookmarkEnd w:id="888"/>
      <w:bookmarkEnd w:id="889"/>
    </w:p>
    <w:p w14:paraId="32E00028" w14:textId="1AB26822" w:rsidR="007E7D94" w:rsidRDefault="0070159C" w:rsidP="0077448E">
      <w:pPr>
        <w:spacing w:after="240"/>
      </w:pPr>
      <w:r w:rsidRPr="007E330A">
        <w:t>Inflows to the Rio Grande in the Middle Valley</w:t>
      </w:r>
      <w:r w:rsidR="007E7D94" w:rsidRPr="007E330A">
        <w:t xml:space="preserve"> from wastewater treatment plants</w:t>
      </w:r>
      <w:r w:rsidRPr="007E330A">
        <w:t xml:space="preserve"> </w:t>
      </w:r>
      <w:r w:rsidR="007E7D94" w:rsidRPr="007E330A">
        <w:t xml:space="preserve">are simulated using RiverWare </w:t>
      </w:r>
      <w:r w:rsidRPr="007E330A">
        <w:t>Data Objects</w:t>
      </w:r>
      <w:r w:rsidR="007E7D94" w:rsidRPr="007E330A">
        <w:t xml:space="preserve"> with the time series data for the reported flows linked to </w:t>
      </w:r>
      <w:r w:rsidRPr="007E330A">
        <w:t xml:space="preserve">the </w:t>
      </w:r>
      <w:r w:rsidR="007E7D94" w:rsidRPr="007E330A">
        <w:t xml:space="preserve">return flow slot on river </w:t>
      </w:r>
      <w:r w:rsidRPr="007E330A">
        <w:t>Reach Object</w:t>
      </w:r>
      <w:r w:rsidR="007E7D94" w:rsidRPr="007E330A">
        <w:t>s</w:t>
      </w:r>
      <w:r w:rsidR="00235D0E" w:rsidRPr="007E330A">
        <w:t xml:space="preserve">. </w:t>
      </w:r>
      <w:r w:rsidR="007E7D94" w:rsidRPr="007E330A">
        <w:t xml:space="preserve">The wastewater treatment plants </w:t>
      </w:r>
      <w:r w:rsidRPr="007E330A">
        <w:t>delivering</w:t>
      </w:r>
      <w:r w:rsidR="007E7D94" w:rsidRPr="007E330A">
        <w:t xml:space="preserve"> inflow in the model are the wastewater treatment plants for Albuquerque and the communities of Bernalillo, Rio Rancho, Los Lunas, Belen, and Socorro.</w:t>
      </w:r>
    </w:p>
    <w:p w14:paraId="6C13DBA1" w14:textId="77777777" w:rsidR="007E7D94" w:rsidRPr="007E330A" w:rsidRDefault="007E7D94" w:rsidP="00D306D2">
      <w:pPr>
        <w:pStyle w:val="Heading4"/>
      </w:pPr>
      <w:bookmarkStart w:id="893" w:name="_Toc507594538"/>
      <w:bookmarkStart w:id="894" w:name="_Toc508020788"/>
      <w:bookmarkStart w:id="895" w:name="_Toc512333497"/>
      <w:r w:rsidRPr="007E330A">
        <w:t>Middle Valley Municipal and Industrial Diversions</w:t>
      </w:r>
      <w:bookmarkEnd w:id="893"/>
      <w:bookmarkEnd w:id="894"/>
      <w:bookmarkEnd w:id="895"/>
    </w:p>
    <w:p w14:paraId="608DAECB" w14:textId="193E7441" w:rsidR="007E7D94" w:rsidRDefault="007E7D94" w:rsidP="0077448E">
      <w:pPr>
        <w:spacing w:after="240"/>
      </w:pPr>
      <w:r w:rsidRPr="007E330A">
        <w:t>The Albuquerque Bernalillo County Water Utility Authority (ABCWUA) drinking water diversion</w:t>
      </w:r>
      <w:r w:rsidR="0070159C" w:rsidRPr="007E330A">
        <w:t xml:space="preserve"> is simulated in URGWOM with</w:t>
      </w:r>
      <w:r w:rsidRPr="007E330A">
        <w:t xml:space="preserve"> a RiverWare </w:t>
      </w:r>
      <w:r w:rsidR="0070159C" w:rsidRPr="007E330A">
        <w:t>Water User Object</w:t>
      </w:r>
      <w:r w:rsidR="00235D0E" w:rsidRPr="007E330A">
        <w:t xml:space="preserve">. </w:t>
      </w:r>
      <w:r w:rsidRPr="007E330A">
        <w:t xml:space="preserve">The </w:t>
      </w:r>
      <w:r w:rsidR="0070159C" w:rsidRPr="007E330A">
        <w:t>Water User Object</w:t>
      </w:r>
      <w:r w:rsidRPr="007E330A">
        <w:t xml:space="preserve"> is set up the same way as the </w:t>
      </w:r>
      <w:r w:rsidR="000C04DA" w:rsidRPr="007E330A">
        <w:t>Diversion Object</w:t>
      </w:r>
      <w:r w:rsidRPr="007E330A">
        <w:t>s to link with the river and input the amount diverted</w:t>
      </w:r>
      <w:r w:rsidR="00235D0E" w:rsidRPr="007E330A">
        <w:t xml:space="preserve">. </w:t>
      </w:r>
      <w:r w:rsidR="000C04DA" w:rsidRPr="007E330A">
        <w:t>The d</w:t>
      </w:r>
      <w:r w:rsidRPr="007E330A">
        <w:t xml:space="preserve">iversion request is </w:t>
      </w:r>
      <w:r w:rsidR="000C04DA" w:rsidRPr="007E330A">
        <w:t>set by the Policy Rule Set</w:t>
      </w:r>
      <w:r w:rsidR="00235D0E" w:rsidRPr="007E330A">
        <w:t xml:space="preserve">. </w:t>
      </w:r>
      <w:r w:rsidRPr="007E330A">
        <w:t xml:space="preserve">The links between the Water Use </w:t>
      </w:r>
      <w:r w:rsidR="00B55737" w:rsidRPr="007E330A">
        <w:t>Object</w:t>
      </w:r>
      <w:r w:rsidRPr="007E330A">
        <w:t xml:space="preserve"> and the </w:t>
      </w:r>
      <w:r w:rsidR="0070159C" w:rsidRPr="007E330A">
        <w:t>Reach Object</w:t>
      </w:r>
      <w:r w:rsidRPr="007E330A">
        <w:t xml:space="preserve"> is shown below.</w:t>
      </w:r>
    </w:p>
    <w:tbl>
      <w:tblPr>
        <w:tblW w:w="0" w:type="auto"/>
        <w:jc w:val="center"/>
        <w:tblLook w:val="04A0" w:firstRow="1" w:lastRow="0" w:firstColumn="1" w:lastColumn="0" w:noHBand="0" w:noVBand="1"/>
      </w:tblPr>
      <w:tblGrid>
        <w:gridCol w:w="2016"/>
        <w:gridCol w:w="456"/>
        <w:gridCol w:w="2549"/>
      </w:tblGrid>
      <w:tr w:rsidR="007E7D94" w:rsidRPr="007E330A" w14:paraId="55BA15BF"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251429E5" w14:textId="77777777" w:rsidR="007E7D94" w:rsidRPr="007E330A" w:rsidRDefault="007E7D94" w:rsidP="0067338A">
            <w:pPr>
              <w:jc w:val="center"/>
            </w:pPr>
            <w:r w:rsidRPr="007E330A">
              <w:t>Water User Object</w:t>
            </w:r>
          </w:p>
        </w:tc>
        <w:tc>
          <w:tcPr>
            <w:tcW w:w="0" w:type="auto"/>
            <w:tcBorders>
              <w:top w:val="single" w:sz="4" w:space="0" w:color="auto"/>
              <w:left w:val="nil"/>
              <w:bottom w:val="single" w:sz="4" w:space="0" w:color="auto"/>
              <w:right w:val="nil"/>
            </w:tcBorders>
            <w:shd w:val="clear" w:color="auto" w:fill="auto"/>
            <w:noWrap/>
            <w:vAlign w:val="bottom"/>
            <w:hideMark/>
          </w:tcPr>
          <w:p w14:paraId="1197EBFE" w14:textId="77777777" w:rsidR="007E7D94" w:rsidRPr="007E330A" w:rsidRDefault="007E7D94" w:rsidP="0067338A">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0C4532CA" w14:textId="608D3F46" w:rsidR="007E7D94" w:rsidRPr="007E330A" w:rsidRDefault="0070159C" w:rsidP="0067338A">
            <w:pPr>
              <w:jc w:val="center"/>
            </w:pPr>
            <w:r w:rsidRPr="007E330A">
              <w:t>Reach Object</w:t>
            </w:r>
          </w:p>
        </w:tc>
      </w:tr>
      <w:tr w:rsidR="007E7D94" w:rsidRPr="007E330A" w14:paraId="62DE0ECE"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5EE11A39" w14:textId="77777777" w:rsidR="007E7D94" w:rsidRPr="007E330A" w:rsidRDefault="007E7D94" w:rsidP="0067338A">
            <w:pPr>
              <w:jc w:val="center"/>
            </w:pPr>
            <w:r w:rsidRPr="007E330A">
              <w:t>Available Water</w:t>
            </w:r>
          </w:p>
        </w:tc>
        <w:tc>
          <w:tcPr>
            <w:tcW w:w="0" w:type="auto"/>
            <w:tcBorders>
              <w:top w:val="nil"/>
              <w:left w:val="nil"/>
              <w:bottom w:val="nil"/>
              <w:right w:val="nil"/>
            </w:tcBorders>
            <w:shd w:val="clear" w:color="auto" w:fill="auto"/>
            <w:noWrap/>
            <w:vAlign w:val="bottom"/>
            <w:hideMark/>
          </w:tcPr>
          <w:p w14:paraId="7CB7F4BD" w14:textId="77777777" w:rsidR="007E7D94" w:rsidRPr="007E330A" w:rsidRDefault="007E7D94" w:rsidP="0067338A">
            <w:r w:rsidRPr="007E330A">
              <w:t>↔</w:t>
            </w:r>
          </w:p>
        </w:tc>
        <w:tc>
          <w:tcPr>
            <w:tcW w:w="0" w:type="auto"/>
            <w:tcBorders>
              <w:top w:val="nil"/>
              <w:left w:val="nil"/>
              <w:bottom w:val="nil"/>
              <w:right w:val="nil"/>
            </w:tcBorders>
            <w:shd w:val="clear" w:color="auto" w:fill="auto"/>
            <w:noWrap/>
            <w:vAlign w:val="bottom"/>
            <w:hideMark/>
          </w:tcPr>
          <w:p w14:paraId="3834F66A" w14:textId="77777777" w:rsidR="007E7D94" w:rsidRPr="007E330A" w:rsidRDefault="007E7D94" w:rsidP="0067338A">
            <w:pPr>
              <w:jc w:val="center"/>
            </w:pPr>
            <w:r w:rsidRPr="007E330A">
              <w:t>Available For Diversion</w:t>
            </w:r>
          </w:p>
        </w:tc>
      </w:tr>
      <w:tr w:rsidR="007E7D94" w:rsidRPr="007E330A" w14:paraId="0722F17B"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7BEAEDEB" w14:textId="77777777" w:rsidR="007E7D94" w:rsidRPr="007E330A" w:rsidRDefault="007E7D94" w:rsidP="0067338A">
            <w:pPr>
              <w:jc w:val="center"/>
            </w:pPr>
            <w:r w:rsidRPr="007E330A">
              <w:t>Diversion</w:t>
            </w:r>
          </w:p>
        </w:tc>
        <w:tc>
          <w:tcPr>
            <w:tcW w:w="0" w:type="auto"/>
            <w:tcBorders>
              <w:top w:val="nil"/>
              <w:left w:val="nil"/>
              <w:bottom w:val="single" w:sz="4" w:space="0" w:color="auto"/>
              <w:right w:val="nil"/>
            </w:tcBorders>
            <w:shd w:val="clear" w:color="auto" w:fill="auto"/>
            <w:noWrap/>
            <w:vAlign w:val="bottom"/>
            <w:hideMark/>
          </w:tcPr>
          <w:p w14:paraId="7EB63E96"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308C0830" w14:textId="77777777" w:rsidR="007E7D94" w:rsidRPr="007E330A" w:rsidRDefault="007E7D94" w:rsidP="0067338A">
            <w:pPr>
              <w:jc w:val="center"/>
            </w:pPr>
            <w:r w:rsidRPr="007E330A">
              <w:t>Diversion</w:t>
            </w:r>
          </w:p>
        </w:tc>
      </w:tr>
    </w:tbl>
    <w:p w14:paraId="6FFD489F" w14:textId="77777777" w:rsidR="00864A6F" w:rsidRDefault="00864A6F" w:rsidP="003626DC">
      <w:bookmarkStart w:id="896" w:name="_Toc1639254"/>
      <w:bookmarkStart w:id="897" w:name="_Toc507594539"/>
      <w:bookmarkStart w:id="898" w:name="_Toc508020789"/>
      <w:bookmarkStart w:id="899" w:name="_Toc512333498"/>
      <w:bookmarkEnd w:id="896"/>
    </w:p>
    <w:p w14:paraId="4C400D3E" w14:textId="77777777" w:rsidR="007E7D94" w:rsidRPr="00DA6A2C" w:rsidRDefault="007E7D94" w:rsidP="00D306D2">
      <w:pPr>
        <w:pStyle w:val="Heading3"/>
      </w:pPr>
      <w:bookmarkStart w:id="900" w:name="_Toc170467149"/>
      <w:r w:rsidRPr="00DA6A2C">
        <w:t>Middle Valley Groundwater System Hydrology</w:t>
      </w:r>
      <w:bookmarkEnd w:id="897"/>
      <w:bookmarkEnd w:id="898"/>
      <w:bookmarkEnd w:id="899"/>
      <w:bookmarkEnd w:id="900"/>
    </w:p>
    <w:p w14:paraId="5048EF1F" w14:textId="21D27202" w:rsidR="007E7D94" w:rsidRDefault="007E7D94" w:rsidP="0077448E">
      <w:r w:rsidRPr="007E330A">
        <w:t xml:space="preserve">The groundwater in the Middle Valley occurs in the shallow </w:t>
      </w:r>
      <w:r w:rsidR="00844956" w:rsidRPr="007E330A">
        <w:t xml:space="preserve">alluvial </w:t>
      </w:r>
      <w:r w:rsidRPr="007E330A">
        <w:t>aquifer and a deeper regional aquifer</w:t>
      </w:r>
      <w:r w:rsidR="00235D0E" w:rsidRPr="007E330A">
        <w:t xml:space="preserve">. </w:t>
      </w:r>
      <w:r w:rsidRPr="007E330A">
        <w:t>The shallow groundwater system represents the alluvial aquifer which extends to cover the entire Middle Valley</w:t>
      </w:r>
      <w:r w:rsidR="00235D0E" w:rsidRPr="007E330A">
        <w:t xml:space="preserve">. </w:t>
      </w:r>
      <w:r w:rsidRPr="007E330A">
        <w:t>The alluvial aquifer consists of the most recent erosion and deposition sequence of the Rio Grande which vary in thickness from about 80 f</w:t>
      </w:r>
      <w:r w:rsidR="00DE704A">
        <w:t>ee</w:t>
      </w:r>
      <w:r w:rsidRPr="007E330A">
        <w:t>t below</w:t>
      </w:r>
      <w:r w:rsidR="007A4DFE" w:rsidRPr="007E330A">
        <w:t xml:space="preserve"> the </w:t>
      </w:r>
      <w:r w:rsidR="00235D0E" w:rsidRPr="007E330A">
        <w:t>riverbed</w:t>
      </w:r>
      <w:r w:rsidR="007A4DFE" w:rsidRPr="007E330A">
        <w:t xml:space="preserve"> to almost zero feet</w:t>
      </w:r>
      <w:r w:rsidRPr="007E330A">
        <w:t xml:space="preserve"> at the edges of the </w:t>
      </w:r>
      <w:r w:rsidR="00844956" w:rsidRPr="007E330A">
        <w:t xml:space="preserve">inner </w:t>
      </w:r>
      <w:r w:rsidRPr="007E330A">
        <w:t>valley.  Generally, the alluvial deposits are considered highly permeable with hydraulic conductivity rate varying from 5 f</w:t>
      </w:r>
      <w:r w:rsidR="00DE704A">
        <w:t>ee</w:t>
      </w:r>
      <w:r w:rsidRPr="007E330A">
        <w:t>t/day to 325 f</w:t>
      </w:r>
      <w:r w:rsidR="00DE704A">
        <w:t>eet</w:t>
      </w:r>
      <w:r w:rsidRPr="007E330A">
        <w:t>/day and storage coefficients varying from 0.1 to 0.25 (McAda and Barroll, 2002)</w:t>
      </w:r>
      <w:r w:rsidR="00235D0E" w:rsidRPr="007E330A">
        <w:t xml:space="preserve">. </w:t>
      </w:r>
      <w:r w:rsidRPr="007E330A">
        <w:t>The shallow groundwater system is directly connected to the surface water system mainly to the river and the riverside/interior drains.</w:t>
      </w:r>
    </w:p>
    <w:p w14:paraId="14100E06" w14:textId="77777777" w:rsidR="00662D85" w:rsidRPr="007E330A" w:rsidRDefault="00662D85" w:rsidP="0077448E"/>
    <w:p w14:paraId="7D3D1FCF" w14:textId="5AE2683D" w:rsidR="007E7D94" w:rsidRDefault="007E7D94" w:rsidP="0077448E">
      <w:r w:rsidRPr="007E330A">
        <w:t>The deeper regional aquifer occurs in two groundwater basins in the Middle Valley, the Albuquerque Basin and the Socorro Basin</w:t>
      </w:r>
      <w:r w:rsidR="00235D0E" w:rsidRPr="007E330A">
        <w:t xml:space="preserve">. </w:t>
      </w:r>
      <w:r w:rsidRPr="007E330A">
        <w:t>Both of these basins are located in one of several structural basins that are part of the Rio Grande Rift, a region formed by Cenozoic extension that extends from Colorado through the length of central New Mexico into northern Mexico. (Hawley and Haase, 1992)</w:t>
      </w:r>
      <w:r w:rsidR="00235D0E" w:rsidRPr="007E330A">
        <w:t xml:space="preserve">. </w:t>
      </w:r>
      <w:r w:rsidRPr="007E330A">
        <w:t xml:space="preserve">The predominant basin deposit is the Santa Fe Group. The thickness of the </w:t>
      </w:r>
      <w:r w:rsidRPr="007E330A">
        <w:lastRenderedPageBreak/>
        <w:t>Santa Fe Group ranges from about 3,000 to 4,000 f</w:t>
      </w:r>
      <w:r w:rsidR="00DE704A">
        <w:t>ee</w:t>
      </w:r>
      <w:r w:rsidRPr="007E330A">
        <w:t>t along basin margins to greater than 14,000 f</w:t>
      </w:r>
      <w:r w:rsidR="00DE704A">
        <w:t>ee</w:t>
      </w:r>
      <w:r w:rsidRPr="007E330A">
        <w:t xml:space="preserve">t in the center of the </w:t>
      </w:r>
      <w:r w:rsidR="00844956" w:rsidRPr="007E330A">
        <w:t xml:space="preserve">Albuquerque </w:t>
      </w:r>
      <w:r w:rsidRPr="007E330A">
        <w:t>basin.</w:t>
      </w:r>
    </w:p>
    <w:p w14:paraId="46F6BBDE" w14:textId="77777777" w:rsidR="00662D85" w:rsidRPr="007E330A" w:rsidRDefault="00662D85" w:rsidP="0077448E"/>
    <w:p w14:paraId="08329707" w14:textId="509FFBCB" w:rsidR="00844956" w:rsidRDefault="00844956" w:rsidP="0077448E">
      <w:pPr>
        <w:spacing w:after="240"/>
      </w:pPr>
      <w:r w:rsidRPr="007E330A">
        <w:t>In general, the movement of the groundwater is from the basin boundaries (east and west) where recharge occurs to the center of the basin where water flows to the shallow alluvial aquifer. Water in the shallow alluvial aquifer discharges to the river channel or riverside drains or to riparian vegetation consumption</w:t>
      </w:r>
      <w:r w:rsidR="00235D0E" w:rsidRPr="007E330A">
        <w:t xml:space="preserve">. </w:t>
      </w:r>
      <w:r w:rsidRPr="007E330A">
        <w:t xml:space="preserve">In some areas of the </w:t>
      </w:r>
      <w:r w:rsidR="00F30BBF" w:rsidRPr="007E330A">
        <w:t>M</w:t>
      </w:r>
      <w:r w:rsidRPr="007E330A">
        <w:t>iddle Rio Grande valley where pumping of groundwater occurs, water moves downward from the shallow aquifer to the deeper regional aquifer.</w:t>
      </w:r>
    </w:p>
    <w:p w14:paraId="155CEFC3" w14:textId="02E4CD7E" w:rsidR="007E7D94" w:rsidRPr="007E330A" w:rsidRDefault="007E7D94" w:rsidP="00D306D2">
      <w:pPr>
        <w:pStyle w:val="Heading4"/>
      </w:pPr>
      <w:bookmarkStart w:id="901" w:name="_Toc507594540"/>
      <w:bookmarkStart w:id="902" w:name="_Toc508020790"/>
      <w:bookmarkStart w:id="903" w:name="_Toc512333499"/>
      <w:r w:rsidRPr="007E330A">
        <w:t xml:space="preserve">Middle Valley </w:t>
      </w:r>
      <w:r w:rsidR="00730BDA">
        <w:t xml:space="preserve">Shallow </w:t>
      </w:r>
      <w:r w:rsidR="000E644F" w:rsidRPr="007E330A">
        <w:t>Groundwater Storage Object</w:t>
      </w:r>
      <w:r w:rsidRPr="007E330A">
        <w:t>s</w:t>
      </w:r>
      <w:bookmarkEnd w:id="901"/>
      <w:bookmarkEnd w:id="902"/>
      <w:bookmarkEnd w:id="903"/>
    </w:p>
    <w:p w14:paraId="4DDF5387" w14:textId="0F1AE182" w:rsidR="00C0424A" w:rsidRDefault="007E7D94" w:rsidP="0077448E">
      <w:r w:rsidRPr="007E330A">
        <w:t>In each sub</w:t>
      </w:r>
      <w:r w:rsidR="00D963BD">
        <w:t>-</w:t>
      </w:r>
      <w:r w:rsidRPr="007E330A">
        <w:t xml:space="preserve">reach, a set of three </w:t>
      </w:r>
      <w:r w:rsidR="000C04DA" w:rsidRPr="007E330A">
        <w:t>Groundwater Storage Object</w:t>
      </w:r>
      <w:r w:rsidRPr="007E330A">
        <w:t xml:space="preserve">s </w:t>
      </w:r>
      <w:r w:rsidR="000C04DA" w:rsidRPr="007E330A">
        <w:t xml:space="preserve">are </w:t>
      </w:r>
      <w:r w:rsidRPr="007E330A">
        <w:t xml:space="preserve">used to simulate the </w:t>
      </w:r>
      <w:r w:rsidR="00DA6A2C">
        <w:t xml:space="preserve">shallow alluvial </w:t>
      </w:r>
      <w:r w:rsidRPr="007E330A">
        <w:t>aquifer under the river and the surrounding irrigated areas</w:t>
      </w:r>
      <w:r w:rsidR="00235D0E" w:rsidRPr="007E330A">
        <w:t xml:space="preserve">. </w:t>
      </w:r>
      <w:r w:rsidRPr="007E330A">
        <w:t xml:space="preserve">The east-west boundaries of the </w:t>
      </w:r>
      <w:r w:rsidR="000C04DA" w:rsidRPr="007E330A">
        <w:t>Groundwater Storage Object</w:t>
      </w:r>
      <w:r w:rsidRPr="007E330A">
        <w:t>s were determined from aerial photography and the MRGCD conveyance system</w:t>
      </w:r>
      <w:r w:rsidR="00235D0E" w:rsidRPr="007E330A">
        <w:t xml:space="preserve">. </w:t>
      </w:r>
      <w:r w:rsidRPr="007E330A">
        <w:t xml:space="preserve">The boundaries of the </w:t>
      </w:r>
      <w:r w:rsidR="000C04DA" w:rsidRPr="007E330A">
        <w:t>Groundwater Storage Object</w:t>
      </w:r>
      <w:r w:rsidRPr="007E330A">
        <w:t>s under the river were either the boundary of the riverside drains or the extent of the bosque</w:t>
      </w:r>
      <w:r w:rsidR="00235D0E" w:rsidRPr="007E330A">
        <w:t xml:space="preserve">. </w:t>
      </w:r>
      <w:r w:rsidRPr="007E330A">
        <w:t>In most locations in the Middle Valley the bosque was bounded by the riverside drains</w:t>
      </w:r>
      <w:r w:rsidR="00235D0E" w:rsidRPr="007E330A">
        <w:t xml:space="preserve">. </w:t>
      </w:r>
      <w:r w:rsidRPr="007E330A">
        <w:t xml:space="preserve">For the </w:t>
      </w:r>
      <w:r w:rsidR="000C04DA" w:rsidRPr="007E330A">
        <w:t>Groundwater Storage Object</w:t>
      </w:r>
      <w:r w:rsidRPr="007E330A">
        <w:t xml:space="preserve">s that were to the east and west of the river, one boundary was the boundary of the river </w:t>
      </w:r>
      <w:r w:rsidR="000C04DA" w:rsidRPr="007E330A">
        <w:t xml:space="preserve">Groundwater Storage </w:t>
      </w:r>
      <w:r w:rsidR="00235D0E" w:rsidRPr="007E330A">
        <w:t>Object,</w:t>
      </w:r>
      <w:r w:rsidRPr="007E330A">
        <w:t xml:space="preserve"> and the other boundary was either the extent of the irrigated area or the canal furthest from the river.  </w:t>
      </w:r>
      <w:r w:rsidR="00C0424A">
        <w:t xml:space="preserve"> </w:t>
      </w:r>
    </w:p>
    <w:p w14:paraId="53DADB77" w14:textId="77777777" w:rsidR="00C0424A" w:rsidRDefault="00C0424A" w:rsidP="0077448E"/>
    <w:p w14:paraId="2966C370" w14:textId="0727A2B6" w:rsidR="007E7D94" w:rsidRPr="007E330A" w:rsidRDefault="007E7D94" w:rsidP="0077448E">
      <w:r w:rsidRPr="007E330A">
        <w:t xml:space="preserve">The locations of the areas represented by </w:t>
      </w:r>
      <w:r w:rsidR="000C04DA" w:rsidRPr="007E330A">
        <w:t>Groundwater Storage Object</w:t>
      </w:r>
      <w:r w:rsidRPr="007E330A">
        <w:t xml:space="preserve">s are shown in </w:t>
      </w:r>
      <w:r w:rsidR="001453AC" w:rsidRPr="007E330A">
        <w:fldChar w:fldCharType="begin"/>
      </w:r>
      <w:r w:rsidR="001453AC" w:rsidRPr="007E330A">
        <w:instrText xml:space="preserve"> REF _Ref509843751 \h </w:instrText>
      </w:r>
      <w:r w:rsidR="007E330A">
        <w:instrText xml:space="preserve"> \* MERGEFORMAT </w:instrText>
      </w:r>
      <w:r w:rsidR="001453AC" w:rsidRPr="007E330A">
        <w:fldChar w:fldCharType="separate"/>
      </w:r>
      <w:r w:rsidR="008C2C4B" w:rsidRPr="007E330A">
        <w:t xml:space="preserve">Figure </w:t>
      </w:r>
      <w:r w:rsidR="008C2C4B">
        <w:rPr>
          <w:noProof/>
        </w:rPr>
        <w:t>5</w:t>
      </w:r>
      <w:r w:rsidR="008C2C4B">
        <w:rPr>
          <w:noProof/>
        </w:rPr>
        <w:noBreakHyphen/>
        <w:t>3</w:t>
      </w:r>
      <w:r w:rsidR="001453AC" w:rsidRPr="007E330A">
        <w:fldChar w:fldCharType="end"/>
      </w:r>
      <w:r w:rsidR="001453AC" w:rsidRPr="007E330A">
        <w:t xml:space="preserve"> </w:t>
      </w:r>
      <w:r w:rsidRPr="007E330A">
        <w:t xml:space="preserve">and </w:t>
      </w:r>
      <w:r w:rsidR="00183604" w:rsidRPr="007E330A">
        <w:fldChar w:fldCharType="begin"/>
      </w:r>
      <w:r w:rsidR="00183604" w:rsidRPr="007E330A">
        <w:instrText xml:space="preserve"> REF _Ref509843764 \h </w:instrText>
      </w:r>
      <w:r w:rsidR="007E330A">
        <w:instrText xml:space="preserve"> \* MERGEFORMAT </w:instrText>
      </w:r>
      <w:r w:rsidR="00183604" w:rsidRPr="007E330A">
        <w:fldChar w:fldCharType="separate"/>
      </w:r>
      <w:r w:rsidR="008C2C4B" w:rsidRPr="007E330A">
        <w:t xml:space="preserve">Figure </w:t>
      </w:r>
      <w:r w:rsidR="008C2C4B">
        <w:rPr>
          <w:noProof/>
        </w:rPr>
        <w:t>5</w:t>
      </w:r>
      <w:r w:rsidR="008C2C4B">
        <w:rPr>
          <w:noProof/>
        </w:rPr>
        <w:noBreakHyphen/>
        <w:t>4</w:t>
      </w:r>
      <w:r w:rsidR="00183604" w:rsidRPr="007E330A">
        <w:fldChar w:fldCharType="end"/>
      </w:r>
      <w:r w:rsidRPr="007E330A">
        <w:t xml:space="preserve">.  The method Head Based Groundwater Grid is used as the solution type to simulate the interconnected </w:t>
      </w:r>
      <w:r w:rsidR="000C04DA" w:rsidRPr="007E330A">
        <w:t>Groundwater Storage Object</w:t>
      </w:r>
      <w:r w:rsidRPr="007E330A">
        <w:t>s</w:t>
      </w:r>
      <w:r w:rsidR="00235D0E" w:rsidRPr="007E330A">
        <w:t xml:space="preserve">. </w:t>
      </w:r>
      <w:r w:rsidRPr="007E330A">
        <w:t xml:space="preserve">The appropriate link directions must be specified in the </w:t>
      </w:r>
      <w:r w:rsidR="000C04DA" w:rsidRPr="007E330A">
        <w:t>Groundwater Storage Object</w:t>
      </w:r>
      <w:r w:rsidRPr="007E330A">
        <w:t>s for the lateral linkages</w:t>
      </w:r>
      <w:r w:rsidR="00235D0E" w:rsidRPr="007E330A">
        <w:t xml:space="preserve">. </w:t>
      </w:r>
      <w:r w:rsidRPr="007E330A">
        <w:t>A sample of the proper link structure is shown below.</w:t>
      </w:r>
    </w:p>
    <w:p w14:paraId="1C1D7646" w14:textId="77777777" w:rsidR="005259FC" w:rsidRPr="007E330A" w:rsidRDefault="005259FC" w:rsidP="0077448E"/>
    <w:tbl>
      <w:tblPr>
        <w:tblW w:w="0" w:type="auto"/>
        <w:jc w:val="center"/>
        <w:tblLook w:val="04A0" w:firstRow="1" w:lastRow="0" w:firstColumn="1" w:lastColumn="0" w:noHBand="0" w:noVBand="1"/>
      </w:tblPr>
      <w:tblGrid>
        <w:gridCol w:w="3529"/>
        <w:gridCol w:w="456"/>
        <w:gridCol w:w="3569"/>
      </w:tblGrid>
      <w:tr w:rsidR="007E7D94" w:rsidRPr="007E330A" w14:paraId="4E00EED9"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364F5075" w14:textId="7990EF25" w:rsidR="007E7D94" w:rsidRPr="007E330A" w:rsidRDefault="000E644F" w:rsidP="007A4DFE">
            <w:pPr>
              <w:spacing w:line="240" w:lineRule="auto"/>
              <w:jc w:val="center"/>
            </w:pPr>
            <w:r w:rsidRPr="007E330A">
              <w:t>Groundwater Storage Object</w:t>
            </w:r>
            <w:r w:rsidR="007E7D94" w:rsidRPr="007E330A">
              <w:t xml:space="preserve"> West</w:t>
            </w:r>
          </w:p>
        </w:tc>
        <w:tc>
          <w:tcPr>
            <w:tcW w:w="0" w:type="auto"/>
            <w:tcBorders>
              <w:top w:val="single" w:sz="4" w:space="0" w:color="auto"/>
              <w:left w:val="nil"/>
              <w:bottom w:val="single" w:sz="4" w:space="0" w:color="auto"/>
              <w:right w:val="nil"/>
            </w:tcBorders>
            <w:shd w:val="clear" w:color="auto" w:fill="auto"/>
            <w:noWrap/>
            <w:vAlign w:val="bottom"/>
            <w:hideMark/>
          </w:tcPr>
          <w:p w14:paraId="1BCE7B56" w14:textId="77777777" w:rsidR="007E7D94" w:rsidRPr="007E330A" w:rsidRDefault="007E7D94" w:rsidP="007A4DFE">
            <w:pPr>
              <w:spacing w:line="240" w:lineRule="auto"/>
            </w:pPr>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5B5E5C1F" w14:textId="483365B0" w:rsidR="007E7D94" w:rsidRPr="007E330A" w:rsidRDefault="000E644F" w:rsidP="007A4DFE">
            <w:pPr>
              <w:spacing w:line="240" w:lineRule="auto"/>
              <w:jc w:val="center"/>
            </w:pPr>
            <w:r w:rsidRPr="007E330A">
              <w:t>Groundwater Storage Object</w:t>
            </w:r>
            <w:r w:rsidR="007E7D94" w:rsidRPr="007E330A">
              <w:t xml:space="preserve"> River</w:t>
            </w:r>
          </w:p>
        </w:tc>
      </w:tr>
      <w:tr w:rsidR="007E7D94" w:rsidRPr="007E330A" w14:paraId="5955C55F"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14D7CFA7" w14:textId="77777777" w:rsidR="007E7D94" w:rsidRPr="007E330A" w:rsidRDefault="007E7D94" w:rsidP="007A4DFE">
            <w:pPr>
              <w:spacing w:line="240" w:lineRule="auto"/>
              <w:jc w:val="center"/>
            </w:pPr>
            <w:r w:rsidRPr="007E330A">
              <w:t>Elevation Previous</w:t>
            </w:r>
          </w:p>
        </w:tc>
        <w:tc>
          <w:tcPr>
            <w:tcW w:w="0" w:type="auto"/>
            <w:tcBorders>
              <w:top w:val="nil"/>
              <w:left w:val="nil"/>
              <w:bottom w:val="nil"/>
              <w:right w:val="nil"/>
            </w:tcBorders>
            <w:shd w:val="clear" w:color="auto" w:fill="auto"/>
            <w:noWrap/>
            <w:vAlign w:val="bottom"/>
            <w:hideMark/>
          </w:tcPr>
          <w:p w14:paraId="364604D2" w14:textId="77777777" w:rsidR="007E7D94" w:rsidRPr="007E330A" w:rsidRDefault="007E7D94" w:rsidP="007A4DFE">
            <w:pPr>
              <w:spacing w:line="240" w:lineRule="auto"/>
            </w:pPr>
            <w:r w:rsidRPr="007E330A">
              <w:t>↔</w:t>
            </w:r>
          </w:p>
        </w:tc>
        <w:tc>
          <w:tcPr>
            <w:tcW w:w="0" w:type="auto"/>
            <w:tcBorders>
              <w:top w:val="nil"/>
              <w:left w:val="nil"/>
              <w:bottom w:val="nil"/>
              <w:right w:val="nil"/>
            </w:tcBorders>
            <w:shd w:val="clear" w:color="auto" w:fill="auto"/>
            <w:noWrap/>
            <w:vAlign w:val="bottom"/>
            <w:hideMark/>
          </w:tcPr>
          <w:p w14:paraId="3733CD3F" w14:textId="77777777" w:rsidR="007E7D94" w:rsidRPr="007E330A" w:rsidRDefault="007E7D94" w:rsidP="007A4DFE">
            <w:pPr>
              <w:spacing w:line="240" w:lineRule="auto"/>
              <w:jc w:val="center"/>
            </w:pPr>
            <w:r w:rsidRPr="007E330A">
              <w:t>Elevation Left Previous</w:t>
            </w:r>
          </w:p>
        </w:tc>
      </w:tr>
      <w:tr w:rsidR="007E7D94" w:rsidRPr="007E330A" w14:paraId="672B71AA"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4A81C566" w14:textId="77777777" w:rsidR="007E7D94" w:rsidRPr="007E330A" w:rsidRDefault="007E7D94" w:rsidP="007A4DFE">
            <w:pPr>
              <w:spacing w:line="240" w:lineRule="auto"/>
              <w:jc w:val="center"/>
            </w:pPr>
            <w:r w:rsidRPr="007E330A">
              <w:t>Elevation Right Previous</w:t>
            </w:r>
          </w:p>
        </w:tc>
        <w:tc>
          <w:tcPr>
            <w:tcW w:w="0" w:type="auto"/>
            <w:tcBorders>
              <w:top w:val="nil"/>
              <w:left w:val="nil"/>
              <w:bottom w:val="single" w:sz="4" w:space="0" w:color="auto"/>
              <w:right w:val="nil"/>
            </w:tcBorders>
            <w:shd w:val="clear" w:color="auto" w:fill="auto"/>
            <w:noWrap/>
            <w:vAlign w:val="bottom"/>
            <w:hideMark/>
          </w:tcPr>
          <w:p w14:paraId="6F7EA581" w14:textId="77777777" w:rsidR="007E7D94" w:rsidRPr="007E330A" w:rsidRDefault="007E7D94" w:rsidP="007A4DFE">
            <w:pPr>
              <w:spacing w:line="240" w:lineRule="auto"/>
            </w:pPr>
            <w:r w:rsidRPr="007E330A">
              <w:t>↔</w:t>
            </w:r>
          </w:p>
        </w:tc>
        <w:tc>
          <w:tcPr>
            <w:tcW w:w="0" w:type="auto"/>
            <w:tcBorders>
              <w:top w:val="nil"/>
              <w:left w:val="nil"/>
              <w:bottom w:val="single" w:sz="4" w:space="0" w:color="auto"/>
              <w:right w:val="nil"/>
            </w:tcBorders>
            <w:shd w:val="clear" w:color="auto" w:fill="auto"/>
            <w:noWrap/>
            <w:vAlign w:val="bottom"/>
            <w:hideMark/>
          </w:tcPr>
          <w:p w14:paraId="68A042B1" w14:textId="77777777" w:rsidR="007E7D94" w:rsidRPr="007E330A" w:rsidRDefault="007E7D94" w:rsidP="007A4DFE">
            <w:pPr>
              <w:spacing w:line="240" w:lineRule="auto"/>
              <w:jc w:val="center"/>
            </w:pPr>
            <w:r w:rsidRPr="007E330A">
              <w:t>Elevation Previous</w:t>
            </w:r>
          </w:p>
        </w:tc>
      </w:tr>
    </w:tbl>
    <w:p w14:paraId="08B48025" w14:textId="60B20977" w:rsidR="007E7D94" w:rsidRPr="007E330A" w:rsidRDefault="007E7D94" w:rsidP="005259FC">
      <w:pPr>
        <w:spacing w:before="240"/>
      </w:pPr>
      <w:r w:rsidRPr="007E330A">
        <w:t xml:space="preserve">The </w:t>
      </w:r>
      <w:r w:rsidR="000C04DA" w:rsidRPr="007E330A">
        <w:t>Groundwater Storage Object</w:t>
      </w:r>
      <w:r w:rsidRPr="007E330A">
        <w:t>s simulate the head dependent flux between the surface water and the shallow aquifer</w:t>
      </w:r>
      <w:r w:rsidR="00302E86">
        <w:t xml:space="preserve">, and </w:t>
      </w:r>
      <w:r w:rsidR="00D963BD">
        <w:t xml:space="preserve">the </w:t>
      </w:r>
      <w:r w:rsidR="0015234E">
        <w:t xml:space="preserve">Deep </w:t>
      </w:r>
      <w:r w:rsidR="00D963BD">
        <w:t xml:space="preserve">Aquifer Objects simulate flux </w:t>
      </w:r>
      <w:r w:rsidR="00302E86">
        <w:t>between the shallow aquifer and the deep aquifer.</w:t>
      </w:r>
      <w:r w:rsidRPr="007E330A">
        <w:t xml:space="preserve"> </w:t>
      </w:r>
    </w:p>
    <w:p w14:paraId="07B8BC2A" w14:textId="77777777" w:rsidR="007A4DFE" w:rsidRPr="007E330A" w:rsidRDefault="007A4DFE" w:rsidP="0077448E">
      <w:pPr>
        <w:keepNext/>
        <w:spacing w:before="240"/>
        <w:jc w:val="center"/>
      </w:pPr>
      <w:r w:rsidRPr="007E330A">
        <w:rPr>
          <w:noProof/>
        </w:rPr>
        <w:lastRenderedPageBreak/>
        <w:drawing>
          <wp:inline distT="0" distB="0" distL="0" distR="0" wp14:anchorId="1C4ED4A6" wp14:editId="1740A353">
            <wp:extent cx="5891176" cy="7029450"/>
            <wp:effectExtent l="0" t="0" r="0" b="0"/>
            <wp:docPr id="48" name="Picture 8" descr="URGWOM GW BoundriesNorth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WOM GW BoundriesNorth [Converted].png"/>
                    <pic:cNvPicPr/>
                  </pic:nvPicPr>
                  <pic:blipFill rotWithShape="1">
                    <a:blip r:embed="rId41" cstate="print"/>
                    <a:srcRect t="1369" b="3919"/>
                    <a:stretch/>
                  </pic:blipFill>
                  <pic:spPr bwMode="auto">
                    <a:xfrm>
                      <a:off x="0" y="0"/>
                      <a:ext cx="5891917" cy="7030334"/>
                    </a:xfrm>
                    <a:prstGeom prst="rect">
                      <a:avLst/>
                    </a:prstGeom>
                    <a:ln>
                      <a:noFill/>
                    </a:ln>
                    <a:extLst>
                      <a:ext uri="{53640926-AAD7-44D8-BBD7-CCE9431645EC}">
                        <a14:shadowObscured xmlns:a14="http://schemas.microsoft.com/office/drawing/2010/main"/>
                      </a:ext>
                    </a:extLst>
                  </pic:spPr>
                </pic:pic>
              </a:graphicData>
            </a:graphic>
          </wp:inline>
        </w:drawing>
      </w:r>
    </w:p>
    <w:p w14:paraId="05186A88" w14:textId="387EB662" w:rsidR="007A4DFE" w:rsidRPr="007E330A" w:rsidRDefault="007A4DFE" w:rsidP="00FE1269">
      <w:pPr>
        <w:pStyle w:val="Caption"/>
      </w:pPr>
      <w:bookmarkStart w:id="904" w:name="_Ref509843751"/>
      <w:bookmarkStart w:id="905" w:name="_Toc170467178"/>
      <w:r w:rsidRPr="007E330A">
        <w:t xml:space="preserve">Figure </w:t>
      </w:r>
      <w:fldSimple w:instr=" STYLEREF 1 \s ">
        <w:r w:rsidR="008C2C4B">
          <w:rPr>
            <w:noProof/>
          </w:rPr>
          <w:t>5</w:t>
        </w:r>
      </w:fldSimple>
      <w:r w:rsidR="00FE1269">
        <w:noBreakHyphen/>
      </w:r>
      <w:fldSimple w:instr=" SEQ Figure \* ARABIC \s 1 ">
        <w:r w:rsidR="008C2C4B">
          <w:rPr>
            <w:noProof/>
          </w:rPr>
          <w:t>3</w:t>
        </w:r>
      </w:fldSimple>
      <w:bookmarkEnd w:id="904"/>
      <w:r w:rsidRPr="007E330A">
        <w:t xml:space="preserve">. </w:t>
      </w:r>
      <w:r w:rsidR="00452362">
        <w:t>S</w:t>
      </w:r>
      <w:r w:rsidRPr="007E330A">
        <w:t>imulated reaches and groundwater areas in the Middle Valley (North).</w:t>
      </w:r>
      <w:bookmarkEnd w:id="905"/>
    </w:p>
    <w:p w14:paraId="0E39920C" w14:textId="77777777" w:rsidR="007A4DFE" w:rsidRPr="007E330A" w:rsidRDefault="007A4DFE" w:rsidP="0077448E">
      <w:pPr>
        <w:keepNext/>
        <w:spacing w:before="240"/>
        <w:jc w:val="center"/>
      </w:pPr>
      <w:r w:rsidRPr="007E330A">
        <w:rPr>
          <w:noProof/>
        </w:rPr>
        <w:lastRenderedPageBreak/>
        <w:drawing>
          <wp:inline distT="0" distB="0" distL="0" distR="0" wp14:anchorId="60DD4D2F" wp14:editId="24E6E2DC">
            <wp:extent cx="5799952" cy="7010400"/>
            <wp:effectExtent l="0" t="0" r="0" b="0"/>
            <wp:docPr id="47" name="Picture 47" descr="URGWOM GW BoundriesSouth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WOM GW BoundriesSouth [Converted].png"/>
                    <pic:cNvPicPr/>
                  </pic:nvPicPr>
                  <pic:blipFill rotWithShape="1">
                    <a:blip r:embed="rId42" cstate="print"/>
                    <a:srcRect b="4058"/>
                    <a:stretch/>
                  </pic:blipFill>
                  <pic:spPr bwMode="auto">
                    <a:xfrm>
                      <a:off x="0" y="0"/>
                      <a:ext cx="5806539" cy="7018361"/>
                    </a:xfrm>
                    <a:prstGeom prst="rect">
                      <a:avLst/>
                    </a:prstGeom>
                    <a:ln>
                      <a:noFill/>
                    </a:ln>
                    <a:extLst>
                      <a:ext uri="{53640926-AAD7-44D8-BBD7-CCE9431645EC}">
                        <a14:shadowObscured xmlns:a14="http://schemas.microsoft.com/office/drawing/2010/main"/>
                      </a:ext>
                    </a:extLst>
                  </pic:spPr>
                </pic:pic>
              </a:graphicData>
            </a:graphic>
          </wp:inline>
        </w:drawing>
      </w:r>
    </w:p>
    <w:p w14:paraId="7BD02716" w14:textId="44ED252E" w:rsidR="007A4DFE" w:rsidRPr="007E330A" w:rsidRDefault="007A4DFE" w:rsidP="00FE1269">
      <w:pPr>
        <w:pStyle w:val="Caption"/>
      </w:pPr>
      <w:bookmarkStart w:id="906" w:name="_Ref509843764"/>
      <w:bookmarkStart w:id="907" w:name="_Toc170467179"/>
      <w:r w:rsidRPr="007E330A">
        <w:t xml:space="preserve">Figure </w:t>
      </w:r>
      <w:fldSimple w:instr=" STYLEREF 1 \s ">
        <w:r w:rsidR="008C2C4B">
          <w:rPr>
            <w:noProof/>
          </w:rPr>
          <w:t>5</w:t>
        </w:r>
      </w:fldSimple>
      <w:r w:rsidR="00FE1269">
        <w:noBreakHyphen/>
      </w:r>
      <w:fldSimple w:instr=" SEQ Figure \* ARABIC \s 1 ">
        <w:r w:rsidR="008C2C4B">
          <w:rPr>
            <w:noProof/>
          </w:rPr>
          <w:t>4</w:t>
        </w:r>
      </w:fldSimple>
      <w:bookmarkEnd w:id="906"/>
      <w:r w:rsidRPr="007E330A">
        <w:t xml:space="preserve">. </w:t>
      </w:r>
      <w:r w:rsidR="00452362">
        <w:t>S</w:t>
      </w:r>
      <w:r w:rsidRPr="007E330A">
        <w:t>imulated reaches and groundwater areas in the Middle Valley (South)</w:t>
      </w:r>
      <w:bookmarkEnd w:id="907"/>
    </w:p>
    <w:p w14:paraId="2F9E5505" w14:textId="47920543" w:rsidR="00662D85" w:rsidRDefault="00662D85">
      <w:r>
        <w:br w:type="page"/>
      </w:r>
    </w:p>
    <w:p w14:paraId="0FA4C8D0" w14:textId="4B5E828B" w:rsidR="007E7D94" w:rsidRPr="007E330A" w:rsidRDefault="007E7D94" w:rsidP="00E22F57">
      <w:pPr>
        <w:pStyle w:val="Heading5"/>
      </w:pPr>
      <w:bookmarkStart w:id="908" w:name="_Toc507594541"/>
      <w:bookmarkStart w:id="909" w:name="_Toc508020791"/>
      <w:bookmarkStart w:id="910" w:name="_Toc512333500"/>
      <w:bookmarkStart w:id="911" w:name="_Ref1741007"/>
      <w:bookmarkStart w:id="912" w:name="_Ref145939512"/>
      <w:bookmarkStart w:id="913" w:name="_Ref145939522"/>
      <w:r w:rsidRPr="007E330A">
        <w:lastRenderedPageBreak/>
        <w:t xml:space="preserve">Middle Valley </w:t>
      </w:r>
      <w:r w:rsidR="00730BDA">
        <w:t xml:space="preserve">Shallow </w:t>
      </w:r>
      <w:r w:rsidRPr="007E330A">
        <w:t>Aquifer Characteristics</w:t>
      </w:r>
      <w:bookmarkEnd w:id="908"/>
      <w:bookmarkEnd w:id="909"/>
      <w:bookmarkEnd w:id="910"/>
      <w:bookmarkEnd w:id="911"/>
      <w:bookmarkEnd w:id="912"/>
      <w:bookmarkEnd w:id="913"/>
    </w:p>
    <w:p w14:paraId="3250C370" w14:textId="5A6B1743" w:rsidR="00940DCD" w:rsidRDefault="007E7D94" w:rsidP="0077448E">
      <w:r w:rsidRPr="007E330A">
        <w:t>Aquifer storage is the volume of water an aquifer can yield to pumping</w:t>
      </w:r>
      <w:r w:rsidR="00235D0E" w:rsidRPr="007E330A">
        <w:t xml:space="preserve">. </w:t>
      </w:r>
      <w:r w:rsidRPr="007E330A">
        <w:t>The storage term for unconfined aquifers is specific yield</w:t>
      </w:r>
      <w:r w:rsidR="00235D0E" w:rsidRPr="007E330A">
        <w:t xml:space="preserve">. </w:t>
      </w:r>
      <w:r w:rsidRPr="007E330A">
        <w:t>The specific yield is defined by Lohman (1972)</w:t>
      </w:r>
      <w:r w:rsidR="009F360C" w:rsidRPr="007E330A">
        <w:t xml:space="preserve"> as</w:t>
      </w:r>
      <w:r w:rsidRPr="007E330A">
        <w:t xml:space="preserve"> </w:t>
      </w:r>
      <w:r w:rsidR="009F360C" w:rsidRPr="007E330A">
        <w:t>“</w:t>
      </w:r>
      <w:r w:rsidRPr="007E330A">
        <w:t>the change that occurs in the amount of water in storage per unit area of unconfined aquifer as the result of a unit change in head. Such a change in storage is produced by the draining or filling of pore space and is therefore dependent upon particle size, rate of change of the water table, time, and other variables. Hence, specific yield is only an approximate measure of the relation between storage and head in un-confined aquifers</w:t>
      </w:r>
      <w:r w:rsidR="00235D0E" w:rsidRPr="007E330A">
        <w:t>.”</w:t>
      </w:r>
      <w:r w:rsidR="000C04DA" w:rsidRPr="007E330A">
        <w:t xml:space="preserve">  Specific yields in basin fill, such as in the Santa Fe Group aquifer system, typically range from about 0.1 to 0.25 (Johnson, 1967, p. 1)</w:t>
      </w:r>
      <w:r w:rsidR="00235D0E" w:rsidRPr="007E330A">
        <w:t xml:space="preserve">. </w:t>
      </w:r>
      <w:r w:rsidR="000C04DA" w:rsidRPr="007E330A">
        <w:t>The shallow aquifer simulated by the Groundwater Storage Objects was assumed to be unconfined</w:t>
      </w:r>
      <w:r w:rsidR="00235D0E" w:rsidRPr="007E330A">
        <w:t xml:space="preserve">. </w:t>
      </w:r>
    </w:p>
    <w:p w14:paraId="75CA6A52" w14:textId="77777777" w:rsidR="00940DCD" w:rsidRDefault="00940DCD" w:rsidP="0077448E"/>
    <w:p w14:paraId="3FB87DF9" w14:textId="139C67BA" w:rsidR="007E7D94" w:rsidRDefault="000C04DA" w:rsidP="0077448E">
      <w:r w:rsidRPr="007E330A">
        <w:t>RiverWare Groundwater Storage Objects have two inputs related to storage, specific yield and initial aquifer storage</w:t>
      </w:r>
      <w:r w:rsidR="00235D0E" w:rsidRPr="007E330A">
        <w:t xml:space="preserve">. </w:t>
      </w:r>
      <w:r w:rsidR="007E7D94" w:rsidRPr="007E330A">
        <w:t xml:space="preserve">The specific yield used for all of the </w:t>
      </w:r>
      <w:r w:rsidRPr="007E330A">
        <w:t>Groundwater Storage Object</w:t>
      </w:r>
      <w:r w:rsidR="007E7D94" w:rsidRPr="007E330A">
        <w:t>s is 0.20</w:t>
      </w:r>
      <w:r w:rsidR="00D763A5" w:rsidRPr="007E330A">
        <w:t>,</w:t>
      </w:r>
      <w:r w:rsidRPr="007E330A">
        <w:t xml:space="preserve"> representing</w:t>
      </w:r>
      <w:r w:rsidR="007E7D94" w:rsidRPr="007E330A">
        <w:t xml:space="preserve"> an average</w:t>
      </w:r>
      <w:r w:rsidRPr="007E330A">
        <w:t xml:space="preserve"> value</w:t>
      </w:r>
      <w:r w:rsidR="00844956" w:rsidRPr="007E330A">
        <w:t xml:space="preserve"> for</w:t>
      </w:r>
      <w:r w:rsidR="007E7D94" w:rsidRPr="007E330A">
        <w:t xml:space="preserve"> the shallow aquifer</w:t>
      </w:r>
      <w:r w:rsidRPr="007E330A">
        <w:t xml:space="preserve"> system</w:t>
      </w:r>
      <w:r w:rsidR="00844956" w:rsidRPr="007E330A">
        <w:t xml:space="preserve"> which overlays the Santa Fe Group</w:t>
      </w:r>
      <w:r w:rsidR="007E7D94" w:rsidRPr="007E330A">
        <w:t>.</w:t>
      </w:r>
    </w:p>
    <w:p w14:paraId="2F8257DC" w14:textId="77777777" w:rsidR="00EF0ADC" w:rsidRPr="007E330A" w:rsidRDefault="00EF0ADC" w:rsidP="0077448E"/>
    <w:p w14:paraId="23C58BF5" w14:textId="33F4B55D" w:rsidR="007E7D94" w:rsidRDefault="007E7D94" w:rsidP="0077448E">
      <w:pPr>
        <w:spacing w:after="240"/>
      </w:pPr>
      <w:r w:rsidRPr="007E330A">
        <w:t xml:space="preserve">Initial </w:t>
      </w:r>
      <w:r w:rsidR="00730BDA">
        <w:t xml:space="preserve">shallow </w:t>
      </w:r>
      <w:r w:rsidRPr="007E330A">
        <w:t xml:space="preserve">aquifer storage at the </w:t>
      </w:r>
      <w:r w:rsidR="000C04DA" w:rsidRPr="007E330A">
        <w:t xml:space="preserve">initialization </w:t>
      </w:r>
      <w:r w:rsidRPr="007E330A">
        <w:t xml:space="preserve">time step of each model run is needed on each of the </w:t>
      </w:r>
      <w:r w:rsidR="000C04DA" w:rsidRPr="007E330A">
        <w:t>Groundwater Storage Object</w:t>
      </w:r>
      <w:r w:rsidRPr="007E330A">
        <w:t>s</w:t>
      </w:r>
      <w:r w:rsidR="00235D0E" w:rsidRPr="007E330A">
        <w:t xml:space="preserve">. </w:t>
      </w:r>
      <w:r w:rsidRPr="007E330A">
        <w:t xml:space="preserve">An initial storage was calculated for each </w:t>
      </w:r>
      <w:r w:rsidR="000C04DA" w:rsidRPr="007E330A">
        <w:t>Groundwater Storage Object</w:t>
      </w:r>
      <w:r w:rsidRPr="007E330A">
        <w:t xml:space="preserve"> from the aquifer cell area, the aquifer thickness, and the specific yield using equation</w:t>
      </w:r>
      <w:r w:rsidR="000D4890" w:rsidRPr="007E330A">
        <w:t xml:space="preserve"> </w:t>
      </w:r>
      <w:r w:rsidR="006F69A0">
        <w:fldChar w:fldCharType="begin"/>
      </w:r>
      <w:r w:rsidR="006F69A0">
        <w:instrText xml:space="preserve"> REF _Ref41566763 \h </w:instrText>
      </w:r>
      <w:r w:rsidR="006F69A0">
        <w:fldChar w:fldCharType="separate"/>
      </w:r>
      <w:r w:rsidR="008C2C4B">
        <w:t>(</w:t>
      </w:r>
      <w:r w:rsidR="008C2C4B">
        <w:rPr>
          <w:noProof/>
        </w:rPr>
        <w:t>13</w:t>
      </w:r>
      <w:r w:rsidR="008C2C4B">
        <w:t>)</w:t>
      </w:r>
      <w:r w:rsidR="006F69A0">
        <w:fldChar w:fldCharType="end"/>
      </w:r>
      <w:r w:rsidRPr="007E330A">
        <w: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DE47C4" w14:paraId="672C07D3" w14:textId="77777777" w:rsidTr="00DE47C4">
        <w:tc>
          <w:tcPr>
            <w:tcW w:w="6318" w:type="dxa"/>
          </w:tcPr>
          <w:p w14:paraId="048909A2" w14:textId="4E7A2957" w:rsidR="00DE47C4" w:rsidRPr="00DE47C4" w:rsidRDefault="00595CA2" w:rsidP="00DE47C4">
            <m:oMathPara>
              <m:oMathParaPr>
                <m:jc m:val="left"/>
              </m:oMathParaPr>
              <m:oMath>
                <m:sSub>
                  <m:sSubPr>
                    <m:ctrlPr>
                      <w:rPr>
                        <w:rFonts w:ascii="Cambria Math" w:hAnsi="Cambria Math"/>
                        <w:i/>
                      </w:rPr>
                    </m:ctrlPr>
                  </m:sSubPr>
                  <m:e>
                    <m:r>
                      <w:rPr>
                        <w:rFonts w:ascii="Cambria Math" w:hAnsi="Cambria Math"/>
                      </w:rPr>
                      <m:t xml:space="preserve">                         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y</m:t>
                    </m:r>
                  </m:sub>
                </m:sSub>
              </m:oMath>
            </m:oMathPara>
          </w:p>
        </w:tc>
        <w:tc>
          <w:tcPr>
            <w:tcW w:w="3240" w:type="dxa"/>
            <w:vAlign w:val="center"/>
          </w:tcPr>
          <w:p w14:paraId="18434147" w14:textId="3D27265C" w:rsidR="00DE47C4" w:rsidRDefault="00DE47C4" w:rsidP="006235F8">
            <w:pPr>
              <w:jc w:val="right"/>
            </w:pPr>
            <w:bookmarkStart w:id="914" w:name="_Ref41566763"/>
            <w:r>
              <w:t>(</w:t>
            </w:r>
            <w:fldSimple w:instr=" SEQ Equation \* ARABIC ">
              <w:r w:rsidR="008C2C4B">
                <w:rPr>
                  <w:noProof/>
                </w:rPr>
                <w:t>13</w:t>
              </w:r>
            </w:fldSimple>
            <w:r>
              <w:t>)</w:t>
            </w:r>
            <w:bookmarkEnd w:id="914"/>
          </w:p>
        </w:tc>
      </w:tr>
    </w:tbl>
    <w:p w14:paraId="7473C642" w14:textId="77777777" w:rsidR="007E7D94" w:rsidRPr="007E330A" w:rsidRDefault="007E7D94" w:rsidP="0067338A">
      <w:pPr>
        <w:pStyle w:val="BodyText"/>
      </w:pPr>
      <w:r w:rsidRPr="007E330A">
        <w:t>Where:</w:t>
      </w:r>
    </w:p>
    <w:p w14:paraId="1889C84B" w14:textId="34CF5D0F" w:rsidR="007E7D94" w:rsidRPr="007E330A" w:rsidRDefault="007E7D94" w:rsidP="0077448E">
      <w:pPr>
        <w:ind w:left="720"/>
      </w:pPr>
      <w:r w:rsidRPr="007E330A">
        <w:rPr>
          <w:i/>
        </w:rPr>
        <w:t>S</w:t>
      </w:r>
      <w:r w:rsidRPr="007E330A">
        <w:rPr>
          <w:i/>
          <w:vertAlign w:val="subscript"/>
        </w:rPr>
        <w:t>i</w:t>
      </w:r>
      <w:r w:rsidRPr="007E330A">
        <w:rPr>
          <w:vertAlign w:val="subscript"/>
        </w:rPr>
        <w:tab/>
      </w:r>
      <w:r w:rsidRPr="007E330A">
        <w:t>= initial storage, in acre-f</w:t>
      </w:r>
      <w:r w:rsidR="003118A3" w:rsidRPr="007E330A">
        <w:t>ee</w:t>
      </w:r>
      <w:r w:rsidRPr="007E330A">
        <w:t>t</w:t>
      </w:r>
    </w:p>
    <w:p w14:paraId="78D59187" w14:textId="1B5EE99D" w:rsidR="007E7D94" w:rsidRPr="007E330A" w:rsidRDefault="007E7D94" w:rsidP="0077448E">
      <w:pPr>
        <w:ind w:left="720"/>
      </w:pPr>
      <w:r w:rsidRPr="007E330A">
        <w:rPr>
          <w:i/>
        </w:rPr>
        <w:t>A</w:t>
      </w:r>
      <w:r w:rsidRPr="007E330A">
        <w:rPr>
          <w:i/>
          <w:vertAlign w:val="subscript"/>
        </w:rPr>
        <w:t>c</w:t>
      </w:r>
      <w:r w:rsidRPr="007E330A">
        <w:rPr>
          <w:vertAlign w:val="subscript"/>
        </w:rPr>
        <w:tab/>
      </w:r>
      <w:r w:rsidRPr="007E330A">
        <w:t xml:space="preserve">= aquifer cell area, in </w:t>
      </w:r>
      <w:r w:rsidR="003118A3" w:rsidRPr="007E330A">
        <w:t>acres</w:t>
      </w:r>
    </w:p>
    <w:p w14:paraId="343CCF4C" w14:textId="2334EFFF" w:rsidR="007E7D94" w:rsidRPr="007E330A" w:rsidRDefault="007E7D94" w:rsidP="0077448E">
      <w:pPr>
        <w:ind w:left="720"/>
      </w:pPr>
      <w:r w:rsidRPr="007E330A">
        <w:rPr>
          <w:i/>
        </w:rPr>
        <w:t>T</w:t>
      </w:r>
      <w:r w:rsidRPr="007E330A">
        <w:t xml:space="preserve"> </w:t>
      </w:r>
      <w:r w:rsidRPr="007E330A">
        <w:tab/>
        <w:t>= aquifer thickness, in f</w:t>
      </w:r>
      <w:r w:rsidR="003118A3" w:rsidRPr="007E330A">
        <w:t>ee</w:t>
      </w:r>
      <w:r w:rsidRPr="007E330A">
        <w:t>t</w:t>
      </w:r>
    </w:p>
    <w:p w14:paraId="1BE955A0" w14:textId="77777777" w:rsidR="007E7D94" w:rsidRDefault="007E7D94" w:rsidP="0077448E">
      <w:pPr>
        <w:ind w:left="720"/>
      </w:pPr>
      <w:r w:rsidRPr="007E330A">
        <w:rPr>
          <w:i/>
        </w:rPr>
        <w:t>S</w:t>
      </w:r>
      <w:r w:rsidRPr="007E330A">
        <w:rPr>
          <w:i/>
          <w:vertAlign w:val="subscript"/>
        </w:rPr>
        <w:t>y</w:t>
      </w:r>
      <w:r w:rsidRPr="007E330A">
        <w:t xml:space="preserve"> </w:t>
      </w:r>
      <w:r w:rsidRPr="007E330A">
        <w:tab/>
        <w:t>= specific yield</w:t>
      </w:r>
    </w:p>
    <w:p w14:paraId="5CA409D2" w14:textId="77777777" w:rsidR="00157259" w:rsidRPr="007E330A" w:rsidRDefault="00157259" w:rsidP="00E169E5">
      <w:pPr>
        <w:pStyle w:val="BodyText"/>
        <w:spacing w:line="276" w:lineRule="auto"/>
      </w:pPr>
    </w:p>
    <w:p w14:paraId="1DAB6E86" w14:textId="2F4A05B3" w:rsidR="00730BDA" w:rsidRDefault="00730BDA" w:rsidP="00D306D2">
      <w:pPr>
        <w:pStyle w:val="Heading4"/>
      </w:pPr>
      <w:bookmarkStart w:id="915" w:name="_Toc507594542"/>
      <w:bookmarkStart w:id="916" w:name="_Toc508020792"/>
      <w:bookmarkStart w:id="917" w:name="_Toc512333501"/>
      <w:bookmarkStart w:id="918" w:name="_Ref533847645"/>
      <w:bookmarkStart w:id="919" w:name="_Ref1740952"/>
      <w:r>
        <w:t>Middle Valley Deep Aquifer Objects</w:t>
      </w:r>
    </w:p>
    <w:p w14:paraId="794A4DCD" w14:textId="677FF0A6" w:rsidR="00CF7789" w:rsidRDefault="00CF7789" w:rsidP="000124A9">
      <w:pPr>
        <w:pStyle w:val="BodyText"/>
        <w:spacing w:line="276" w:lineRule="auto"/>
      </w:pPr>
      <w:r>
        <w:t xml:space="preserve">In each </w:t>
      </w:r>
      <w:r w:rsidR="00D963BD">
        <w:t>sub-reach</w:t>
      </w:r>
      <w:r>
        <w:t xml:space="preserve">, a set of five Aquifer Objects are used to simulate the deep aquifer under the river, </w:t>
      </w:r>
      <w:r w:rsidR="008F6163">
        <w:t xml:space="preserve">under </w:t>
      </w:r>
      <w:r>
        <w:t xml:space="preserve">the surrounding irrigated areas, and </w:t>
      </w:r>
      <w:r w:rsidR="008F6163">
        <w:t xml:space="preserve">under lands </w:t>
      </w:r>
      <w:r>
        <w:t>adjacent to the irrigated areas</w:t>
      </w:r>
      <w:r w:rsidR="00235D0E">
        <w:t xml:space="preserve">. </w:t>
      </w:r>
      <w:r>
        <w:t>The deep Aquifer Objects underneath the shallow Groundwater Storage objects have the same footprints as the shallow Groundwater Storage objects above them</w:t>
      </w:r>
      <w:r w:rsidR="00235D0E">
        <w:t xml:space="preserve">. </w:t>
      </w:r>
      <w:r>
        <w:t xml:space="preserve">The adjacent deep Aquifer Objects extend east and west to </w:t>
      </w:r>
      <w:r w:rsidR="008F6163">
        <w:t>match</w:t>
      </w:r>
      <w:r>
        <w:t xml:space="preserve"> boundaries from two MODFLOW models</w:t>
      </w:r>
      <w:r w:rsidR="00D93A39">
        <w:t>;</w:t>
      </w:r>
      <w:r>
        <w:t xml:space="preserve"> </w:t>
      </w:r>
      <w:r w:rsidR="00417906">
        <w:t xml:space="preserve">the updated </w:t>
      </w:r>
      <w:r w:rsidR="00417906" w:rsidRPr="007E330A">
        <w:t xml:space="preserve">Albuquerque Basin </w:t>
      </w:r>
      <w:r w:rsidR="00417906">
        <w:t>m</w:t>
      </w:r>
      <w:r w:rsidR="00417906" w:rsidRPr="007E330A">
        <w:t xml:space="preserve">odel </w:t>
      </w:r>
      <w:r w:rsidR="00417906">
        <w:t>(</w:t>
      </w:r>
      <w:r w:rsidR="005C6214" w:rsidRPr="00DD077F">
        <w:rPr>
          <w:rFonts w:cs="Arial"/>
          <w:sz w:val="22"/>
          <w:szCs w:val="22"/>
        </w:rPr>
        <w:t>Myers et al. 2019</w:t>
      </w:r>
      <w:r w:rsidR="00417906" w:rsidRPr="00DD077F">
        <w:rPr>
          <w:rFonts w:cs="Arial"/>
          <w:sz w:val="22"/>
          <w:szCs w:val="22"/>
        </w:rPr>
        <w:t>)</w:t>
      </w:r>
      <w:r w:rsidR="005C6214" w:rsidRPr="00DD077F">
        <w:rPr>
          <w:rFonts w:cs="Arial"/>
          <w:sz w:val="22"/>
          <w:szCs w:val="22"/>
        </w:rPr>
        <w:t>, and</w:t>
      </w:r>
      <w:r w:rsidR="005C6214" w:rsidRPr="00DD077F">
        <w:t xml:space="preserve"> </w:t>
      </w:r>
      <w:r w:rsidR="00417906" w:rsidRPr="00DD077F">
        <w:t>the Socorro and San Marcial Basins model (</w:t>
      </w:r>
      <w:r w:rsidR="005C6214" w:rsidRPr="00DD077F">
        <w:rPr>
          <w:rFonts w:cs="Arial"/>
          <w:sz w:val="22"/>
          <w:szCs w:val="22"/>
        </w:rPr>
        <w:t>Shafike,</w:t>
      </w:r>
      <w:r w:rsidR="005C6214" w:rsidRPr="005C6214">
        <w:rPr>
          <w:rFonts w:cs="Arial"/>
          <w:sz w:val="22"/>
          <w:szCs w:val="22"/>
        </w:rPr>
        <w:t xml:space="preserve"> 2005</w:t>
      </w:r>
      <w:r w:rsidR="00417906">
        <w:rPr>
          <w:rFonts w:cs="Arial"/>
          <w:sz w:val="22"/>
          <w:szCs w:val="22"/>
        </w:rPr>
        <w:t>)</w:t>
      </w:r>
      <w:r w:rsidR="005C6214">
        <w:rPr>
          <w:rFonts w:cs="Arial"/>
          <w:sz w:val="22"/>
          <w:szCs w:val="22"/>
        </w:rPr>
        <w:t xml:space="preserve">. </w:t>
      </w:r>
    </w:p>
    <w:p w14:paraId="23F3041A" w14:textId="281A0F1A" w:rsidR="00DE4AD9" w:rsidRDefault="00CF7789" w:rsidP="000124A9">
      <w:pPr>
        <w:pStyle w:val="BodyText"/>
        <w:spacing w:line="276" w:lineRule="auto"/>
      </w:pPr>
      <w:r>
        <w:t xml:space="preserve">The locations of the areas represented by </w:t>
      </w:r>
      <w:r w:rsidR="00CB48ED">
        <w:t>deep Aquifer</w:t>
      </w:r>
      <w:r>
        <w:t xml:space="preserve"> Objects are shown </w:t>
      </w:r>
      <w:r w:rsidR="00CE546F">
        <w:t xml:space="preserve">in </w:t>
      </w:r>
      <w:r w:rsidR="00CE546F">
        <w:fldChar w:fldCharType="begin"/>
      </w:r>
      <w:r w:rsidR="00CE546F">
        <w:instrText xml:space="preserve"> REF _Ref145575403 \h </w:instrText>
      </w:r>
      <w:r w:rsidR="00375C48">
        <w:instrText xml:space="preserve"> \* MERGEFORMAT </w:instrText>
      </w:r>
      <w:r w:rsidR="00CE546F">
        <w:fldChar w:fldCharType="separate"/>
      </w:r>
      <w:r w:rsidR="008C2C4B">
        <w:t xml:space="preserve">Figure </w:t>
      </w:r>
      <w:r w:rsidR="008C2C4B">
        <w:rPr>
          <w:noProof/>
        </w:rPr>
        <w:t>5</w:t>
      </w:r>
      <w:r w:rsidR="008C2C4B">
        <w:rPr>
          <w:noProof/>
        </w:rPr>
        <w:noBreakHyphen/>
        <w:t>5</w:t>
      </w:r>
      <w:r w:rsidR="00CE546F">
        <w:fldChar w:fldCharType="end"/>
      </w:r>
      <w:r w:rsidR="00CE546F">
        <w:t xml:space="preserve">, </w:t>
      </w:r>
      <w:r w:rsidR="00CE546F">
        <w:fldChar w:fldCharType="begin"/>
      </w:r>
      <w:r w:rsidR="00CE546F">
        <w:instrText xml:space="preserve"> REF _Ref145575404 \h </w:instrText>
      </w:r>
      <w:r w:rsidR="00375C48">
        <w:instrText xml:space="preserve"> \* MERGEFORMAT </w:instrText>
      </w:r>
      <w:r w:rsidR="00CE546F">
        <w:fldChar w:fldCharType="separate"/>
      </w:r>
      <w:r w:rsidR="008C2C4B">
        <w:t xml:space="preserve">Figure </w:t>
      </w:r>
      <w:r w:rsidR="008C2C4B">
        <w:rPr>
          <w:noProof/>
        </w:rPr>
        <w:t>5</w:t>
      </w:r>
      <w:r w:rsidR="008C2C4B">
        <w:rPr>
          <w:noProof/>
        </w:rPr>
        <w:noBreakHyphen/>
        <w:t>6</w:t>
      </w:r>
      <w:r w:rsidR="00CE546F">
        <w:fldChar w:fldCharType="end"/>
      </w:r>
      <w:r w:rsidR="00CE546F">
        <w:t xml:space="preserve">, and </w:t>
      </w:r>
      <w:r w:rsidR="00CE546F">
        <w:fldChar w:fldCharType="begin"/>
      </w:r>
      <w:r w:rsidR="00CE546F">
        <w:instrText xml:space="preserve"> REF _Ref145575406 \h </w:instrText>
      </w:r>
      <w:r w:rsidR="00375C48">
        <w:instrText xml:space="preserve"> \* MERGEFORMAT </w:instrText>
      </w:r>
      <w:r w:rsidR="00CE546F">
        <w:fldChar w:fldCharType="separate"/>
      </w:r>
      <w:r w:rsidR="008C2C4B">
        <w:t xml:space="preserve">Figure </w:t>
      </w:r>
      <w:r w:rsidR="008C2C4B">
        <w:rPr>
          <w:noProof/>
        </w:rPr>
        <w:t>5</w:t>
      </w:r>
      <w:r w:rsidR="008C2C4B">
        <w:rPr>
          <w:noProof/>
        </w:rPr>
        <w:noBreakHyphen/>
        <w:t>7</w:t>
      </w:r>
      <w:r w:rsidR="00CE546F">
        <w:fldChar w:fldCharType="end"/>
      </w:r>
      <w:r w:rsidR="00CE546F">
        <w:t>.</w:t>
      </w:r>
    </w:p>
    <w:p w14:paraId="7A724797" w14:textId="5CB534B1" w:rsidR="00DE4AD9" w:rsidRDefault="00CB48ED" w:rsidP="000124A9">
      <w:pPr>
        <w:pStyle w:val="BodyText"/>
        <w:spacing w:line="276" w:lineRule="auto"/>
      </w:pPr>
      <w:r>
        <w:t>Aquifer objects in URGWOM have the ability to simulate at a coarser timestep than the model timestep (e.g., 1</w:t>
      </w:r>
      <w:r w:rsidR="00F9603E">
        <w:t>-</w:t>
      </w:r>
      <w:r>
        <w:t xml:space="preserve">month instead of 1-day), the idea being that aquifer heads do not change quickly </w:t>
      </w:r>
      <w:r>
        <w:lastRenderedPageBreak/>
        <w:t>enough to necessitate a 1-day timestep</w:t>
      </w:r>
      <w:r w:rsidR="00235D0E">
        <w:t xml:space="preserve">. </w:t>
      </w:r>
      <w:r>
        <w:t>This</w:t>
      </w:r>
      <w:r w:rsidRPr="00CB48ED">
        <w:t xml:space="preserve"> </w:t>
      </w:r>
      <w:r>
        <w:t xml:space="preserve">also </w:t>
      </w:r>
      <w:r w:rsidRPr="00CB48ED">
        <w:t xml:space="preserve">speeds up </w:t>
      </w:r>
      <w:r>
        <w:t xml:space="preserve">model </w:t>
      </w:r>
      <w:r w:rsidRPr="00CB48ED">
        <w:t>computation</w:t>
      </w:r>
      <w:r>
        <w:t>s. However,</w:t>
      </w:r>
      <w:r w:rsidRPr="00CB48ED">
        <w:t xml:space="preserve"> having the shallow </w:t>
      </w:r>
      <w:r>
        <w:t>Groundwater Storage object</w:t>
      </w:r>
      <w:r w:rsidRPr="00CB48ED">
        <w:t xml:space="preserve"> </w:t>
      </w:r>
      <w:r w:rsidR="008F6163">
        <w:t xml:space="preserve">simulate </w:t>
      </w:r>
      <w:r w:rsidRPr="00CB48ED">
        <w:t xml:space="preserve">at a daily timestep and the deep </w:t>
      </w:r>
      <w:r w:rsidR="008F6163">
        <w:t>a</w:t>
      </w:r>
      <w:r w:rsidRPr="00CB48ED">
        <w:t>quifer object at a monthly timestep</w:t>
      </w:r>
      <w:r w:rsidR="008F6163">
        <w:t xml:space="preserve"> caused </w:t>
      </w:r>
      <w:r w:rsidRPr="00CB48ED">
        <w:t>head oscillation issues</w:t>
      </w:r>
      <w:r w:rsidR="0015234E">
        <w:t xml:space="preserve">. </w:t>
      </w:r>
      <w:r w:rsidR="008F6163">
        <w:t>Under this approach, a</w:t>
      </w:r>
      <w:r w:rsidR="0090074D" w:rsidRPr="00CB48ED">
        <w:t>ll</w:t>
      </w:r>
      <w:r w:rsidRPr="00CB48ED">
        <w:t xml:space="preserve"> the</w:t>
      </w:r>
      <w:r>
        <w:t xml:space="preserve"> flux between the shallow Groundwater Objects and deep </w:t>
      </w:r>
      <w:r w:rsidR="008F6163">
        <w:t>a</w:t>
      </w:r>
      <w:r>
        <w:t xml:space="preserve">quifer objects </w:t>
      </w:r>
      <w:r w:rsidR="008F6163">
        <w:t>are</w:t>
      </w:r>
      <w:r>
        <w:t xml:space="preserve"> lumped into the last day of the month, causing </w:t>
      </w:r>
      <w:r w:rsidRPr="00CB48ED">
        <w:t>the head</w:t>
      </w:r>
      <w:r>
        <w:t>s</w:t>
      </w:r>
      <w:r w:rsidRPr="00CB48ED">
        <w:t xml:space="preserve"> to change more drastically than if the </w:t>
      </w:r>
      <w:r w:rsidR="008F6163">
        <w:t xml:space="preserve">deep </w:t>
      </w:r>
      <w:r w:rsidRPr="00CB48ED">
        <w:t>aquifer was on a daily timestep.</w:t>
      </w:r>
      <w:r w:rsidR="00DE4AD9">
        <w:t xml:space="preserve"> </w:t>
      </w:r>
      <w:r w:rsidR="0015234E">
        <w:t>Therefore</w:t>
      </w:r>
      <w:r w:rsidR="00D93A39">
        <w:t>,</w:t>
      </w:r>
      <w:r w:rsidR="0015234E">
        <w:t xml:space="preserve"> the URGWOM Tech</w:t>
      </w:r>
      <w:r w:rsidR="00471884">
        <w:t>nical</w:t>
      </w:r>
      <w:r w:rsidR="0015234E">
        <w:t xml:space="preserve"> Team decided to simulate both the shallow groundwater and deep aquifer objects at a daily timestep. </w:t>
      </w:r>
    </w:p>
    <w:p w14:paraId="4D93B9EC" w14:textId="77777777" w:rsidR="00D66268" w:rsidRDefault="00D66268" w:rsidP="000124A9">
      <w:pPr>
        <w:pStyle w:val="BodyText"/>
        <w:keepNext/>
        <w:spacing w:line="276" w:lineRule="auto"/>
      </w:pPr>
      <w:r w:rsidRPr="00A21BCA">
        <w:rPr>
          <w:rFonts w:ascii="Arial" w:hAnsi="Arial" w:cs="Arial"/>
          <w:noProof/>
          <w:szCs w:val="22"/>
        </w:rPr>
        <w:lastRenderedPageBreak/>
        <w:drawing>
          <wp:inline distT="0" distB="0" distL="0" distR="0" wp14:anchorId="1C8BFD75" wp14:editId="4187329E">
            <wp:extent cx="5877745" cy="6296904"/>
            <wp:effectExtent l="0" t="0" r="8890" b="8890"/>
            <wp:docPr id="2085423903" name="Picture 208542390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3903" name="Picture 2085423903" descr="A map of a river&#10;&#10;Description automatically generated"/>
                    <pic:cNvPicPr/>
                  </pic:nvPicPr>
                  <pic:blipFill>
                    <a:blip r:embed="rId43"/>
                    <a:stretch>
                      <a:fillRect/>
                    </a:stretch>
                  </pic:blipFill>
                  <pic:spPr>
                    <a:xfrm>
                      <a:off x="0" y="0"/>
                      <a:ext cx="5877745" cy="6296904"/>
                    </a:xfrm>
                    <a:prstGeom prst="rect">
                      <a:avLst/>
                    </a:prstGeom>
                  </pic:spPr>
                </pic:pic>
              </a:graphicData>
            </a:graphic>
          </wp:inline>
        </w:drawing>
      </w:r>
    </w:p>
    <w:p w14:paraId="27DAF490" w14:textId="55353AF7" w:rsidR="00D66268" w:rsidRDefault="00D66268" w:rsidP="00FE1269">
      <w:pPr>
        <w:pStyle w:val="Caption"/>
      </w:pPr>
      <w:bookmarkStart w:id="920" w:name="_Ref145575403"/>
      <w:bookmarkStart w:id="921" w:name="_Ref145575400"/>
      <w:bookmarkStart w:id="922" w:name="_Toc170467180"/>
      <w:r>
        <w:t xml:space="preserve">Figure </w:t>
      </w:r>
      <w:fldSimple w:instr=" STYLEREF 1 \s ">
        <w:r w:rsidR="008C2C4B">
          <w:rPr>
            <w:noProof/>
          </w:rPr>
          <w:t>5</w:t>
        </w:r>
      </w:fldSimple>
      <w:r w:rsidR="00FE1269">
        <w:noBreakHyphen/>
      </w:r>
      <w:fldSimple w:instr=" SEQ Figure \* ARABIC \s 1 ">
        <w:r w:rsidR="008C2C4B">
          <w:rPr>
            <w:noProof/>
          </w:rPr>
          <w:t>5</w:t>
        </w:r>
      </w:fldSimple>
      <w:bookmarkEnd w:id="920"/>
      <w:r w:rsidR="004537C6">
        <w:t>.</w:t>
      </w:r>
      <w:r>
        <w:t xml:space="preserve"> </w:t>
      </w:r>
      <w:r w:rsidRPr="00F268DA">
        <w:t>Cochiti to Isleta Groundwater Model to RiverWare Model Groundwater Object Mapping</w:t>
      </w:r>
      <w:bookmarkEnd w:id="921"/>
      <w:bookmarkEnd w:id="922"/>
    </w:p>
    <w:p w14:paraId="0D8A6051" w14:textId="77777777" w:rsidR="00D66268" w:rsidRDefault="00D66268" w:rsidP="000124A9">
      <w:pPr>
        <w:keepNext/>
      </w:pPr>
      <w:r w:rsidRPr="00A21BCA">
        <w:rPr>
          <w:rFonts w:ascii="Arial" w:hAnsi="Arial" w:cs="Arial"/>
          <w:noProof/>
          <w:szCs w:val="22"/>
        </w:rPr>
        <w:lastRenderedPageBreak/>
        <w:drawing>
          <wp:inline distT="0" distB="0" distL="0" distR="0" wp14:anchorId="1A886B3E" wp14:editId="79A1D89C">
            <wp:extent cx="5943600" cy="6696075"/>
            <wp:effectExtent l="0" t="0" r="0" b="9525"/>
            <wp:docPr id="26" name="Picture 26"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the area&#10;&#10;Description automatically generated"/>
                    <pic:cNvPicPr/>
                  </pic:nvPicPr>
                  <pic:blipFill>
                    <a:blip r:embed="rId44"/>
                    <a:stretch>
                      <a:fillRect/>
                    </a:stretch>
                  </pic:blipFill>
                  <pic:spPr>
                    <a:xfrm>
                      <a:off x="0" y="0"/>
                      <a:ext cx="5943600" cy="6696075"/>
                    </a:xfrm>
                    <a:prstGeom prst="rect">
                      <a:avLst/>
                    </a:prstGeom>
                  </pic:spPr>
                </pic:pic>
              </a:graphicData>
            </a:graphic>
          </wp:inline>
        </w:drawing>
      </w:r>
    </w:p>
    <w:p w14:paraId="55AC8449" w14:textId="7623FB7B" w:rsidR="00D66268" w:rsidRDefault="00D66268" w:rsidP="00FE1269">
      <w:pPr>
        <w:pStyle w:val="Caption"/>
      </w:pPr>
      <w:bookmarkStart w:id="923" w:name="_Ref145575404"/>
      <w:bookmarkStart w:id="924" w:name="_Toc170467181"/>
      <w:r>
        <w:t xml:space="preserve">Figure </w:t>
      </w:r>
      <w:fldSimple w:instr=" STYLEREF 1 \s ">
        <w:r w:rsidR="008C2C4B">
          <w:rPr>
            <w:noProof/>
          </w:rPr>
          <w:t>5</w:t>
        </w:r>
      </w:fldSimple>
      <w:r w:rsidR="00FE1269">
        <w:noBreakHyphen/>
      </w:r>
      <w:fldSimple w:instr=" SEQ Figure \* ARABIC \s 1 ">
        <w:r w:rsidR="008C2C4B">
          <w:rPr>
            <w:noProof/>
          </w:rPr>
          <w:t>6</w:t>
        </w:r>
      </w:fldSimple>
      <w:bookmarkEnd w:id="923"/>
      <w:r w:rsidR="004537C6">
        <w:t>.</w:t>
      </w:r>
      <w:r>
        <w:t xml:space="preserve"> </w:t>
      </w:r>
      <w:r w:rsidRPr="00562B1B">
        <w:t>Isleta to San Acacia Groundwater Model to RiverWare Model Groundwater Object Mapping</w:t>
      </w:r>
      <w:bookmarkEnd w:id="924"/>
    </w:p>
    <w:p w14:paraId="5DDC3F94" w14:textId="77777777" w:rsidR="00D66268" w:rsidRDefault="00D66268" w:rsidP="000124A9">
      <w:pPr>
        <w:keepNext/>
      </w:pPr>
      <w:r w:rsidRPr="00A21BCA">
        <w:rPr>
          <w:rFonts w:ascii="Arial" w:hAnsi="Arial" w:cs="Arial"/>
          <w:noProof/>
          <w:szCs w:val="22"/>
        </w:rPr>
        <w:lastRenderedPageBreak/>
        <w:drawing>
          <wp:inline distT="0" distB="0" distL="0" distR="0" wp14:anchorId="258934E8" wp14:editId="474E77AF">
            <wp:extent cx="5943600" cy="7691120"/>
            <wp:effectExtent l="0" t="0" r="0" b="5080"/>
            <wp:docPr id="1546733639" name="Picture 1546733639" descr="A map of the san jos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33639" name="Picture 1546733639" descr="A map of the san jose area&#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14:paraId="440C3CF9" w14:textId="5D739126" w:rsidR="00D66268" w:rsidRPr="00D66268" w:rsidRDefault="00D66268" w:rsidP="00FE1269">
      <w:pPr>
        <w:pStyle w:val="Caption"/>
      </w:pPr>
      <w:bookmarkStart w:id="925" w:name="_Ref145575406"/>
      <w:bookmarkStart w:id="926" w:name="_Toc170467182"/>
      <w:r>
        <w:t xml:space="preserve">Figure </w:t>
      </w:r>
      <w:fldSimple w:instr=" STYLEREF 1 \s ">
        <w:r w:rsidR="008C2C4B">
          <w:rPr>
            <w:noProof/>
          </w:rPr>
          <w:t>5</w:t>
        </w:r>
      </w:fldSimple>
      <w:r w:rsidR="00FE1269">
        <w:noBreakHyphen/>
      </w:r>
      <w:fldSimple w:instr=" SEQ Figure \* ARABIC \s 1 ">
        <w:r w:rsidR="008C2C4B">
          <w:rPr>
            <w:noProof/>
          </w:rPr>
          <w:t>7</w:t>
        </w:r>
      </w:fldSimple>
      <w:bookmarkEnd w:id="925"/>
      <w:r w:rsidR="005A55AC">
        <w:t>.</w:t>
      </w:r>
      <w:r>
        <w:t xml:space="preserve"> </w:t>
      </w:r>
      <w:r w:rsidRPr="00BE29EE">
        <w:t>San Acacia to San Marcial Groundwater Model to RiverWare Model Groundwater Object Mapping</w:t>
      </w:r>
      <w:bookmarkEnd w:id="926"/>
    </w:p>
    <w:p w14:paraId="6F58251E" w14:textId="35943533" w:rsidR="00DE4AD9" w:rsidRDefault="00DE4AD9" w:rsidP="000124A9">
      <w:pPr>
        <w:pStyle w:val="BodyText"/>
        <w:spacing w:line="276" w:lineRule="auto"/>
      </w:pPr>
      <w:r>
        <w:lastRenderedPageBreak/>
        <w:t xml:space="preserve">The </w:t>
      </w:r>
      <w:r w:rsidR="00417906">
        <w:t>h</w:t>
      </w:r>
      <w:r>
        <w:t xml:space="preserve">ead slots for each of the Aquifer objects is linked to the head slots on </w:t>
      </w:r>
      <w:r w:rsidR="005D344C">
        <w:t>all</w:t>
      </w:r>
      <w:r>
        <w:t xml:space="preserve"> the surrounding aquifer objects, to simulate lateral flux, as well as linked to the Deep Aquifer Elevation Previous slot on the Groundwater Storage object above (if applicable), to simulate flux between the shallow and deep layers.</w:t>
      </w:r>
    </w:p>
    <w:p w14:paraId="69764064" w14:textId="77777777" w:rsidR="008F6163" w:rsidRDefault="008F6163" w:rsidP="000124A9">
      <w:pPr>
        <w:pStyle w:val="BodyText"/>
        <w:spacing w:line="276" w:lineRule="auto"/>
      </w:pPr>
    </w:p>
    <w:p w14:paraId="101C9052" w14:textId="5A5378BD" w:rsidR="00730BDA" w:rsidRDefault="00730BDA" w:rsidP="000124A9">
      <w:pPr>
        <w:pStyle w:val="Heading5"/>
        <w:spacing w:line="276" w:lineRule="auto"/>
      </w:pPr>
      <w:r w:rsidRPr="00730BDA">
        <w:t xml:space="preserve">Middle Valley </w:t>
      </w:r>
      <w:r>
        <w:t>Deep</w:t>
      </w:r>
      <w:r w:rsidRPr="00730BDA">
        <w:t xml:space="preserve"> Aquifer Characteristics</w:t>
      </w:r>
    </w:p>
    <w:p w14:paraId="63161870" w14:textId="711E9236" w:rsidR="00CF7789" w:rsidRDefault="00CF7789" w:rsidP="000124A9">
      <w:pPr>
        <w:pStyle w:val="BodyText"/>
        <w:spacing w:line="276" w:lineRule="auto"/>
      </w:pPr>
      <w:r>
        <w:t xml:space="preserve">The </w:t>
      </w:r>
      <w:r w:rsidR="00F9603E" w:rsidRPr="00F9603E">
        <w:t>capacity of an aquifer to store or release water</w:t>
      </w:r>
      <w:r w:rsidR="00F9603E">
        <w:t xml:space="preserve"> is called the</w:t>
      </w:r>
      <w:r w:rsidR="003F6C60">
        <w:t xml:space="preserve"> Storativity</w:t>
      </w:r>
      <w:r>
        <w:t xml:space="preserve">. </w:t>
      </w:r>
      <w:r w:rsidR="00F9603E">
        <w:t xml:space="preserve">In the Middle Valley, the </w:t>
      </w:r>
      <w:r w:rsidR="006C1E6B">
        <w:t>dimensionless</w:t>
      </w:r>
      <w:r w:rsidR="00F9603E">
        <w:t xml:space="preserve"> Storativity value of 0.05 was used, based on data extracted from </w:t>
      </w:r>
      <w:r w:rsidR="00F9603E" w:rsidRPr="00F9603E">
        <w:t>Myers et al. 2019, Shafike, 2005</w:t>
      </w:r>
      <w:r w:rsidR="00F9603E">
        <w:t>, and calibration</w:t>
      </w:r>
      <w:r w:rsidR="008F6163">
        <w:t xml:space="preserve"> testing</w:t>
      </w:r>
      <w:r w:rsidR="00F9603E">
        <w:t>.</w:t>
      </w:r>
    </w:p>
    <w:p w14:paraId="6FDA9348" w14:textId="3CDC0F8A" w:rsidR="00BA47D5" w:rsidRDefault="00BA47D5" w:rsidP="000124A9">
      <w:pPr>
        <w:pStyle w:val="BodyText"/>
        <w:spacing w:line="276" w:lineRule="auto"/>
      </w:pPr>
      <w:r>
        <w:t xml:space="preserve">The thickness for each of the deep Aquifer objects was extracted from </w:t>
      </w:r>
      <w:r w:rsidRPr="00F9603E">
        <w:t>Myers et al. 2019, and Shafike, 2005</w:t>
      </w:r>
      <w:r>
        <w:t xml:space="preserve">, </w:t>
      </w:r>
      <w:r w:rsidR="00D639D0">
        <w:t xml:space="preserve">and range between 3,800 feet and 12,100 feet thick. </w:t>
      </w:r>
    </w:p>
    <w:p w14:paraId="488DB858" w14:textId="329F78D5" w:rsidR="00BA47D5" w:rsidRDefault="00BA47D5" w:rsidP="000124A9">
      <w:pPr>
        <w:pStyle w:val="BodyText"/>
        <w:spacing w:line="276" w:lineRule="auto"/>
      </w:pPr>
      <w:r>
        <w:t>Initial deep Aquifer storage at the initialization time step of each model run is needed on each of the Aquifer Objects</w:t>
      </w:r>
      <w:r w:rsidR="00235D0E">
        <w:t xml:space="preserve">. </w:t>
      </w:r>
      <w:r>
        <w:t xml:space="preserve">An initial storage was calculated for each Aquifer Objects from the aquifer cell area, the aquifer thickness, and the </w:t>
      </w:r>
      <w:r w:rsidR="00417906">
        <w:t>storativity</w:t>
      </w:r>
      <w:r>
        <w:t xml:space="preserve"> using equation (1</w:t>
      </w:r>
      <w:r w:rsidR="00DD077F">
        <w:t>5</w:t>
      </w:r>
      <w:r>
        <w: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417906" w14:paraId="361E3E98" w14:textId="77777777" w:rsidTr="000762EE">
        <w:tc>
          <w:tcPr>
            <w:tcW w:w="6318" w:type="dxa"/>
          </w:tcPr>
          <w:p w14:paraId="714CC89C" w14:textId="07E0E702" w:rsidR="00417906" w:rsidRPr="00DE47C4" w:rsidRDefault="00595CA2" w:rsidP="000124A9">
            <w:pPr>
              <w:spacing w:line="240" w:lineRule="auto"/>
            </w:pPr>
            <m:oMathPara>
              <m:oMathParaPr>
                <m:jc m:val="left"/>
              </m:oMathParaPr>
              <m:oMath>
                <m:sSub>
                  <m:sSubPr>
                    <m:ctrlPr>
                      <w:rPr>
                        <w:rFonts w:ascii="Cambria Math" w:hAnsi="Cambria Math"/>
                        <w:i/>
                      </w:rPr>
                    </m:ctrlPr>
                  </m:sSubPr>
                  <m:e>
                    <m:r>
                      <w:rPr>
                        <w:rFonts w:ascii="Cambria Math" w:hAnsi="Cambria Math"/>
                      </w:rPr>
                      <m:t xml:space="preserve">                         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*T*S</m:t>
                </m:r>
              </m:oMath>
            </m:oMathPara>
          </w:p>
        </w:tc>
        <w:tc>
          <w:tcPr>
            <w:tcW w:w="3240" w:type="dxa"/>
            <w:vAlign w:val="center"/>
          </w:tcPr>
          <w:p w14:paraId="29B8EB0E" w14:textId="6A5194D0" w:rsidR="00417906" w:rsidRDefault="00417906" w:rsidP="000124A9">
            <w:pPr>
              <w:spacing w:line="240" w:lineRule="auto"/>
              <w:jc w:val="right"/>
            </w:pPr>
            <w:r>
              <w:t>(</w:t>
            </w:r>
            <w:fldSimple w:instr=" SEQ Equation \* ARABIC ">
              <w:r w:rsidR="008C2C4B">
                <w:rPr>
                  <w:noProof/>
                </w:rPr>
                <w:t>14</w:t>
              </w:r>
            </w:fldSimple>
            <w:r>
              <w:t>)</w:t>
            </w:r>
          </w:p>
        </w:tc>
      </w:tr>
    </w:tbl>
    <w:p w14:paraId="44657D58" w14:textId="77777777" w:rsidR="00417906" w:rsidRDefault="00417906" w:rsidP="000124A9">
      <w:pPr>
        <w:pStyle w:val="BodyText"/>
        <w:spacing w:line="240" w:lineRule="auto"/>
      </w:pPr>
    </w:p>
    <w:p w14:paraId="503ED632" w14:textId="77777777" w:rsidR="00BA47D5" w:rsidRDefault="00BA47D5" w:rsidP="000124A9">
      <w:pPr>
        <w:pStyle w:val="BodyText"/>
        <w:spacing w:line="240" w:lineRule="auto"/>
      </w:pPr>
      <w:r>
        <w:t>Where:</w:t>
      </w:r>
    </w:p>
    <w:p w14:paraId="174B4645" w14:textId="77777777" w:rsidR="00BA47D5" w:rsidRDefault="00BA47D5" w:rsidP="000124A9">
      <w:pPr>
        <w:pStyle w:val="BodyText"/>
        <w:spacing w:line="240" w:lineRule="auto"/>
      </w:pPr>
      <w:r>
        <w:t>S</w:t>
      </w:r>
      <w:r w:rsidRPr="006A7B26">
        <w:rPr>
          <w:i/>
        </w:rPr>
        <w:t>i</w:t>
      </w:r>
      <w:r>
        <w:tab/>
        <w:t>= initial storage, in acre-feet</w:t>
      </w:r>
    </w:p>
    <w:p w14:paraId="3DD394CA" w14:textId="77777777" w:rsidR="00BA47D5" w:rsidRDefault="00BA47D5" w:rsidP="000124A9">
      <w:pPr>
        <w:pStyle w:val="BodyText"/>
        <w:spacing w:line="240" w:lineRule="auto"/>
      </w:pPr>
      <w:r>
        <w:t>Ac</w:t>
      </w:r>
      <w:r>
        <w:tab/>
        <w:t>= aquifer cell area, in acres</w:t>
      </w:r>
    </w:p>
    <w:p w14:paraId="78FFED69" w14:textId="77777777" w:rsidR="00BA47D5" w:rsidRDefault="00BA47D5" w:rsidP="000124A9">
      <w:pPr>
        <w:pStyle w:val="BodyText"/>
        <w:spacing w:line="240" w:lineRule="auto"/>
      </w:pPr>
      <w:r>
        <w:t xml:space="preserve">T </w:t>
      </w:r>
      <w:r>
        <w:tab/>
        <w:t>= aquifer thickness, in feet</w:t>
      </w:r>
    </w:p>
    <w:p w14:paraId="6DFE5860" w14:textId="24D15E00" w:rsidR="0060664A" w:rsidRPr="00CF7789" w:rsidRDefault="00BA47D5" w:rsidP="000124A9">
      <w:pPr>
        <w:pStyle w:val="BodyText"/>
        <w:spacing w:line="240" w:lineRule="auto"/>
      </w:pPr>
      <w:r>
        <w:t xml:space="preserve">Sy </w:t>
      </w:r>
      <w:r>
        <w:tab/>
        <w:t xml:space="preserve">= </w:t>
      </w:r>
      <w:r w:rsidR="00417906">
        <w:t>storativity</w:t>
      </w:r>
    </w:p>
    <w:p w14:paraId="42870096" w14:textId="77777777" w:rsidR="00CF7789" w:rsidRPr="00CF7789" w:rsidRDefault="00CF7789" w:rsidP="000124A9">
      <w:pPr>
        <w:pStyle w:val="BodyText"/>
      </w:pPr>
    </w:p>
    <w:p w14:paraId="4F88D148" w14:textId="614CE697" w:rsidR="00730BDA" w:rsidRPr="000124A9" w:rsidRDefault="00730BDA" w:rsidP="00730BDA">
      <w:pPr>
        <w:pStyle w:val="Heading4"/>
        <w:rPr>
          <w:u w:val="double"/>
        </w:rPr>
      </w:pPr>
      <w:r w:rsidRPr="007E330A">
        <w:t xml:space="preserve">Middle Valley </w:t>
      </w:r>
      <w:r w:rsidR="00C168B0">
        <w:rPr>
          <w:u w:val="double"/>
        </w:rPr>
        <w:t>Heads and Fluxes</w:t>
      </w:r>
    </w:p>
    <w:p w14:paraId="4ED197F7" w14:textId="1FA69E93" w:rsidR="00730BDA" w:rsidRDefault="00730BDA" w:rsidP="00730BDA">
      <w:r w:rsidRPr="007E330A">
        <w:t xml:space="preserve">The December, 1999 shallow groundwater heads from the Albuquerque Basin Model </w:t>
      </w:r>
      <w:r w:rsidR="00417906" w:rsidRPr="007E330A">
        <w:t xml:space="preserve">(McAda and Barroll, 2002) </w:t>
      </w:r>
      <w:r w:rsidRPr="007E330A">
        <w:t>were used as the initial heads to calibrate the 2009 Middle Valley model</w:t>
      </w:r>
      <w:r w:rsidR="00235D0E" w:rsidRPr="007E330A">
        <w:t xml:space="preserve">. </w:t>
      </w:r>
    </w:p>
    <w:p w14:paraId="28190677" w14:textId="2ED2B563" w:rsidR="00417906" w:rsidRDefault="00417906" w:rsidP="00730BDA">
      <w:r>
        <w:t xml:space="preserve">In 2022, shallow and deep groundwater heads were extracted from the </w:t>
      </w:r>
      <w:r w:rsidRPr="00417906">
        <w:t>updated Albuquerque Basin model (Myers et al. 2019), and the Socorro and San Marcial Basins model (Shafike, 2005).</w:t>
      </w:r>
      <w:r>
        <w:t xml:space="preserve"> Shallow heads were extracted from layer </w:t>
      </w:r>
      <w:r w:rsidR="00CF3AC5">
        <w:t>2</w:t>
      </w:r>
      <w:r>
        <w:t xml:space="preserve"> in </w:t>
      </w:r>
      <w:r w:rsidR="00CF3AC5">
        <w:t xml:space="preserve">the Albuquerque basin model, and layer 1 in the Socorro and San Marcial basins model. </w:t>
      </w:r>
    </w:p>
    <w:p w14:paraId="29411FEC" w14:textId="044E9CAE" w:rsidR="00730BDA" w:rsidRPr="007E330A" w:rsidRDefault="00CF3AC5" w:rsidP="00E25A3A">
      <w:r>
        <w:t>Deep heads were extracted from layer 4 in the Albuquerque basin model, and layer 2 in the Socorro and San Marcial basins model.</w:t>
      </w:r>
      <w:r w:rsidR="00730BDA" w:rsidRPr="007E330A">
        <w:t xml:space="preserve"> The areas simulated by each Groundwater Storage </w:t>
      </w:r>
      <w:r w:rsidR="00E25A3A">
        <w:t xml:space="preserve">or Aquifer </w:t>
      </w:r>
      <w:r w:rsidR="00730BDA" w:rsidRPr="007E330A">
        <w:t xml:space="preserve">Object were </w:t>
      </w:r>
      <w:r w:rsidR="008741DF">
        <w:t>overlaid</w:t>
      </w:r>
      <w:r w:rsidR="008741DF" w:rsidRPr="007E330A">
        <w:t xml:space="preserve"> </w:t>
      </w:r>
      <w:r w:rsidR="00730BDA" w:rsidRPr="007E330A">
        <w:t xml:space="preserve">with the Albuquerque Basin Model </w:t>
      </w:r>
      <w:r w:rsidR="00E25A3A">
        <w:t xml:space="preserve">and the </w:t>
      </w:r>
      <w:r w:rsidR="00235D0E">
        <w:t>Socorro</w:t>
      </w:r>
      <w:r w:rsidR="00E25A3A">
        <w:t xml:space="preserve"> and San Marcial Model </w:t>
      </w:r>
      <w:r w:rsidR="00730BDA" w:rsidRPr="007E330A">
        <w:t>finite difference grid</w:t>
      </w:r>
      <w:r w:rsidR="00E25A3A">
        <w:t>s</w:t>
      </w:r>
      <w:r w:rsidR="00450836">
        <w:t xml:space="preserve"> (an example if which is shown in </w:t>
      </w:r>
      <w:r w:rsidR="00450836">
        <w:rPr>
          <w:highlight w:val="yellow"/>
        </w:rPr>
        <w:fldChar w:fldCharType="begin"/>
      </w:r>
      <w:r w:rsidR="00450836">
        <w:instrText xml:space="preserve"> REF _Ref145575536 \h </w:instrText>
      </w:r>
      <w:r w:rsidR="00450836">
        <w:rPr>
          <w:highlight w:val="yellow"/>
        </w:rPr>
      </w:r>
      <w:r w:rsidR="00450836">
        <w:rPr>
          <w:highlight w:val="yellow"/>
        </w:rPr>
        <w:fldChar w:fldCharType="separate"/>
      </w:r>
      <w:r w:rsidR="008C2C4B">
        <w:t xml:space="preserve">Figure </w:t>
      </w:r>
      <w:r w:rsidR="008C2C4B">
        <w:rPr>
          <w:noProof/>
        </w:rPr>
        <w:t>5</w:t>
      </w:r>
      <w:r w:rsidR="008C2C4B">
        <w:noBreakHyphen/>
      </w:r>
      <w:r w:rsidR="008C2C4B">
        <w:rPr>
          <w:noProof/>
        </w:rPr>
        <w:t>8</w:t>
      </w:r>
      <w:r w:rsidR="00450836">
        <w:rPr>
          <w:highlight w:val="yellow"/>
        </w:rPr>
        <w:fldChar w:fldCharType="end"/>
      </w:r>
      <w:r w:rsidR="00450836">
        <w:t>, below)</w:t>
      </w:r>
      <w:r w:rsidR="00730BDA" w:rsidRPr="007E330A">
        <w:t>, and all node</w:t>
      </w:r>
      <w:r w:rsidR="008741DF">
        <w:t xml:space="preserve"> values</w:t>
      </w:r>
      <w:r w:rsidR="00730BDA" w:rsidRPr="007E330A">
        <w:t xml:space="preserve"> located within a Groundwater Storage </w:t>
      </w:r>
      <w:r w:rsidR="00E25A3A">
        <w:t xml:space="preserve">or Aquifer </w:t>
      </w:r>
      <w:r w:rsidR="00730BDA" w:rsidRPr="007E330A">
        <w:t xml:space="preserve">Object were extracted.  These head values at each node were averaged to develop the average head for a given Groundwater Storage </w:t>
      </w:r>
      <w:r w:rsidR="00E25A3A">
        <w:t xml:space="preserve">or Aquifer </w:t>
      </w:r>
      <w:r w:rsidR="00730BDA" w:rsidRPr="007E330A">
        <w:t>Object</w:t>
      </w:r>
      <w:r w:rsidR="00235D0E" w:rsidRPr="007E330A">
        <w:t xml:space="preserve">. </w:t>
      </w:r>
      <w:r w:rsidR="00C168B0">
        <w:t>These averaged heads are used to initialize URGWOM model runs, and were also used for calibration</w:t>
      </w:r>
      <w:r w:rsidR="008741DF">
        <w:t xml:space="preserve"> of URGWOM</w:t>
      </w:r>
      <w:r w:rsidR="00C168B0">
        <w:t xml:space="preserve">. </w:t>
      </w:r>
    </w:p>
    <w:p w14:paraId="475FAEBC" w14:textId="77777777" w:rsidR="00450836" w:rsidRDefault="00450836" w:rsidP="00450836">
      <w:pPr>
        <w:pStyle w:val="BodyText"/>
        <w:keepNext/>
      </w:pPr>
      <w:r>
        <w:rPr>
          <w:noProof/>
        </w:rPr>
        <w:lastRenderedPageBreak/>
        <w:drawing>
          <wp:inline distT="0" distB="0" distL="0" distR="0" wp14:anchorId="7A5EF87E" wp14:editId="74B2241F">
            <wp:extent cx="5944235" cy="4590415"/>
            <wp:effectExtent l="0" t="0" r="0" b="635"/>
            <wp:docPr id="16953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14:paraId="42726B70" w14:textId="11C9A991" w:rsidR="00730BDA" w:rsidRPr="007E330A" w:rsidRDefault="00450836" w:rsidP="00FE1269">
      <w:pPr>
        <w:pStyle w:val="Caption"/>
      </w:pPr>
      <w:bookmarkStart w:id="927" w:name="_Ref145575536"/>
      <w:bookmarkStart w:id="928" w:name="_Toc170467183"/>
      <w:r>
        <w:t xml:space="preserve">Figure </w:t>
      </w:r>
      <w:fldSimple w:instr=" STYLEREF 1 \s ">
        <w:r w:rsidR="008C2C4B">
          <w:rPr>
            <w:noProof/>
          </w:rPr>
          <w:t>5</w:t>
        </w:r>
      </w:fldSimple>
      <w:r w:rsidR="00FE1269">
        <w:noBreakHyphen/>
      </w:r>
      <w:fldSimple w:instr=" SEQ Figure \* ARABIC \s 1 ">
        <w:r w:rsidR="008C2C4B">
          <w:rPr>
            <w:noProof/>
          </w:rPr>
          <w:t>8</w:t>
        </w:r>
      </w:fldSimple>
      <w:bookmarkEnd w:id="927"/>
      <w:r w:rsidR="005A55AC">
        <w:t>.</w:t>
      </w:r>
      <w:r>
        <w:t xml:space="preserve"> </w:t>
      </w:r>
      <w:r w:rsidRPr="006B14C6">
        <w:t>Example of MODFLOW Grid to RiverWare Groundwater Object Mapping Used to Average Heads, Aggregate Fluxes, and Average Aquifer Properties</w:t>
      </w:r>
      <w:bookmarkEnd w:id="928"/>
    </w:p>
    <w:p w14:paraId="3A908533" w14:textId="77777777" w:rsidR="00730BDA" w:rsidRDefault="00730BDA" w:rsidP="00730BDA">
      <w:r>
        <w:br w:type="page"/>
      </w:r>
    </w:p>
    <w:p w14:paraId="07AB75B8" w14:textId="0C20F75F" w:rsidR="00730BDA" w:rsidRDefault="00730BDA" w:rsidP="00730BDA">
      <w:pPr>
        <w:pStyle w:val="BodyText"/>
        <w:spacing w:line="276" w:lineRule="auto"/>
      </w:pPr>
      <w:r w:rsidRPr="007E330A">
        <w:lastRenderedPageBreak/>
        <w:t xml:space="preserve">The flow between adjacent Groundwater Storage </w:t>
      </w:r>
      <w:r w:rsidR="006C71A3">
        <w:t xml:space="preserve">or Aquifer </w:t>
      </w:r>
      <w:r w:rsidRPr="007E330A">
        <w:t xml:space="preserve">Objects </w:t>
      </w:r>
      <w:r w:rsidR="006C71A3">
        <w:t>is</w:t>
      </w:r>
      <w:r w:rsidR="006C71A3" w:rsidRPr="007E330A">
        <w:t xml:space="preserve"> </w:t>
      </w:r>
      <w:r w:rsidRPr="007E330A">
        <w:t xml:space="preserve">determined by multiplying the head difference between the two Objects by the conductance (parallel to the direction of flow). </w:t>
      </w:r>
      <w:r w:rsidR="00E25A3A">
        <w:t>RiverWare automatically</w:t>
      </w:r>
      <w:r w:rsidRPr="007E330A">
        <w:t xml:space="preserve"> calculate</w:t>
      </w:r>
      <w:r w:rsidR="00E25A3A">
        <w:t>s</w:t>
      </w:r>
      <w:r w:rsidRPr="007E330A">
        <w:t xml:space="preserve"> conductance values for each face (side) of a Groundwater Storage </w:t>
      </w:r>
      <w:r w:rsidR="006C71A3">
        <w:t xml:space="preserve">or Aquifer </w:t>
      </w:r>
      <w:r w:rsidRPr="007E330A">
        <w:t xml:space="preserve">Object interacting with another Groundwater Storage </w:t>
      </w:r>
      <w:r w:rsidR="006C71A3">
        <w:t xml:space="preserve">or Aquifer </w:t>
      </w:r>
      <w:r w:rsidRPr="007E330A">
        <w:t xml:space="preserve">Object. Any face not interacting with a </w:t>
      </w:r>
      <w:r w:rsidRPr="006C71A3">
        <w:t xml:space="preserve">Groundwater Storage </w:t>
      </w:r>
      <w:r w:rsidR="006C71A3">
        <w:t xml:space="preserve">or Aquifer </w:t>
      </w:r>
      <w:r w:rsidRPr="007E330A">
        <w:t>Object is simulated as a no flow boundary condition.</w:t>
      </w:r>
    </w:p>
    <w:p w14:paraId="57CFCA51" w14:textId="77777777" w:rsidR="00730BDA" w:rsidRPr="007E330A" w:rsidRDefault="00730BDA" w:rsidP="00730BDA">
      <w:pPr>
        <w:pStyle w:val="BodyText"/>
        <w:spacing w:line="276" w:lineRule="auto"/>
      </w:pPr>
      <w:r w:rsidRPr="007E330A">
        <w:t xml:space="preserve"> </w:t>
      </w:r>
    </w:p>
    <w:p w14:paraId="59916149" w14:textId="184D3506" w:rsidR="00730BDA" w:rsidRDefault="00730BDA" w:rsidP="00730BDA">
      <w:pPr>
        <w:pStyle w:val="BodyText"/>
        <w:spacing w:line="276" w:lineRule="auto"/>
      </w:pPr>
      <w:r w:rsidRPr="007E330A">
        <w:t xml:space="preserve">Conductance for each face of </w:t>
      </w:r>
      <w:r w:rsidR="0015234E">
        <w:t>a</w:t>
      </w:r>
      <w:r w:rsidR="0015234E" w:rsidRPr="007E330A">
        <w:t xml:space="preserve"> </w:t>
      </w:r>
      <w:r w:rsidRPr="007E330A">
        <w:t xml:space="preserve">shallow Groundwater Storage </w:t>
      </w:r>
      <w:r w:rsidR="0015234E">
        <w:t xml:space="preserve">or Deep Aquifer </w:t>
      </w:r>
      <w:r w:rsidRPr="007E330A">
        <w:t>Object</w:t>
      </w:r>
      <w:r w:rsidR="0015234E">
        <w:t xml:space="preserve"> </w:t>
      </w:r>
      <w:r w:rsidR="00E25A3A">
        <w:t>is calculated by RiverWare</w:t>
      </w:r>
      <w:r w:rsidR="00E25A3A" w:rsidRPr="007E330A">
        <w:t xml:space="preserve"> </w:t>
      </w:r>
      <w:r w:rsidR="00BE0C2E">
        <w:t>method “</w:t>
      </w:r>
      <w:r w:rsidR="00BE0C2E" w:rsidRPr="007E330A">
        <w:rPr>
          <w:rStyle w:val="BodyTextChar"/>
        </w:rPr>
        <w:t>Compute Conductance</w:t>
      </w:r>
      <w:r w:rsidR="00235D0E">
        <w:rPr>
          <w:rStyle w:val="BodyTextChar"/>
        </w:rPr>
        <w:t>”</w:t>
      </w:r>
      <w:r w:rsidR="00BE0C2E">
        <w:rPr>
          <w:rStyle w:val="BodyTextChar"/>
        </w:rPr>
        <w:t xml:space="preserve"> </w:t>
      </w:r>
      <w:r w:rsidRPr="007E330A">
        <w:t xml:space="preserve">using equation </w:t>
      </w:r>
      <w:r>
        <w:fldChar w:fldCharType="begin"/>
      </w:r>
      <w:r>
        <w:instrText xml:space="preserve"> REF _Ref41567876 \h </w:instrText>
      </w:r>
      <w:r>
        <w:fldChar w:fldCharType="separate"/>
      </w:r>
      <w:r w:rsidR="008C2C4B" w:rsidRPr="00B05F84">
        <w:t>(</w:t>
      </w:r>
      <w:r w:rsidR="008C2C4B">
        <w:rPr>
          <w:noProof/>
        </w:rPr>
        <w:t>15</w:t>
      </w:r>
      <w:r w:rsidR="008C2C4B" w:rsidRPr="00B05F84">
        <w:t>)</w:t>
      </w:r>
      <w:r>
        <w:fldChar w:fldCharType="end"/>
      </w:r>
      <w:r w:rsidRPr="007E330A">
        <w:t>:</w:t>
      </w:r>
    </w:p>
    <w:p w14:paraId="394E21E2" w14:textId="77777777" w:rsidR="00730BDA" w:rsidRDefault="00730BDA" w:rsidP="00730BDA">
      <w:pPr>
        <w:pStyle w:val="BodyText"/>
        <w:spacing w:line="276" w:lineRule="auto"/>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30BDA" w:rsidRPr="007E330A" w14:paraId="5ACE282D" w14:textId="77777777" w:rsidTr="000762EE">
        <w:trPr>
          <w:trHeight w:val="665"/>
        </w:trPr>
        <w:tc>
          <w:tcPr>
            <w:tcW w:w="4788" w:type="dxa"/>
            <w:vAlign w:val="center"/>
          </w:tcPr>
          <w:p w14:paraId="0576B851" w14:textId="6A1AEF3E" w:rsidR="00730BDA" w:rsidRPr="007F0A24" w:rsidRDefault="00595CA2" w:rsidP="000762EE">
            <w:pPr>
              <w:pStyle w:val="TableText"/>
              <w:ind w:left="612"/>
              <w:jc w:val="center"/>
              <w:rPr>
                <w:sz w:val="24"/>
              </w:rPr>
            </w:pPr>
            <m:oMathPara>
              <m:oMathParaPr>
                <m:jc m:val="left"/>
              </m:oMathPara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h</m:t>
                    </m:r>
                  </m:sub>
                </m:sSub>
                <m:r>
                  <w:rPr>
                    <w:rFonts w:ascii="Cambria Math" w:hAnsi="Cambria Math"/>
                    <w:sz w:val="24"/>
                  </w:rPr>
                  <m:t>=</m:t>
                </m:r>
                <m:f>
                  <m:fPr>
                    <m:ctrlPr>
                      <w:rPr>
                        <w:rFonts w:ascii="Cambria Math" w:hAnsi="Cambria Math"/>
                        <w:i/>
                        <w:sz w:val="24"/>
                      </w:rPr>
                    </m:ctrlPr>
                  </m:fPr>
                  <m:num>
                    <m:r>
                      <w:rPr>
                        <w:rFonts w:ascii="Cambria Math" w:hAnsi="Cambria Math"/>
                        <w:sz w:val="24"/>
                      </w:rPr>
                      <m:t>2(</m:t>
                    </m:r>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i+1</m:t>
                        </m:r>
                      </m:sub>
                    </m:sSub>
                    <m:r>
                      <w:rPr>
                        <w:rFonts w:ascii="Cambria Math" w:hAnsi="Cambria Math"/>
                        <w:sz w:val="24"/>
                      </w:rPr>
                      <m:t>×</m:t>
                    </m:r>
                    <m:sSub>
                      <m:sSubPr>
                        <m:ctrlPr>
                          <w:rPr>
                            <w:rFonts w:ascii="Cambria Math" w:hAnsi="Cambria Math"/>
                            <w:i/>
                            <w:sz w:val="24"/>
                          </w:rPr>
                        </m:ctrlPr>
                      </m:sSubPr>
                      <m:e>
                        <m:r>
                          <w:rPr>
                            <w:rFonts w:ascii="Cambria Math" w:hAnsi="Cambria Math"/>
                            <w:sz w:val="24"/>
                          </w:rPr>
                          <m:t>Area</m:t>
                        </m:r>
                      </m:e>
                      <m:sub>
                        <m:r>
                          <w:rPr>
                            <w:rFonts w:ascii="Cambria Math" w:hAnsi="Cambria Math"/>
                            <w:sz w:val="24"/>
                          </w:rPr>
                          <m:t>i to i+1</m:t>
                        </m:r>
                      </m:sub>
                    </m:sSub>
                    <m:r>
                      <w:rPr>
                        <w:rFonts w:ascii="Cambria Math" w:hAnsi="Cambria Math"/>
                        <w:sz w:val="24"/>
                      </w:rPr>
                      <m:t xml:space="preserve">) </m:t>
                    </m:r>
                  </m:num>
                  <m:den>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K</m:t>
                            </m:r>
                          </m:e>
                          <m:sub>
                            <m:r>
                              <w:rPr>
                                <w:rFonts w:ascii="Cambria Math" w:hAnsi="Cambria Math"/>
                                <w:sz w:val="24"/>
                              </w:rPr>
                              <m:t>i+1</m:t>
                            </m:r>
                          </m:sub>
                        </m:sSub>
                        <m:r>
                          <w:rPr>
                            <w:rFonts w:ascii="Cambria Math" w:hAnsi="Cambria Math"/>
                            <w:sz w:val="24"/>
                          </w:rPr>
                          <m:t>×Distance</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r>
                          <w:rPr>
                            <w:rFonts w:ascii="Cambria Math" w:hAnsi="Cambria Math"/>
                            <w:sz w:val="24"/>
                          </w:rPr>
                          <m:t>×Distance</m:t>
                        </m:r>
                      </m:e>
                      <m:sub>
                        <m:r>
                          <w:rPr>
                            <w:rFonts w:ascii="Cambria Math" w:hAnsi="Cambria Math"/>
                            <w:sz w:val="24"/>
                          </w:rPr>
                          <m:t>i+1</m:t>
                        </m:r>
                      </m:sub>
                    </m:sSub>
                  </m:den>
                </m:f>
              </m:oMath>
            </m:oMathPara>
          </w:p>
        </w:tc>
        <w:tc>
          <w:tcPr>
            <w:tcW w:w="4788" w:type="dxa"/>
            <w:vAlign w:val="center"/>
          </w:tcPr>
          <w:p w14:paraId="3689AD67" w14:textId="22D965A8" w:rsidR="00730BDA" w:rsidRPr="00B05F84" w:rsidRDefault="00730BDA" w:rsidP="000762EE">
            <w:pPr>
              <w:pStyle w:val="TableText"/>
              <w:jc w:val="right"/>
              <w:rPr>
                <w:sz w:val="24"/>
              </w:rPr>
            </w:pPr>
            <w:bookmarkStart w:id="929" w:name="_Ref41567876"/>
            <w:r w:rsidRPr="00B05F84">
              <w:rPr>
                <w:sz w:val="24"/>
              </w:rPr>
              <w:t>(</w:t>
            </w:r>
            <w:r w:rsidR="00DD077F" w:rsidRPr="00B05F84">
              <w:rPr>
                <w:sz w:val="24"/>
              </w:rPr>
              <w:fldChar w:fldCharType="begin"/>
            </w:r>
            <w:r w:rsidR="00DD077F" w:rsidRPr="00B05F84">
              <w:rPr>
                <w:sz w:val="24"/>
              </w:rPr>
              <w:instrText xml:space="preserve"> SEQ Equation \* ARABIC </w:instrText>
            </w:r>
            <w:r w:rsidR="00DD077F" w:rsidRPr="00B05F84">
              <w:rPr>
                <w:sz w:val="24"/>
              </w:rPr>
              <w:fldChar w:fldCharType="separate"/>
            </w:r>
            <w:r w:rsidR="008C2C4B">
              <w:rPr>
                <w:noProof/>
                <w:sz w:val="24"/>
              </w:rPr>
              <w:t>15</w:t>
            </w:r>
            <w:r w:rsidR="00DD077F" w:rsidRPr="00B05F84">
              <w:rPr>
                <w:noProof/>
                <w:sz w:val="24"/>
              </w:rPr>
              <w:fldChar w:fldCharType="end"/>
            </w:r>
            <w:r w:rsidRPr="00B05F84">
              <w:rPr>
                <w:sz w:val="24"/>
              </w:rPr>
              <w:t>)</w:t>
            </w:r>
            <w:bookmarkEnd w:id="929"/>
          </w:p>
        </w:tc>
      </w:tr>
    </w:tbl>
    <w:p w14:paraId="31E8256F" w14:textId="77777777" w:rsidR="00730BDA" w:rsidRPr="007E330A" w:rsidRDefault="00730BDA" w:rsidP="00730BDA">
      <w:pPr>
        <w:pStyle w:val="BodyText"/>
        <w:spacing w:line="276" w:lineRule="auto"/>
      </w:pPr>
    </w:p>
    <w:p w14:paraId="31F0DA0F" w14:textId="77777777" w:rsidR="00730BDA" w:rsidRPr="007E330A" w:rsidRDefault="00730BDA" w:rsidP="00730BDA">
      <w:r w:rsidRPr="007E330A">
        <w:t>Where:</w:t>
      </w:r>
    </w:p>
    <w:p w14:paraId="7FEA36E7" w14:textId="029BD580" w:rsidR="00730BDA" w:rsidRPr="007E330A" w:rsidRDefault="00730BDA" w:rsidP="00730BDA">
      <w:pPr>
        <w:ind w:firstLine="720"/>
      </w:pPr>
      <w:r w:rsidRPr="007E330A">
        <w:rPr>
          <w:i/>
        </w:rPr>
        <w:t>C</w:t>
      </w:r>
      <w:r w:rsidRPr="007E330A">
        <w:rPr>
          <w:i/>
          <w:vertAlign w:val="subscript"/>
        </w:rPr>
        <w:t>h</w:t>
      </w:r>
      <w:r w:rsidRPr="007E330A">
        <w:tab/>
        <w:t>= horizontal conductance</w:t>
      </w:r>
      <w:r w:rsidR="00577B04">
        <w:t xml:space="preserve"> (</w:t>
      </w:r>
      <w:r w:rsidRPr="007E330A">
        <w:t>feet</w:t>
      </w:r>
      <w:r w:rsidRPr="007E330A">
        <w:rPr>
          <w:vertAlign w:val="superscript"/>
        </w:rPr>
        <w:t>2</w:t>
      </w:r>
      <w:r w:rsidRPr="007E330A">
        <w:t>/day</w:t>
      </w:r>
      <w:r w:rsidR="00577B04">
        <w:t>)</w:t>
      </w:r>
    </w:p>
    <w:p w14:paraId="57494ABB" w14:textId="2E4CAE9D" w:rsidR="00730BDA" w:rsidRDefault="00EF4989" w:rsidP="00730BDA">
      <w:pPr>
        <w:ind w:firstLine="720"/>
      </w:pPr>
      <w:proofErr w:type="spellStart"/>
      <w:r>
        <w:rPr>
          <w:i/>
        </w:rPr>
        <w:t>i</w:t>
      </w:r>
      <w:proofErr w:type="spellEnd"/>
      <w:r w:rsidR="00730BDA" w:rsidRPr="007E330A">
        <w:tab/>
        <w:t xml:space="preserve">= </w:t>
      </w:r>
      <w:r>
        <w:t>given object</w:t>
      </w:r>
    </w:p>
    <w:p w14:paraId="59F0CB50" w14:textId="1F7A0A1E" w:rsidR="00EF4989" w:rsidRDefault="00EF4989" w:rsidP="00730BDA">
      <w:pPr>
        <w:ind w:firstLine="720"/>
      </w:pPr>
      <w:r>
        <w:t xml:space="preserve">i+1 </w:t>
      </w:r>
      <w:r>
        <w:tab/>
        <w:t>= connected object</w:t>
      </w:r>
    </w:p>
    <w:p w14:paraId="45764352" w14:textId="53CE34CE" w:rsidR="00EF4989" w:rsidRDefault="00EF4989" w:rsidP="00730BDA">
      <w:pPr>
        <w:ind w:firstLine="720"/>
      </w:pPr>
      <w:r>
        <w:t>K</w:t>
      </w:r>
      <w:r>
        <w:tab/>
        <w:t>= hydraulic conductivity</w:t>
      </w:r>
      <w:r w:rsidR="001544F7">
        <w:t xml:space="preserve"> (</w:t>
      </w:r>
      <w:r w:rsidR="00577B04">
        <w:t>f</w:t>
      </w:r>
      <w:r w:rsidR="004A6FE5">
        <w:t>ee</w:t>
      </w:r>
      <w:r w:rsidR="00577B04">
        <w:t>t/day)</w:t>
      </w:r>
    </w:p>
    <w:p w14:paraId="4789C05F" w14:textId="31D255A3" w:rsidR="00EF4989" w:rsidRDefault="00EF4989" w:rsidP="00730BDA">
      <w:pPr>
        <w:ind w:firstLine="720"/>
      </w:pPr>
      <w:r>
        <w:t>Area</w:t>
      </w:r>
      <w:r>
        <w:tab/>
        <w:t xml:space="preserve">= area </w:t>
      </w:r>
      <w:r w:rsidR="001544F7">
        <w:t>(</w:t>
      </w:r>
      <w:r w:rsidR="001544F7" w:rsidRPr="007E330A">
        <w:t>feet</w:t>
      </w:r>
      <w:r w:rsidR="001544F7" w:rsidRPr="007E330A">
        <w:rPr>
          <w:vertAlign w:val="superscript"/>
        </w:rPr>
        <w:t>2</w:t>
      </w:r>
      <w:r w:rsidR="001544F7">
        <w:t>)</w:t>
      </w:r>
      <w:r w:rsidR="00577B04">
        <w:t xml:space="preserve"> </w:t>
      </w:r>
      <w:r>
        <w:t xml:space="preserve">shared by objects </w:t>
      </w:r>
      <w:proofErr w:type="spellStart"/>
      <w:r>
        <w:t>i</w:t>
      </w:r>
      <w:proofErr w:type="spellEnd"/>
      <w:r>
        <w:t xml:space="preserve"> and i+1 that is perpendicular to the flow</w:t>
      </w:r>
    </w:p>
    <w:p w14:paraId="206108C9" w14:textId="2F5A3D6F" w:rsidR="00EF4989" w:rsidRDefault="00EF4989" w:rsidP="00730BDA">
      <w:pPr>
        <w:ind w:firstLine="720"/>
      </w:pPr>
      <w:r>
        <w:t>Distance</w:t>
      </w:r>
      <w:r>
        <w:tab/>
        <w:t xml:space="preserve">= </w:t>
      </w:r>
      <w:r w:rsidR="004A6FE5">
        <w:t xml:space="preserve">width or length of </w:t>
      </w:r>
      <w:r w:rsidR="00972FC2">
        <w:t>connected</w:t>
      </w:r>
      <w:r w:rsidR="004A6FE5">
        <w:t xml:space="preserve"> </w:t>
      </w:r>
      <w:r w:rsidR="00BF1E2A">
        <w:t>object</w:t>
      </w:r>
      <w:r w:rsidR="004A6FE5">
        <w:t xml:space="preserve"> (feet) (see below) </w:t>
      </w:r>
      <w:r w:rsidR="00C168B0">
        <w:t xml:space="preserve"> </w:t>
      </w:r>
    </w:p>
    <w:p w14:paraId="07BC12F4" w14:textId="77777777" w:rsidR="00EF4989" w:rsidRDefault="00EF4989" w:rsidP="00730BDA">
      <w:pPr>
        <w:ind w:firstLine="720"/>
      </w:pPr>
    </w:p>
    <w:p w14:paraId="63880732" w14:textId="5B08B166" w:rsidR="00730BDA" w:rsidRPr="007E330A" w:rsidRDefault="00730BDA" w:rsidP="00730BDA">
      <w:r w:rsidRPr="007E330A">
        <w:t xml:space="preserve">The values for </w:t>
      </w:r>
      <w:r w:rsidR="00C168B0">
        <w:t xml:space="preserve">area are based the averaged thicknesses of the two adjoining cells, extracted from the MODFLOW model, multiplied by the average width or length of the two adjoining cells (whichever is perpendicular to the direction of flow), </w:t>
      </w:r>
      <w:r w:rsidRPr="007E330A">
        <w:t xml:space="preserve">determined in ArcGIS. </w:t>
      </w:r>
      <w:r w:rsidR="00C168B0">
        <w:t xml:space="preserve">The distance is based on the average width or length of the </w:t>
      </w:r>
      <w:r w:rsidR="00613A22">
        <w:t>connected object</w:t>
      </w:r>
      <w:r w:rsidR="00C168B0">
        <w:t xml:space="preserve"> (whichever is parallel to the direction of flow)</w:t>
      </w:r>
      <w:r w:rsidR="00972FC2">
        <w:t>.</w:t>
      </w:r>
      <w:r w:rsidR="00C168B0">
        <w:t xml:space="preserve"> </w:t>
      </w:r>
      <w:r w:rsidRPr="007E330A">
        <w:t xml:space="preserve">The initial horizontal hydraulic conductivity was </w:t>
      </w:r>
      <w:r w:rsidR="00C168B0">
        <w:t>based on averaged values extracted from the MODFLOW models, and adjusted during calibration</w:t>
      </w:r>
      <w:r w:rsidR="00972FC2">
        <w:t>.</w:t>
      </w:r>
    </w:p>
    <w:p w14:paraId="4619E543" w14:textId="778A6C2F" w:rsidR="00730BDA" w:rsidRDefault="006C71A3" w:rsidP="00730BDA">
      <w:r>
        <w:t xml:space="preserve">The Aquifer Object conductances are input the model. These were initially based on average values extracted from the MODFLOW models, and were adjusted during calibration in 2022. Flux between adjoining shallow </w:t>
      </w:r>
      <w:r w:rsidR="00A57074">
        <w:t xml:space="preserve">Groundwater </w:t>
      </w:r>
      <w:r w:rsidR="00A61F3B">
        <w:t>Storage O</w:t>
      </w:r>
      <w:r w:rsidR="00A57074">
        <w:t>bjects, between adjoining deep Aquifer objects, or between the shallow and deep layers is based on Darcy’s Law:</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57074" w:rsidRPr="007E330A" w14:paraId="4AAC9E5E" w14:textId="77777777" w:rsidTr="000762EE">
        <w:trPr>
          <w:trHeight w:val="665"/>
        </w:trPr>
        <w:tc>
          <w:tcPr>
            <w:tcW w:w="4788" w:type="dxa"/>
            <w:vAlign w:val="center"/>
          </w:tcPr>
          <w:p w14:paraId="7A7D6968" w14:textId="098718EC" w:rsidR="00A57074" w:rsidRPr="007F0A24" w:rsidRDefault="00A57074" w:rsidP="000762EE">
            <w:pPr>
              <w:pStyle w:val="TableText"/>
              <w:ind w:left="612"/>
              <w:jc w:val="center"/>
              <w:rPr>
                <w:sz w:val="24"/>
              </w:rPr>
            </w:pPr>
            <m:oMathPara>
              <m:oMathParaPr>
                <m:jc m:val="left"/>
              </m:oMathParaPr>
              <m:oMath>
                <m:r>
                  <w:rPr>
                    <w:rFonts w:ascii="Cambria Math" w:hAnsi="Cambria Math"/>
                    <w:sz w:val="24"/>
                  </w:rPr>
                  <m:t>Q=C×(</m:t>
                </m:r>
                <m:sSub>
                  <m:sSubPr>
                    <m:ctrlPr>
                      <w:rPr>
                        <w:rFonts w:ascii="Cambria Math" w:hAnsi="Cambria Math"/>
                        <w:i/>
                        <w:sz w:val="24"/>
                      </w:rPr>
                    </m:ctrlPr>
                  </m:sSubPr>
                  <m:e>
                    <m:r>
                      <w:rPr>
                        <w:rFonts w:ascii="Cambria Math" w:hAnsi="Cambria Math"/>
                        <w:sz w:val="24"/>
                      </w:rPr>
                      <m:t>Head</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Head</m:t>
                    </m:r>
                  </m:e>
                  <m:sub>
                    <m:r>
                      <w:rPr>
                        <w:rFonts w:ascii="Cambria Math" w:hAnsi="Cambria Math"/>
                        <w:sz w:val="24"/>
                      </w:rPr>
                      <m:t>i+1</m:t>
                    </m:r>
                  </m:sub>
                </m:sSub>
                <m:r>
                  <w:rPr>
                    <w:rFonts w:ascii="Cambria Math" w:hAnsi="Cambria Math"/>
                    <w:sz w:val="24"/>
                  </w:rPr>
                  <m:t>)</m:t>
                </m:r>
              </m:oMath>
            </m:oMathPara>
          </w:p>
        </w:tc>
        <w:tc>
          <w:tcPr>
            <w:tcW w:w="4788" w:type="dxa"/>
            <w:vAlign w:val="center"/>
          </w:tcPr>
          <w:p w14:paraId="3841AD92" w14:textId="652B2D6C" w:rsidR="00A57074" w:rsidRPr="00B05F84" w:rsidRDefault="00A57074" w:rsidP="000762EE">
            <w:pPr>
              <w:pStyle w:val="TableText"/>
              <w:jc w:val="right"/>
              <w:rPr>
                <w:sz w:val="24"/>
              </w:rPr>
            </w:pPr>
            <w:r w:rsidRPr="00B05F84">
              <w:rPr>
                <w:sz w:val="24"/>
              </w:rPr>
              <w:t>(</w:t>
            </w:r>
            <w:r w:rsidRPr="00B05F84">
              <w:rPr>
                <w:sz w:val="24"/>
              </w:rPr>
              <w:fldChar w:fldCharType="begin"/>
            </w:r>
            <w:r w:rsidRPr="00B05F84">
              <w:rPr>
                <w:sz w:val="24"/>
              </w:rPr>
              <w:instrText xml:space="preserve"> SEQ Equation \* ARABIC </w:instrText>
            </w:r>
            <w:r w:rsidRPr="00B05F84">
              <w:rPr>
                <w:sz w:val="24"/>
              </w:rPr>
              <w:fldChar w:fldCharType="separate"/>
            </w:r>
            <w:r w:rsidR="008C2C4B">
              <w:rPr>
                <w:noProof/>
                <w:sz w:val="24"/>
              </w:rPr>
              <w:t>16</w:t>
            </w:r>
            <w:r w:rsidRPr="00B05F84">
              <w:rPr>
                <w:noProof/>
                <w:sz w:val="24"/>
              </w:rPr>
              <w:fldChar w:fldCharType="end"/>
            </w:r>
            <w:r w:rsidRPr="00B05F84">
              <w:rPr>
                <w:sz w:val="24"/>
              </w:rPr>
              <w:t>)</w:t>
            </w:r>
          </w:p>
        </w:tc>
      </w:tr>
    </w:tbl>
    <w:p w14:paraId="251B78E7" w14:textId="77777777" w:rsidR="004B4D5A" w:rsidRPr="007E330A" w:rsidRDefault="004B4D5A" w:rsidP="004B4D5A">
      <w:r w:rsidRPr="007E330A">
        <w:t>Where:</w:t>
      </w:r>
    </w:p>
    <w:p w14:paraId="29FA0D83" w14:textId="5F82E167" w:rsidR="004B4D5A" w:rsidRPr="007E330A" w:rsidRDefault="004B4D5A" w:rsidP="004B4D5A">
      <w:pPr>
        <w:ind w:firstLine="720"/>
      </w:pPr>
      <w:r w:rsidRPr="007E330A">
        <w:rPr>
          <w:i/>
        </w:rPr>
        <w:t>C</w:t>
      </w:r>
      <w:r w:rsidRPr="007E330A">
        <w:tab/>
        <w:t>= conductance</w:t>
      </w:r>
      <w:r>
        <w:t xml:space="preserve"> (either horizontal or vertical)</w:t>
      </w:r>
      <w:r w:rsidRPr="007E330A">
        <w:t>, in feet</w:t>
      </w:r>
      <w:r w:rsidRPr="007E330A">
        <w:rPr>
          <w:vertAlign w:val="superscript"/>
        </w:rPr>
        <w:t>2</w:t>
      </w:r>
      <w:r w:rsidRPr="007E330A">
        <w:t>/day,</w:t>
      </w:r>
    </w:p>
    <w:p w14:paraId="78E51B06" w14:textId="77777777" w:rsidR="004B4D5A" w:rsidRDefault="004B4D5A" w:rsidP="004B4D5A">
      <w:pPr>
        <w:ind w:firstLine="720"/>
      </w:pPr>
      <w:proofErr w:type="spellStart"/>
      <w:r>
        <w:rPr>
          <w:i/>
        </w:rPr>
        <w:t>i</w:t>
      </w:r>
      <w:proofErr w:type="spellEnd"/>
      <w:r w:rsidRPr="007E330A">
        <w:tab/>
        <w:t xml:space="preserve">= </w:t>
      </w:r>
      <w:r>
        <w:t>given object</w:t>
      </w:r>
    </w:p>
    <w:p w14:paraId="084ABD7A" w14:textId="77777777" w:rsidR="004B4D5A" w:rsidRDefault="004B4D5A" w:rsidP="004B4D5A">
      <w:pPr>
        <w:ind w:firstLine="720"/>
      </w:pPr>
      <w:r>
        <w:t xml:space="preserve">i+1 </w:t>
      </w:r>
      <w:r>
        <w:tab/>
        <w:t>= connected object</w:t>
      </w:r>
    </w:p>
    <w:p w14:paraId="3653B462" w14:textId="79B7F0E4" w:rsidR="004B4D5A" w:rsidRDefault="004B4D5A" w:rsidP="004B4D5A">
      <w:pPr>
        <w:ind w:firstLine="720"/>
      </w:pPr>
      <w:r>
        <w:t>Head</w:t>
      </w:r>
      <w:r>
        <w:tab/>
        <w:t>= head on the previous timestep</w:t>
      </w:r>
      <w:r w:rsidR="00A61F3B">
        <w:t xml:space="preserve"> (feet)</w:t>
      </w:r>
    </w:p>
    <w:p w14:paraId="14EB21E5" w14:textId="77777777" w:rsidR="00A57074" w:rsidRPr="007E330A" w:rsidRDefault="00A57074" w:rsidP="00730BDA"/>
    <w:p w14:paraId="580F955A" w14:textId="507B2892" w:rsidR="0060664A" w:rsidRDefault="0060664A" w:rsidP="00D306D2">
      <w:pPr>
        <w:pStyle w:val="Heading4"/>
      </w:pPr>
      <w:r>
        <w:t>Middle Valley Pumping and Mountain-Front Recharge</w:t>
      </w:r>
    </w:p>
    <w:p w14:paraId="37BD7521" w14:textId="0AF47538" w:rsidR="004B4D5A" w:rsidRDefault="004B4D5A" w:rsidP="000124A9">
      <w:pPr>
        <w:pStyle w:val="BodyText"/>
        <w:spacing w:line="276" w:lineRule="auto"/>
      </w:pPr>
      <w:r>
        <w:lastRenderedPageBreak/>
        <w:t xml:space="preserve">URGWOM does not model large-scale irrigation pumping in the Middle Valley. In 2022, municipal, industrial, and domestic pumping were added as inputs to the Middle Valley of URGWOM above San Acacia. These data were extracted from the </w:t>
      </w:r>
      <w:r w:rsidRPr="004B4D5A">
        <w:t>Albuquerque Basin model (Myers et al. 2019)</w:t>
      </w:r>
      <w:r>
        <w:t xml:space="preserve">. </w:t>
      </w:r>
      <w:r w:rsidR="0041605F">
        <w:t xml:space="preserve">Pumping from layer 1 is used for the shallow Groundwater Objects, and the total pumping from layers 2-7 </w:t>
      </w:r>
      <w:r w:rsidR="004204FA">
        <w:t>i</w:t>
      </w:r>
      <w:r w:rsidR="0041605F">
        <w:t xml:space="preserve">s used for the deep Aquifer objects. </w:t>
      </w:r>
      <w:r w:rsidR="001A165A">
        <w:t>No pumping is modeled in the San Acacia to San Marcial portion of URGWOM.</w:t>
      </w:r>
    </w:p>
    <w:p w14:paraId="64E1AFC7" w14:textId="085E8F4E" w:rsidR="000124A9" w:rsidRDefault="004204FA" w:rsidP="000124A9">
      <w:r>
        <w:t xml:space="preserve">Similarly, mountain front and tributary recharge, septic, sewer, and water system leakage, and basin inflow were </w:t>
      </w:r>
      <w:r w:rsidR="00AE1C2E">
        <w:t xml:space="preserve">extracted from the </w:t>
      </w:r>
      <w:r w:rsidR="00AE1C2E" w:rsidRPr="004B4D5A">
        <w:t>Albuquerque Basin model</w:t>
      </w:r>
      <w:r w:rsidR="00AE1C2E">
        <w:t xml:space="preserve">. </w:t>
      </w:r>
      <w:r w:rsidR="00026574">
        <w:t>Deep aquifer mountain-front r</w:t>
      </w:r>
      <w:r w:rsidR="00AE1C2E">
        <w:t xml:space="preserve">echarge was also extracted from </w:t>
      </w:r>
      <w:r w:rsidR="00AE1C2E" w:rsidRPr="00AE1C2E">
        <w:t>the Socorro and San Marcial Basins model (Shafike, 2005).</w:t>
      </w:r>
      <w:r w:rsidR="00D9081C">
        <w:t xml:space="preserve"> Note that both pumping and recharge are lumped together in the Specified Inflow slots in URGWOM shallow Ground</w:t>
      </w:r>
      <w:r w:rsidR="0096140D">
        <w:t xml:space="preserve"> W</w:t>
      </w:r>
      <w:r w:rsidR="00D9081C">
        <w:t xml:space="preserve">ater </w:t>
      </w:r>
      <w:r w:rsidR="0096140D">
        <w:t>Storage</w:t>
      </w:r>
      <w:r w:rsidR="00D9081C">
        <w:t xml:space="preserve"> and Aquifer objects. The reasons that the Pumped Flow slot is not used for pumping is because this slot is used for irrigation pumping in the Lower Rio Gran</w:t>
      </w:r>
      <w:r w:rsidR="00D9081C" w:rsidRPr="000E5D6C">
        <w:t xml:space="preserve">de (described </w:t>
      </w:r>
      <w:r w:rsidR="000E5D6C" w:rsidRPr="000E5D6C">
        <w:t xml:space="preserve">in section </w:t>
      </w:r>
      <w:r w:rsidR="000E5D6C" w:rsidRPr="000E5D6C">
        <w:fldChar w:fldCharType="begin"/>
      </w:r>
      <w:r w:rsidR="000E5D6C" w:rsidRPr="000E5D6C">
        <w:instrText xml:space="preserve"> REF _Ref145941010 \r \h </w:instrText>
      </w:r>
      <w:r w:rsidR="000E5D6C">
        <w:instrText xml:space="preserve"> \* MERGEFORMAT </w:instrText>
      </w:r>
      <w:r w:rsidR="000E5D6C" w:rsidRPr="000E5D6C">
        <w:fldChar w:fldCharType="separate"/>
      </w:r>
      <w:r w:rsidR="008C2C4B">
        <w:t>6.3.2.4</w:t>
      </w:r>
      <w:r w:rsidR="000E5D6C" w:rsidRPr="000E5D6C">
        <w:fldChar w:fldCharType="end"/>
      </w:r>
      <w:r w:rsidR="000E5D6C" w:rsidRPr="000E5D6C">
        <w:t>, below</w:t>
      </w:r>
      <w:r w:rsidR="00D9081C" w:rsidRPr="000E5D6C">
        <w:t>).</w:t>
      </w:r>
    </w:p>
    <w:p w14:paraId="3CA8E3D2" w14:textId="77777777" w:rsidR="00D51D76" w:rsidRDefault="00D51D76" w:rsidP="000124A9"/>
    <w:p w14:paraId="6186ABBF" w14:textId="5EF0D45B" w:rsidR="007E7D94" w:rsidRDefault="007E7D94" w:rsidP="000124A9">
      <w:pPr>
        <w:pStyle w:val="Heading4"/>
      </w:pPr>
      <w:r w:rsidRPr="007E330A">
        <w:t>Middle Valley River Gains/Losses to Shallow Aquifer</w:t>
      </w:r>
      <w:bookmarkEnd w:id="915"/>
      <w:bookmarkEnd w:id="916"/>
      <w:bookmarkEnd w:id="917"/>
      <w:bookmarkEnd w:id="918"/>
      <w:bookmarkEnd w:id="919"/>
    </w:p>
    <w:p w14:paraId="37A71D42" w14:textId="1B309409" w:rsidR="007E7D94" w:rsidRDefault="007E7D94" w:rsidP="0077448E">
      <w:pPr>
        <w:spacing w:after="240"/>
      </w:pPr>
      <w:r w:rsidRPr="007E330A">
        <w:t>There are two main factors that control the amount of seepage from the river, the head difference between the aquifer and the river, and the conductance of the river bottom</w:t>
      </w:r>
      <w:r w:rsidR="00235D0E" w:rsidRPr="007E330A">
        <w:t xml:space="preserve">. </w:t>
      </w:r>
      <w:r w:rsidRPr="007E330A">
        <w:t>The simulation of flow between the river and the shallow aquifer in RiverWare is simulated the same way as in the River Package of the groundwater model, MODFLOW (McDonald and Harbaugh, 1988), in that all of the seepage is through the bottom of the river channel</w:t>
      </w:r>
      <w:r w:rsidR="00235D0E" w:rsidRPr="007E330A">
        <w:t xml:space="preserve">. </w:t>
      </w:r>
      <w:r w:rsidRPr="007E330A">
        <w:t xml:space="preserve">The “Head Based Seepage” method is used to calculate the river seepage in RiverWare for each of the seepage </w:t>
      </w:r>
      <w:r w:rsidR="0070159C" w:rsidRPr="007E330A">
        <w:t>Reach Object</w:t>
      </w:r>
      <w:r w:rsidRPr="007E330A">
        <w:t xml:space="preserve">s. The model has </w:t>
      </w:r>
      <w:r w:rsidR="0070159C" w:rsidRPr="007E330A">
        <w:t>Reach Object</w:t>
      </w:r>
      <w:r w:rsidRPr="007E330A">
        <w:t xml:space="preserve">s linked to </w:t>
      </w:r>
      <w:r w:rsidR="00B55737" w:rsidRPr="007E330A">
        <w:t>G</w:t>
      </w:r>
      <w:r w:rsidRPr="007E330A">
        <w:t xml:space="preserve">roundwater </w:t>
      </w:r>
      <w:r w:rsidR="00B55737" w:rsidRPr="007E330A">
        <w:t>S</w:t>
      </w:r>
      <w:r w:rsidRPr="007E330A">
        <w:t xml:space="preserve">torage </w:t>
      </w:r>
      <w:r w:rsidR="00B55737" w:rsidRPr="007E330A">
        <w:t>O</w:t>
      </w:r>
      <w:r w:rsidRPr="007E330A">
        <w:t xml:space="preserve">bjects to simulate the </w:t>
      </w:r>
      <w:r w:rsidR="007C5CB5" w:rsidRPr="007E330A">
        <w:t>surface water</w:t>
      </w:r>
      <w:r w:rsidR="00940DCD">
        <w:t>-groundwater</w:t>
      </w:r>
      <w:r w:rsidRPr="007E330A">
        <w:t xml:space="preserve"> interaction</w:t>
      </w:r>
      <w:r w:rsidR="00235D0E" w:rsidRPr="007E330A">
        <w:t xml:space="preserve">. </w:t>
      </w:r>
      <w:r w:rsidRPr="007E330A">
        <w:t>The links are shown below.</w:t>
      </w:r>
    </w:p>
    <w:p w14:paraId="282EAA9A" w14:textId="77777777" w:rsidR="00F16E8F" w:rsidRPr="007E330A" w:rsidRDefault="00F16E8F" w:rsidP="0077448E">
      <w:pPr>
        <w:spacing w:after="240"/>
      </w:pPr>
    </w:p>
    <w:tbl>
      <w:tblPr>
        <w:tblW w:w="0" w:type="auto"/>
        <w:jc w:val="center"/>
        <w:tblLook w:val="04A0" w:firstRow="1" w:lastRow="0" w:firstColumn="1" w:lastColumn="0" w:noHBand="0" w:noVBand="1"/>
      </w:tblPr>
      <w:tblGrid>
        <w:gridCol w:w="3289"/>
        <w:gridCol w:w="456"/>
        <w:gridCol w:w="3289"/>
      </w:tblGrid>
      <w:tr w:rsidR="007E7D94" w:rsidRPr="007E330A" w14:paraId="65CD2920" w14:textId="77777777" w:rsidTr="0067338A">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0535F2F8" w14:textId="7E280586" w:rsidR="007E7D94" w:rsidRPr="007E330A" w:rsidRDefault="007E7D94" w:rsidP="00B55737">
            <w:pPr>
              <w:jc w:val="center"/>
            </w:pPr>
            <w:r w:rsidRPr="007E330A">
              <w:t xml:space="preserve">Groundwater Storage </w:t>
            </w:r>
            <w:r w:rsidR="00B55737" w:rsidRPr="007E330A">
              <w:t>O</w:t>
            </w:r>
            <w:r w:rsidRPr="007E330A">
              <w:t>bject</w:t>
            </w:r>
          </w:p>
        </w:tc>
        <w:tc>
          <w:tcPr>
            <w:tcW w:w="0" w:type="auto"/>
            <w:tcBorders>
              <w:top w:val="single" w:sz="4" w:space="0" w:color="auto"/>
              <w:left w:val="nil"/>
              <w:bottom w:val="single" w:sz="4" w:space="0" w:color="auto"/>
              <w:right w:val="nil"/>
            </w:tcBorders>
            <w:shd w:val="clear" w:color="auto" w:fill="auto"/>
            <w:noWrap/>
            <w:vAlign w:val="bottom"/>
            <w:hideMark/>
          </w:tcPr>
          <w:p w14:paraId="01B6BC2F" w14:textId="77777777" w:rsidR="007E7D94" w:rsidRPr="007E330A" w:rsidRDefault="007E7D94" w:rsidP="0067338A">
            <w:r w:rsidRPr="007E330A">
              <w:t> </w:t>
            </w:r>
          </w:p>
        </w:tc>
        <w:tc>
          <w:tcPr>
            <w:tcW w:w="0" w:type="auto"/>
            <w:tcBorders>
              <w:top w:val="single" w:sz="4" w:space="0" w:color="auto"/>
              <w:left w:val="nil"/>
              <w:bottom w:val="single" w:sz="4" w:space="0" w:color="auto"/>
              <w:right w:val="nil"/>
            </w:tcBorders>
            <w:shd w:val="clear" w:color="auto" w:fill="auto"/>
            <w:noWrap/>
            <w:vAlign w:val="bottom"/>
            <w:hideMark/>
          </w:tcPr>
          <w:p w14:paraId="5A5E115E" w14:textId="302BA499" w:rsidR="007E7D94" w:rsidRPr="007E330A" w:rsidRDefault="007E7D94" w:rsidP="00B55737">
            <w:pPr>
              <w:jc w:val="center"/>
            </w:pPr>
            <w:r w:rsidRPr="007E330A">
              <w:t xml:space="preserve">Reach </w:t>
            </w:r>
            <w:r w:rsidR="00B55737" w:rsidRPr="007E330A">
              <w:t>O</w:t>
            </w:r>
            <w:r w:rsidRPr="007E330A">
              <w:t>bject</w:t>
            </w:r>
          </w:p>
        </w:tc>
      </w:tr>
      <w:tr w:rsidR="007E7D94" w:rsidRPr="007E330A" w14:paraId="3FDF3C47"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0AAFA9A3" w14:textId="77777777" w:rsidR="007E7D94" w:rsidRPr="007E330A" w:rsidRDefault="007E7D94" w:rsidP="0067338A">
            <w:pPr>
              <w:jc w:val="center"/>
            </w:pPr>
            <w:r w:rsidRPr="007E330A">
              <w:t>Previous Water Table Elevation</w:t>
            </w:r>
          </w:p>
        </w:tc>
        <w:tc>
          <w:tcPr>
            <w:tcW w:w="0" w:type="auto"/>
            <w:tcBorders>
              <w:top w:val="nil"/>
              <w:left w:val="nil"/>
              <w:bottom w:val="nil"/>
              <w:right w:val="nil"/>
            </w:tcBorders>
            <w:shd w:val="clear" w:color="auto" w:fill="auto"/>
            <w:noWrap/>
            <w:vAlign w:val="bottom"/>
            <w:hideMark/>
          </w:tcPr>
          <w:p w14:paraId="100B931B" w14:textId="77777777" w:rsidR="007E7D94" w:rsidRPr="007E330A" w:rsidRDefault="007E7D94" w:rsidP="0067338A">
            <w:r w:rsidRPr="007E330A">
              <w:t>↔</w:t>
            </w:r>
          </w:p>
        </w:tc>
        <w:tc>
          <w:tcPr>
            <w:tcW w:w="0" w:type="auto"/>
            <w:tcBorders>
              <w:top w:val="nil"/>
              <w:left w:val="nil"/>
              <w:bottom w:val="nil"/>
              <w:right w:val="nil"/>
            </w:tcBorders>
            <w:shd w:val="clear" w:color="auto" w:fill="auto"/>
            <w:noWrap/>
            <w:vAlign w:val="bottom"/>
            <w:hideMark/>
          </w:tcPr>
          <w:p w14:paraId="271731D3" w14:textId="77777777" w:rsidR="007E7D94" w:rsidRPr="007E330A" w:rsidRDefault="007E7D94" w:rsidP="0067338A">
            <w:pPr>
              <w:jc w:val="center"/>
            </w:pPr>
            <w:r w:rsidRPr="007E330A">
              <w:t>Previous Water Table Elevation</w:t>
            </w:r>
          </w:p>
        </w:tc>
      </w:tr>
      <w:tr w:rsidR="007E7D94" w:rsidRPr="007E330A" w14:paraId="2A0A422E" w14:textId="77777777" w:rsidTr="0067338A">
        <w:trPr>
          <w:trHeight w:val="300"/>
          <w:jc w:val="center"/>
        </w:trPr>
        <w:tc>
          <w:tcPr>
            <w:tcW w:w="0" w:type="auto"/>
            <w:tcBorders>
              <w:top w:val="nil"/>
              <w:left w:val="nil"/>
              <w:bottom w:val="single" w:sz="4" w:space="0" w:color="auto"/>
              <w:right w:val="nil"/>
            </w:tcBorders>
            <w:shd w:val="clear" w:color="auto" w:fill="auto"/>
            <w:noWrap/>
            <w:vAlign w:val="bottom"/>
            <w:hideMark/>
          </w:tcPr>
          <w:p w14:paraId="7218345A" w14:textId="77777777" w:rsidR="007E7D94" w:rsidRPr="007E330A" w:rsidRDefault="007E7D94" w:rsidP="0067338A">
            <w:pPr>
              <w:jc w:val="center"/>
            </w:pPr>
            <w:r w:rsidRPr="007E330A">
              <w:t>Inflow From Surface Water</w:t>
            </w:r>
          </w:p>
        </w:tc>
        <w:tc>
          <w:tcPr>
            <w:tcW w:w="0" w:type="auto"/>
            <w:tcBorders>
              <w:top w:val="nil"/>
              <w:left w:val="nil"/>
              <w:bottom w:val="single" w:sz="4" w:space="0" w:color="auto"/>
              <w:right w:val="nil"/>
            </w:tcBorders>
            <w:shd w:val="clear" w:color="auto" w:fill="auto"/>
            <w:noWrap/>
            <w:vAlign w:val="bottom"/>
            <w:hideMark/>
          </w:tcPr>
          <w:p w14:paraId="259D4241" w14:textId="77777777" w:rsidR="007E7D94" w:rsidRPr="007E330A" w:rsidRDefault="007E7D94" w:rsidP="0067338A">
            <w:r w:rsidRPr="007E330A">
              <w:t>↔</w:t>
            </w:r>
          </w:p>
        </w:tc>
        <w:tc>
          <w:tcPr>
            <w:tcW w:w="0" w:type="auto"/>
            <w:tcBorders>
              <w:top w:val="nil"/>
              <w:left w:val="nil"/>
              <w:bottom w:val="single" w:sz="4" w:space="0" w:color="auto"/>
              <w:right w:val="nil"/>
            </w:tcBorders>
            <w:shd w:val="clear" w:color="auto" w:fill="auto"/>
            <w:noWrap/>
            <w:vAlign w:val="bottom"/>
            <w:hideMark/>
          </w:tcPr>
          <w:p w14:paraId="1D037E20" w14:textId="77777777" w:rsidR="007E7D94" w:rsidRPr="007E330A" w:rsidRDefault="007E7D94" w:rsidP="0067338A">
            <w:pPr>
              <w:jc w:val="center"/>
            </w:pPr>
            <w:r w:rsidRPr="007E330A">
              <w:t>Seepage</w:t>
            </w:r>
          </w:p>
        </w:tc>
      </w:tr>
    </w:tbl>
    <w:p w14:paraId="3094DE8E" w14:textId="29C4266B" w:rsidR="007E7D94" w:rsidRPr="007E330A" w:rsidRDefault="007E7D94" w:rsidP="0077448E">
      <w:r w:rsidRPr="007E330A">
        <w:t>The seepage is calculated two ways depending on the elevation difference between the shallow aquifer head and the stream bed elevation</w:t>
      </w:r>
      <w:r w:rsidR="00235D0E" w:rsidRPr="007E330A">
        <w:t xml:space="preserve">. </w:t>
      </w:r>
      <w:r w:rsidR="003118A3" w:rsidRPr="007E330A">
        <w:t>E</w:t>
      </w:r>
      <w:r w:rsidRPr="007E330A">
        <w:t xml:space="preserve">quation </w:t>
      </w:r>
      <w:r w:rsidR="006F69A0">
        <w:fldChar w:fldCharType="begin"/>
      </w:r>
      <w:r w:rsidR="006F69A0">
        <w:instrText xml:space="preserve"> REF _Ref41567123 \h </w:instrText>
      </w:r>
      <w:r w:rsidR="006F69A0">
        <w:fldChar w:fldCharType="separate"/>
      </w:r>
      <w:r w:rsidR="008C2C4B">
        <w:t>(19)</w:t>
      </w:r>
      <w:r w:rsidR="006F69A0">
        <w:fldChar w:fldCharType="end"/>
      </w:r>
      <w:r w:rsidR="006F69A0">
        <w:t xml:space="preserve"> </w:t>
      </w:r>
      <w:r w:rsidRPr="007E330A">
        <w:t>is used to calculate the seepage if the shallow aquifer head is higher than the stream bed.</w:t>
      </w:r>
    </w:p>
    <w:p w14:paraId="4CE5C9E2" w14:textId="77777777" w:rsidR="003118A3" w:rsidRDefault="003118A3" w:rsidP="00E013AC">
      <w:pPr>
        <w:pStyle w:val="BodyText"/>
        <w:spacing w:line="276" w:lineRule="auto"/>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6F69A0" w14:paraId="7F60504E" w14:textId="77777777" w:rsidTr="006F69A0">
        <w:tc>
          <w:tcPr>
            <w:tcW w:w="6318" w:type="dxa"/>
          </w:tcPr>
          <w:p w14:paraId="685466D7" w14:textId="173EAAF8" w:rsidR="006F69A0" w:rsidRPr="00DE47C4" w:rsidRDefault="00595CA2" w:rsidP="006F69A0">
            <m:oMathPara>
              <m:oMathParaPr>
                <m:jc m:val="left"/>
              </m:oMathParaPr>
              <m:oMath>
                <m:sSub>
                  <m:sSubPr>
                    <m:ctrlPr>
                      <w:rPr>
                        <w:rFonts w:ascii="Cambria Math" w:hAnsi="Cambria Math"/>
                        <w:i/>
                      </w:rPr>
                    </m:ctrlPr>
                  </m:sSubPr>
                  <m:e>
                    <m:r>
                      <w:rPr>
                        <w:rFonts w:ascii="Cambria Math" w:hAnsi="Cambria Math"/>
                      </w:rPr>
                      <m:t xml:space="preserve">               Q</m:t>
                    </m:r>
                  </m:e>
                  <m:sub>
                    <m:r>
                      <w:rPr>
                        <w:rFonts w:ascii="Cambria Math" w:hAnsi="Cambria Math"/>
                      </w:rPr>
                      <m:t>str</m:t>
                    </m:r>
                  </m:sub>
                </m:sSub>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m:t>
                        </m:r>
                      </m:sub>
                    </m:sSub>
                  </m:e>
                </m:d>
              </m:oMath>
            </m:oMathPara>
          </w:p>
        </w:tc>
        <w:tc>
          <w:tcPr>
            <w:tcW w:w="3240" w:type="dxa"/>
            <w:vAlign w:val="center"/>
          </w:tcPr>
          <w:p w14:paraId="08FA24BE" w14:textId="3D79D47C" w:rsidR="006F69A0" w:rsidRDefault="006F69A0" w:rsidP="00966386">
            <w:pPr>
              <w:jc w:val="right"/>
            </w:pPr>
            <w:bookmarkStart w:id="930" w:name="_Ref41567123"/>
            <w:r>
              <w:t>(</w:t>
            </w:r>
            <w:r w:rsidR="00A57074">
              <w:t>19</w:t>
            </w:r>
            <w:r>
              <w:t>)</w:t>
            </w:r>
            <w:bookmarkEnd w:id="930"/>
          </w:p>
        </w:tc>
      </w:tr>
    </w:tbl>
    <w:p w14:paraId="32435F89" w14:textId="09B4BEC5" w:rsidR="007E7D94" w:rsidRPr="007E330A" w:rsidRDefault="00C34827" w:rsidP="0077448E">
      <w:pPr>
        <w:pStyle w:val="EquationNumbered"/>
      </w:pPr>
      <w:r w:rsidRPr="007E330A">
        <w:t>Where</w:t>
      </w:r>
      <w:r w:rsidR="007E7D94" w:rsidRPr="007E330A">
        <w:t>:</w:t>
      </w:r>
    </w:p>
    <w:p w14:paraId="5DB4D4B9" w14:textId="2EAC5BD5" w:rsidR="007E7D94" w:rsidRPr="007E330A" w:rsidRDefault="007E7D94" w:rsidP="0077448E">
      <w:pPr>
        <w:ind w:left="720"/>
      </w:pPr>
      <w:proofErr w:type="spellStart"/>
      <w:r w:rsidRPr="007E330A">
        <w:rPr>
          <w:i/>
        </w:rPr>
        <w:t>Q</w:t>
      </w:r>
      <w:r w:rsidRPr="007E330A">
        <w:rPr>
          <w:i/>
          <w:vertAlign w:val="subscript"/>
        </w:rPr>
        <w:t>str</w:t>
      </w:r>
      <w:proofErr w:type="spellEnd"/>
      <w:r w:rsidRPr="007E330A">
        <w:tab/>
        <w:t>= seepage to or from stream</w:t>
      </w:r>
      <w:r w:rsidR="008119C4">
        <w:t xml:space="preserve"> (</w:t>
      </w:r>
      <w:r w:rsidRPr="007E330A">
        <w:t>f</w:t>
      </w:r>
      <w:r w:rsidR="003118A3" w:rsidRPr="007E330A">
        <w:t>ee</w:t>
      </w:r>
      <w:r w:rsidRPr="007E330A">
        <w:t>t</w:t>
      </w:r>
      <w:r w:rsidRPr="007E330A">
        <w:rPr>
          <w:vertAlign w:val="superscript"/>
        </w:rPr>
        <w:t>3</w:t>
      </w:r>
      <w:r w:rsidRPr="007E330A">
        <w:t>/day</w:t>
      </w:r>
      <w:r w:rsidR="008119C4">
        <w:t>)</w:t>
      </w:r>
    </w:p>
    <w:p w14:paraId="7D51A1C2" w14:textId="254BD292" w:rsidR="007E7D94" w:rsidRPr="007E330A" w:rsidRDefault="007E7D94" w:rsidP="0077448E">
      <w:pPr>
        <w:ind w:left="720"/>
      </w:pPr>
      <w:r w:rsidRPr="007E330A">
        <w:rPr>
          <w:i/>
        </w:rPr>
        <w:t>C</w:t>
      </w:r>
      <w:r w:rsidRPr="007E330A">
        <w:tab/>
        <w:t>= conductance</w:t>
      </w:r>
      <w:r w:rsidR="008119C4">
        <w:t xml:space="preserve"> (</w:t>
      </w:r>
      <w:r w:rsidRPr="007E330A">
        <w:t>f</w:t>
      </w:r>
      <w:r w:rsidR="003118A3" w:rsidRPr="007E330A">
        <w:t>ee</w:t>
      </w:r>
      <w:r w:rsidRPr="007E330A">
        <w:t>t</w:t>
      </w:r>
      <w:r w:rsidRPr="007E330A">
        <w:rPr>
          <w:vertAlign w:val="superscript"/>
        </w:rPr>
        <w:t>2</w:t>
      </w:r>
      <w:r w:rsidRPr="007E330A">
        <w:t>/day</w:t>
      </w:r>
      <w:r w:rsidR="008119C4">
        <w:t>)</w:t>
      </w:r>
    </w:p>
    <w:p w14:paraId="3FB7868A" w14:textId="68D9FCDC" w:rsidR="007E7D94" w:rsidRPr="007E330A" w:rsidRDefault="007E7D94" w:rsidP="0077448E">
      <w:pPr>
        <w:ind w:left="720"/>
      </w:pPr>
      <w:proofErr w:type="spellStart"/>
      <w:r w:rsidRPr="007E330A">
        <w:rPr>
          <w:i/>
        </w:rPr>
        <w:t>h</w:t>
      </w:r>
      <w:r w:rsidRPr="007E330A">
        <w:rPr>
          <w:i/>
          <w:vertAlign w:val="subscript"/>
        </w:rPr>
        <w:t>s</w:t>
      </w:r>
      <w:proofErr w:type="spellEnd"/>
      <w:r w:rsidRPr="007E330A">
        <w:tab/>
        <w:t>= the head of the stream</w:t>
      </w:r>
      <w:r w:rsidR="008119C4">
        <w:t xml:space="preserve"> (</w:t>
      </w:r>
      <w:r w:rsidRPr="007E330A">
        <w:t>f</w:t>
      </w:r>
      <w:r w:rsidR="003118A3" w:rsidRPr="007E330A">
        <w:t>ee</w:t>
      </w:r>
      <w:r w:rsidRPr="007E330A">
        <w:t>t</w:t>
      </w:r>
      <w:r w:rsidR="008119C4">
        <w:t>)</w:t>
      </w:r>
    </w:p>
    <w:p w14:paraId="7EB127BB" w14:textId="0DC66B40" w:rsidR="007E7D94" w:rsidRPr="007E330A" w:rsidRDefault="007E7D94" w:rsidP="0077448E">
      <w:pPr>
        <w:ind w:left="720"/>
      </w:pPr>
      <w:r w:rsidRPr="007E330A">
        <w:rPr>
          <w:i/>
        </w:rPr>
        <w:t>h</w:t>
      </w:r>
      <w:r w:rsidRPr="007E330A">
        <w:rPr>
          <w:i/>
          <w:vertAlign w:val="subscript"/>
        </w:rPr>
        <w:t>a</w:t>
      </w:r>
      <w:r w:rsidRPr="007E330A">
        <w:tab/>
        <w:t>= the head of the shallow aquifer</w:t>
      </w:r>
      <w:r w:rsidR="008119C4">
        <w:t xml:space="preserve"> (</w:t>
      </w:r>
      <w:r w:rsidRPr="007E330A">
        <w:t>f</w:t>
      </w:r>
      <w:r w:rsidR="003118A3" w:rsidRPr="007E330A">
        <w:t>ee</w:t>
      </w:r>
      <w:r w:rsidRPr="007E330A">
        <w:t>t</w:t>
      </w:r>
      <w:r w:rsidR="008119C4">
        <w:t>)</w:t>
      </w:r>
    </w:p>
    <w:p w14:paraId="6D4E3BB3" w14:textId="77777777" w:rsidR="007E7D94" w:rsidRPr="007E330A" w:rsidRDefault="007E7D94" w:rsidP="00E013AC">
      <w:pPr>
        <w:pStyle w:val="BodyText"/>
        <w:spacing w:line="276" w:lineRule="auto"/>
      </w:pPr>
    </w:p>
    <w:p w14:paraId="34275286" w14:textId="05829011" w:rsidR="003118A3" w:rsidRDefault="007E7D94" w:rsidP="00B05F84">
      <w:r w:rsidRPr="007E330A">
        <w:t xml:space="preserve">In the case where the shallow aquifer head is below the bottom of the stream bed the vertical flow from the river to the aquifer is calculated </w:t>
      </w:r>
      <w:r w:rsidR="003118A3" w:rsidRPr="007E330A">
        <w:t>with</w:t>
      </w:r>
      <w:r w:rsidRPr="007E330A">
        <w:t xml:space="preserve"> equation</w:t>
      </w:r>
      <w:r w:rsidR="003118A3" w:rsidRPr="007E330A">
        <w:t xml:space="preserve"> </w:t>
      </w:r>
      <w:r w:rsidR="00B05F84">
        <w:fldChar w:fldCharType="begin"/>
      </w:r>
      <w:r w:rsidR="00B05F84">
        <w:instrText xml:space="preserve"> REF _Ref41567271 \h </w:instrText>
      </w:r>
      <w:r w:rsidR="00B05F84">
        <w:fldChar w:fldCharType="separate"/>
      </w:r>
      <w:r w:rsidR="008C2C4B">
        <w:t>(20)</w:t>
      </w:r>
      <w:r w:rsidR="00B05F84">
        <w:fldChar w:fldCharType="end"/>
      </w:r>
      <w:r w:rsidR="00B05F84">
        <w:t>.</w:t>
      </w:r>
    </w:p>
    <w:p w14:paraId="58DCE98B" w14:textId="77777777" w:rsidR="00B05F84" w:rsidRDefault="00B05F84" w:rsidP="00B05F84"/>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3240"/>
      </w:tblGrid>
      <w:tr w:rsidR="006F69A0" w14:paraId="03A54F1A" w14:textId="77777777" w:rsidTr="006F69A0">
        <w:tc>
          <w:tcPr>
            <w:tcW w:w="6318" w:type="dxa"/>
          </w:tcPr>
          <w:p w14:paraId="5D569123" w14:textId="5758D398" w:rsidR="006F69A0" w:rsidRPr="00DE47C4" w:rsidRDefault="00595CA2" w:rsidP="00966386">
            <m:oMathPara>
              <m:oMathParaPr>
                <m:jc m:val="left"/>
              </m:oMathParaPr>
              <m:oMath>
                <m:sSub>
                  <m:sSubPr>
                    <m:ctrlPr>
                      <w:rPr>
                        <w:rFonts w:ascii="Cambria Math" w:hAnsi="Cambria Math"/>
                        <w:i/>
                      </w:rPr>
                    </m:ctrlPr>
                  </m:sSubPr>
                  <m:e>
                    <m:r>
                      <w:rPr>
                        <w:rFonts w:ascii="Cambria Math" w:hAnsi="Cambria Math"/>
                      </w:rPr>
                      <m:t xml:space="preserve">               Q</m:t>
                    </m:r>
                  </m:e>
                  <m:sub>
                    <m:r>
                      <w:rPr>
                        <w:rFonts w:ascii="Cambria Math" w:hAnsi="Cambria Math"/>
                      </w:rPr>
                      <m:t>str</m:t>
                    </m:r>
                  </m:sub>
                </m:sSub>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-E</m:t>
                    </m:r>
                  </m:e>
                </m:d>
              </m:oMath>
            </m:oMathPara>
          </w:p>
        </w:tc>
        <w:tc>
          <w:tcPr>
            <w:tcW w:w="3240" w:type="dxa"/>
            <w:vAlign w:val="center"/>
          </w:tcPr>
          <w:p w14:paraId="5D0AD54A" w14:textId="213C398C" w:rsidR="006F69A0" w:rsidRDefault="006F69A0" w:rsidP="00966386">
            <w:pPr>
              <w:jc w:val="right"/>
            </w:pPr>
            <w:bookmarkStart w:id="931" w:name="_Ref41567271"/>
            <w:r>
              <w:t>(</w:t>
            </w:r>
            <w:r w:rsidR="00A57074">
              <w:t>20</w:t>
            </w:r>
            <w:r>
              <w:t>)</w:t>
            </w:r>
            <w:bookmarkEnd w:id="931"/>
          </w:p>
        </w:tc>
      </w:tr>
    </w:tbl>
    <w:p w14:paraId="03FB95D3" w14:textId="0DCE28E6" w:rsidR="007E7D94" w:rsidRPr="007E330A" w:rsidRDefault="00C34827" w:rsidP="0077448E">
      <w:pPr>
        <w:pStyle w:val="EquationNumbered"/>
      </w:pPr>
      <w:r w:rsidRPr="007E330A">
        <w:t>Where</w:t>
      </w:r>
      <w:r w:rsidR="007E7D94" w:rsidRPr="007E330A">
        <w:t>:</w:t>
      </w:r>
    </w:p>
    <w:p w14:paraId="65AF6A22" w14:textId="66CC964C" w:rsidR="007E7D94" w:rsidRPr="007E330A" w:rsidRDefault="007E7D94" w:rsidP="00BF4015">
      <w:pPr>
        <w:pStyle w:val="BodyText"/>
        <w:spacing w:line="276" w:lineRule="auto"/>
        <w:ind w:firstLine="720"/>
      </w:pPr>
      <w:r w:rsidRPr="007E330A">
        <w:rPr>
          <w:i/>
        </w:rPr>
        <w:t>E</w:t>
      </w:r>
      <w:r w:rsidRPr="007E330A">
        <w:tab/>
        <w:t xml:space="preserve">= </w:t>
      </w:r>
      <w:r w:rsidR="003118A3" w:rsidRPr="007E330A">
        <w:t xml:space="preserve">elevation of the bottom of the </w:t>
      </w:r>
      <w:r w:rsidRPr="007E330A">
        <w:t>stream bed</w:t>
      </w:r>
      <w:r w:rsidR="008119C4">
        <w:t xml:space="preserve"> (</w:t>
      </w:r>
      <w:r w:rsidRPr="007E330A">
        <w:t>f</w:t>
      </w:r>
      <w:r w:rsidR="00DE704A">
        <w:t>ee</w:t>
      </w:r>
      <w:r w:rsidRPr="007E330A">
        <w:t>t</w:t>
      </w:r>
      <w:r w:rsidR="008119C4">
        <w:t>)</w:t>
      </w:r>
    </w:p>
    <w:p w14:paraId="15879A2F" w14:textId="77777777" w:rsidR="007E7D94" w:rsidRPr="007E330A" w:rsidRDefault="007E7D94" w:rsidP="00E013AC"/>
    <w:p w14:paraId="0E32ABE8" w14:textId="29D4508F" w:rsidR="007E7D94" w:rsidRPr="007E330A" w:rsidRDefault="007E7D94" w:rsidP="0077448E">
      <w:r w:rsidRPr="007E330A">
        <w:t>Conductance of the stream bottom is one of the parameters used to calculate the</w:t>
      </w:r>
      <w:r w:rsidRPr="007E330A" w:rsidDel="00A37F7F">
        <w:t xml:space="preserve"> </w:t>
      </w:r>
      <w:r w:rsidRPr="007E330A">
        <w:t>seepage to or from a stream</w:t>
      </w:r>
      <w:r w:rsidR="00235D0E" w:rsidRPr="007E330A">
        <w:t xml:space="preserve">. </w:t>
      </w:r>
      <w:r w:rsidRPr="007E330A">
        <w:t>Conductance is the rate that a volume of material can transmit fluid</w:t>
      </w:r>
      <w:r w:rsidR="00235D0E" w:rsidRPr="007E330A">
        <w:t xml:space="preserve">. </w:t>
      </w:r>
    </w:p>
    <w:p w14:paraId="2153A526" w14:textId="77777777" w:rsidR="00F16E8F" w:rsidRDefault="00F16E8F" w:rsidP="0077448E"/>
    <w:p w14:paraId="48F9AAEA" w14:textId="54BE2583" w:rsidR="007E7D94" w:rsidRDefault="007E7D94" w:rsidP="0077448E">
      <w:r w:rsidRPr="007E330A">
        <w:t xml:space="preserve">In the Middle Valley model conductance </w:t>
      </w:r>
      <w:r w:rsidR="00305A12">
        <w:t xml:space="preserve">is calculated by RiverWare based on the following </w:t>
      </w:r>
      <w:r w:rsidRPr="007E330A">
        <w:t>equation</w:t>
      </w:r>
      <w:r w:rsidR="003118A3" w:rsidRPr="007E330A">
        <w:t xml:space="preserve"> </w:t>
      </w:r>
      <w:r w:rsidR="00B05F84">
        <w:fldChar w:fldCharType="begin"/>
      </w:r>
      <w:r w:rsidR="00B05F84">
        <w:instrText xml:space="preserve"> REF _Ref41567540 \h </w:instrText>
      </w:r>
      <w:r w:rsidR="00B05F84">
        <w:fldChar w:fldCharType="separate"/>
      </w:r>
      <w:r w:rsidR="008C2C4B" w:rsidRPr="00B05F84">
        <w:t>(</w:t>
      </w:r>
      <w:r w:rsidR="008C2C4B">
        <w:t>21</w:t>
      </w:r>
      <w:r w:rsidR="008C2C4B" w:rsidRPr="00B05F84">
        <w:t>)</w:t>
      </w:r>
      <w:r w:rsidR="00B05F84">
        <w:fldChar w:fldCharType="end"/>
      </w:r>
      <w:r w:rsidRPr="007E330A">
        <w:t>.</w:t>
      </w:r>
    </w:p>
    <w:p w14:paraId="2A31C0F6" w14:textId="77777777" w:rsidR="00B05F84" w:rsidRDefault="00B05F84" w:rsidP="0077448E"/>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05F84" w:rsidRPr="007E330A" w14:paraId="4D781604" w14:textId="77777777" w:rsidTr="00B05F84">
        <w:trPr>
          <w:trHeight w:val="665"/>
        </w:trPr>
        <w:tc>
          <w:tcPr>
            <w:tcW w:w="4788" w:type="dxa"/>
            <w:vAlign w:val="center"/>
          </w:tcPr>
          <w:p w14:paraId="1B1972C2" w14:textId="0B2E19A0" w:rsidR="00B05F84" w:rsidRPr="00B05F84" w:rsidRDefault="00B05F84" w:rsidP="00B05F84">
            <w:pPr>
              <w:pStyle w:val="TableText"/>
              <w:ind w:left="612"/>
              <w:jc w:val="center"/>
              <w:rPr>
                <w:sz w:val="24"/>
              </w:rPr>
            </w:pPr>
            <m:oMathPara>
              <m:oMathParaPr>
                <m:jc m:val="left"/>
              </m:oMathParaPr>
              <m:oMath>
                <m:r>
                  <w:rPr>
                    <w:rFonts w:ascii="Cambria Math" w:hAnsi="Cambria Math"/>
                    <w:sz w:val="24"/>
                  </w:rPr>
                  <m:t>C=</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Area</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v</m:t>
                        </m:r>
                      </m:sub>
                    </m:sSub>
                  </m:num>
                  <m:den>
                    <m:sSub>
                      <m:sSubPr>
                        <m:ctrlPr>
                          <w:rPr>
                            <w:rFonts w:ascii="Cambria Math" w:hAnsi="Cambria Math"/>
                            <w:i/>
                            <w:sz w:val="24"/>
                          </w:rPr>
                        </m:ctrlPr>
                      </m:sSubPr>
                      <m:e>
                        <m:r>
                          <w:rPr>
                            <w:rFonts w:ascii="Cambria Math" w:hAnsi="Cambria Math"/>
                            <w:sz w:val="24"/>
                          </w:rPr>
                          <m:t>T</m:t>
                        </m:r>
                      </m:e>
                      <m:sub>
                        <m:r>
                          <w:rPr>
                            <w:rFonts w:ascii="Cambria Math" w:hAnsi="Cambria Math"/>
                            <w:sz w:val="24"/>
                          </w:rPr>
                          <m:t>sb</m:t>
                        </m:r>
                      </m:sub>
                    </m:sSub>
                  </m:den>
                </m:f>
              </m:oMath>
            </m:oMathPara>
          </w:p>
        </w:tc>
        <w:tc>
          <w:tcPr>
            <w:tcW w:w="4788" w:type="dxa"/>
            <w:vAlign w:val="center"/>
          </w:tcPr>
          <w:p w14:paraId="469EE39A" w14:textId="5F2D46BA" w:rsidR="00B05F84" w:rsidRPr="00B05F84" w:rsidRDefault="00B05F84" w:rsidP="00B05F84">
            <w:pPr>
              <w:pStyle w:val="TableText"/>
              <w:jc w:val="right"/>
              <w:rPr>
                <w:sz w:val="24"/>
              </w:rPr>
            </w:pPr>
            <w:bookmarkStart w:id="932" w:name="_Ref41567540"/>
            <w:r w:rsidRPr="00B05F84">
              <w:rPr>
                <w:sz w:val="24"/>
              </w:rPr>
              <w:t>(</w:t>
            </w:r>
            <w:r w:rsidR="00A57074">
              <w:rPr>
                <w:sz w:val="24"/>
              </w:rPr>
              <w:t>21</w:t>
            </w:r>
            <w:r w:rsidRPr="00B05F84">
              <w:rPr>
                <w:sz w:val="24"/>
              </w:rPr>
              <w:t>)</w:t>
            </w:r>
            <w:bookmarkEnd w:id="932"/>
          </w:p>
        </w:tc>
      </w:tr>
    </w:tbl>
    <w:p w14:paraId="51C457A9" w14:textId="77777777" w:rsidR="00B05F84" w:rsidRPr="007E330A" w:rsidRDefault="00B05F84" w:rsidP="0077448E"/>
    <w:p w14:paraId="0BBE6C37" w14:textId="77777777" w:rsidR="003118A3" w:rsidRPr="007E330A" w:rsidRDefault="003118A3" w:rsidP="00E013AC">
      <w:pPr>
        <w:pStyle w:val="BodyText"/>
        <w:spacing w:line="276" w:lineRule="auto"/>
      </w:pPr>
    </w:p>
    <w:p w14:paraId="0AD469C9" w14:textId="77777777" w:rsidR="007E7D94" w:rsidRPr="007E330A" w:rsidRDefault="007E7D94" w:rsidP="0077448E">
      <w:r w:rsidRPr="007E330A">
        <w:t>Where:</w:t>
      </w:r>
    </w:p>
    <w:p w14:paraId="11EB03F0" w14:textId="39F7BE51" w:rsidR="007E7D94" w:rsidRPr="007E330A" w:rsidRDefault="007E7D94" w:rsidP="0077448E">
      <w:pPr>
        <w:ind w:firstLine="720"/>
      </w:pPr>
      <w:r w:rsidRPr="007E330A">
        <w:rPr>
          <w:i/>
        </w:rPr>
        <w:t>C</w:t>
      </w:r>
      <w:r w:rsidRPr="007E330A">
        <w:tab/>
        <w:t>= conductance</w:t>
      </w:r>
      <w:r w:rsidR="008119C4">
        <w:t xml:space="preserve"> (</w:t>
      </w:r>
      <w:r w:rsidRPr="007E330A">
        <w:t>f</w:t>
      </w:r>
      <w:r w:rsidR="008119C4">
        <w:t>ee</w:t>
      </w:r>
      <w:r w:rsidRPr="007E330A">
        <w:t>t</w:t>
      </w:r>
      <w:r w:rsidRPr="007E330A">
        <w:rPr>
          <w:vertAlign w:val="superscript"/>
        </w:rPr>
        <w:t>2</w:t>
      </w:r>
      <w:r w:rsidRPr="007E330A">
        <w:t>/day</w:t>
      </w:r>
      <w:r w:rsidR="008119C4">
        <w:t>)</w:t>
      </w:r>
    </w:p>
    <w:p w14:paraId="600358D6" w14:textId="19F64109" w:rsidR="008119C4" w:rsidRDefault="00305A12" w:rsidP="008119C4">
      <w:pPr>
        <w:tabs>
          <w:tab w:val="left" w:pos="720"/>
          <w:tab w:val="left" w:pos="1440"/>
          <w:tab w:val="left" w:pos="2160"/>
          <w:tab w:val="left" w:pos="2880"/>
          <w:tab w:val="left" w:pos="3975"/>
        </w:tabs>
        <w:ind w:firstLine="720"/>
        <w:rPr>
          <w:vertAlign w:val="superscript"/>
        </w:rPr>
      </w:pPr>
      <w:r>
        <w:rPr>
          <w:i/>
        </w:rPr>
        <w:t>Area</w:t>
      </w:r>
      <w:r w:rsidRPr="007E330A">
        <w:rPr>
          <w:i/>
          <w:vertAlign w:val="subscript"/>
        </w:rPr>
        <w:t>s</w:t>
      </w:r>
      <w:r w:rsidR="007E7D94" w:rsidRPr="007E330A">
        <w:tab/>
        <w:t xml:space="preserve">= stream </w:t>
      </w:r>
      <w:r>
        <w:t>area</w:t>
      </w:r>
      <w:r w:rsidR="008119C4">
        <w:t xml:space="preserve"> (feet</w:t>
      </w:r>
      <w:r>
        <w:rPr>
          <w:vertAlign w:val="superscript"/>
        </w:rPr>
        <w:t>2</w:t>
      </w:r>
      <w:r w:rsidR="008119C4">
        <w:t>)</w:t>
      </w:r>
      <w:r w:rsidR="008119C4">
        <w:rPr>
          <w:vertAlign w:val="superscript"/>
        </w:rPr>
        <w:tab/>
      </w:r>
    </w:p>
    <w:p w14:paraId="56484ABD" w14:textId="722EBE1F" w:rsidR="007E7D94" w:rsidRPr="007E330A" w:rsidRDefault="007E7D94" w:rsidP="0077448E">
      <w:pPr>
        <w:ind w:firstLine="720"/>
      </w:pPr>
      <w:proofErr w:type="spellStart"/>
      <w:r w:rsidRPr="007E330A">
        <w:rPr>
          <w:i/>
        </w:rPr>
        <w:t>K</w:t>
      </w:r>
      <w:r w:rsidRPr="007E330A">
        <w:rPr>
          <w:i/>
          <w:vertAlign w:val="subscript"/>
        </w:rPr>
        <w:t>v</w:t>
      </w:r>
      <w:proofErr w:type="spellEnd"/>
      <w:r w:rsidRPr="007E330A">
        <w:tab/>
        <w:t>= vertical hydraulic conductivity</w:t>
      </w:r>
      <w:r w:rsidR="008119C4">
        <w:t xml:space="preserve"> (</w:t>
      </w:r>
      <w:r w:rsidRPr="007E330A">
        <w:t>feet/day</w:t>
      </w:r>
      <w:r w:rsidR="008119C4">
        <w:t>)</w:t>
      </w:r>
    </w:p>
    <w:p w14:paraId="2E682B78" w14:textId="0640AE04" w:rsidR="007E7D94" w:rsidRPr="007E330A" w:rsidRDefault="007E7D94" w:rsidP="0077448E">
      <w:pPr>
        <w:ind w:firstLine="720"/>
      </w:pPr>
      <w:proofErr w:type="spellStart"/>
      <w:r w:rsidRPr="007E330A">
        <w:rPr>
          <w:i/>
        </w:rPr>
        <w:t>T</w:t>
      </w:r>
      <w:r w:rsidRPr="007E330A">
        <w:rPr>
          <w:i/>
          <w:vertAlign w:val="subscript"/>
        </w:rPr>
        <w:t>sb</w:t>
      </w:r>
      <w:proofErr w:type="spellEnd"/>
      <w:r w:rsidRPr="007E330A">
        <w:tab/>
        <w:t>= stream bed thickness</w:t>
      </w:r>
      <w:r w:rsidR="008119C4">
        <w:t xml:space="preserve"> (</w:t>
      </w:r>
      <w:r w:rsidRPr="007E330A">
        <w:t>feet</w:t>
      </w:r>
      <w:r w:rsidR="008119C4">
        <w:t>)</w:t>
      </w:r>
    </w:p>
    <w:p w14:paraId="19164B00" w14:textId="77777777" w:rsidR="00C34827" w:rsidRPr="007E330A" w:rsidRDefault="00C34827" w:rsidP="00E013AC">
      <w:pPr>
        <w:pStyle w:val="BodyText"/>
        <w:spacing w:line="276" w:lineRule="auto"/>
      </w:pPr>
    </w:p>
    <w:p w14:paraId="74D3BF5D" w14:textId="5C4833DF" w:rsidR="007E7D94" w:rsidRPr="007E330A" w:rsidRDefault="007E7D94" w:rsidP="0077448E">
      <w:r w:rsidRPr="007E330A">
        <w:t>The stream bed thickness was assumed to be 1 foot</w:t>
      </w:r>
      <w:r w:rsidR="00235D0E" w:rsidRPr="007E330A">
        <w:t xml:space="preserve">. </w:t>
      </w:r>
      <w:r w:rsidRPr="007E330A">
        <w:t xml:space="preserve">The </w:t>
      </w:r>
      <w:r w:rsidR="00305A12">
        <w:t>river reach area was</w:t>
      </w:r>
      <w:r w:rsidRPr="007E330A">
        <w:t xml:space="preserve"> determined in ArcGIS by tracing over the active river channel and determining the area of the polygon</w:t>
      </w:r>
      <w:r w:rsidR="00235D0E" w:rsidRPr="007E330A">
        <w:t xml:space="preserve">. </w:t>
      </w:r>
    </w:p>
    <w:p w14:paraId="7A615754" w14:textId="652BA0CF" w:rsidR="007E7D94" w:rsidRPr="007E330A" w:rsidRDefault="007E7D94" w:rsidP="0077448E">
      <w:r w:rsidRPr="007E330A">
        <w:t>Initial values of vertical hydraulic conductivity were taken from the 2009 model</w:t>
      </w:r>
      <w:r w:rsidR="00235D0E" w:rsidRPr="007E330A">
        <w:t xml:space="preserve">. </w:t>
      </w:r>
      <w:r w:rsidRPr="007E330A">
        <w:t>Vertical hydraulic conductivity was varied as well as several surface water variables to calibrate the simulated seepage with seepage measured by several seepage investigations and downstream flow at gage locations</w:t>
      </w:r>
      <w:r w:rsidR="00235D0E" w:rsidRPr="007E330A">
        <w:t xml:space="preserve">. </w:t>
      </w:r>
      <w:r w:rsidRPr="007E330A">
        <w:t>The final vertical hydraulic conductivit</w:t>
      </w:r>
      <w:r w:rsidR="008741DF">
        <w:t>ies</w:t>
      </w:r>
      <w:r w:rsidRPr="007E330A">
        <w:t xml:space="preserve"> are listed in </w:t>
      </w:r>
      <w:r w:rsidRPr="007E330A">
        <w:fldChar w:fldCharType="begin"/>
      </w:r>
      <w:r w:rsidRPr="007E330A">
        <w:instrText xml:space="preserve"> REF _Ref507403178 \h </w:instrText>
      </w:r>
      <w:r w:rsidR="00E013AC" w:rsidRPr="007E330A">
        <w:instrText xml:space="preserve"> \* MERGEFORMAT </w:instrText>
      </w:r>
      <w:r w:rsidRPr="007E330A">
        <w:fldChar w:fldCharType="separate"/>
      </w:r>
      <w:r w:rsidR="008C2C4B" w:rsidRPr="00C27B3C">
        <w:t xml:space="preserve">Table </w:t>
      </w:r>
      <w:r w:rsidR="008C2C4B">
        <w:t>5</w:t>
      </w:r>
      <w:r w:rsidR="008C2C4B">
        <w:noBreakHyphen/>
        <w:t>13</w:t>
      </w:r>
      <w:r w:rsidRPr="007E330A">
        <w:fldChar w:fldCharType="end"/>
      </w:r>
      <w:r w:rsidRPr="007E330A">
        <w:t>.</w:t>
      </w:r>
    </w:p>
    <w:p w14:paraId="03603E29" w14:textId="77777777" w:rsidR="007E7D94" w:rsidRPr="007E330A" w:rsidRDefault="007E7D94" w:rsidP="00E013AC">
      <w:pPr>
        <w:pStyle w:val="BodyText"/>
        <w:spacing w:line="276" w:lineRule="auto"/>
      </w:pPr>
    </w:p>
    <w:p w14:paraId="1E3D5C20" w14:textId="068C39DA" w:rsidR="007E7D94" w:rsidRPr="007E330A" w:rsidRDefault="007E7D94" w:rsidP="00FE1269">
      <w:pPr>
        <w:pStyle w:val="Caption"/>
      </w:pPr>
      <w:bookmarkStart w:id="933" w:name="_Ref507403178"/>
      <w:bookmarkStart w:id="934" w:name="_Toc271360576"/>
      <w:bookmarkStart w:id="935" w:name="_Toc399756515"/>
      <w:bookmarkStart w:id="936" w:name="_Toc145947817"/>
      <w:bookmarkStart w:id="937" w:name="_Toc170467219"/>
      <w:r w:rsidRPr="00C27B3C">
        <w:t xml:space="preserve">Table </w:t>
      </w:r>
      <w:fldSimple w:instr=" STYLEREF 1 \s ">
        <w:r w:rsidR="008C2C4B">
          <w:rPr>
            <w:noProof/>
          </w:rPr>
          <w:t>5</w:t>
        </w:r>
      </w:fldSimple>
      <w:r w:rsidR="00825603">
        <w:noBreakHyphen/>
      </w:r>
      <w:fldSimple w:instr=" SEQ Table \* ARABIC \s 1 ">
        <w:r w:rsidR="008C2C4B">
          <w:rPr>
            <w:noProof/>
          </w:rPr>
          <w:t>13</w:t>
        </w:r>
      </w:fldSimple>
      <w:bookmarkEnd w:id="933"/>
      <w:r w:rsidR="00235D0E" w:rsidRPr="00C27B3C">
        <w:t xml:space="preserve">. </w:t>
      </w:r>
      <w:r w:rsidRPr="00C27B3C">
        <w:t>River vertical hydraulic conductivity</w:t>
      </w:r>
      <w:bookmarkEnd w:id="934"/>
      <w:bookmarkEnd w:id="935"/>
      <w:bookmarkEnd w:id="936"/>
      <w:bookmarkEnd w:id="9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936"/>
        <w:gridCol w:w="936"/>
        <w:gridCol w:w="1186"/>
        <w:gridCol w:w="2447"/>
      </w:tblGrid>
      <w:tr w:rsidR="000106D0" w:rsidRPr="007E330A" w14:paraId="4B6AEAE4" w14:textId="77777777" w:rsidTr="0031068B">
        <w:trPr>
          <w:cantSplit/>
          <w:trHeight w:val="315"/>
          <w:tblHeader/>
          <w:jc w:val="center"/>
        </w:trPr>
        <w:tc>
          <w:tcPr>
            <w:tcW w:w="3671" w:type="dxa"/>
            <w:shd w:val="clear" w:color="auto" w:fill="auto"/>
            <w:noWrap/>
            <w:vAlign w:val="bottom"/>
            <w:hideMark/>
          </w:tcPr>
          <w:p w14:paraId="3303F810"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 </w:t>
            </w:r>
          </w:p>
        </w:tc>
        <w:tc>
          <w:tcPr>
            <w:tcW w:w="0" w:type="auto"/>
            <w:shd w:val="clear" w:color="auto" w:fill="auto"/>
            <w:noWrap/>
            <w:vAlign w:val="bottom"/>
            <w:hideMark/>
          </w:tcPr>
          <w:p w14:paraId="3A505FBF"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Length</w:t>
            </w:r>
          </w:p>
        </w:tc>
        <w:tc>
          <w:tcPr>
            <w:tcW w:w="0" w:type="auto"/>
            <w:shd w:val="clear" w:color="auto" w:fill="auto"/>
            <w:noWrap/>
            <w:vAlign w:val="bottom"/>
            <w:hideMark/>
          </w:tcPr>
          <w:p w14:paraId="3875E560"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Width</w:t>
            </w:r>
          </w:p>
        </w:tc>
        <w:tc>
          <w:tcPr>
            <w:tcW w:w="1186" w:type="dxa"/>
            <w:vAlign w:val="center"/>
          </w:tcPr>
          <w:p w14:paraId="2C5F62FC" w14:textId="681A8698" w:rsidR="000106D0" w:rsidRPr="007E330A" w:rsidRDefault="000106D0">
            <w:pPr>
              <w:pStyle w:val="TableCellHeading"/>
              <w:rPr>
                <w:rFonts w:ascii="Times New Roman" w:hAnsi="Times New Roman"/>
                <w:sz w:val="22"/>
                <w:szCs w:val="22"/>
              </w:rPr>
            </w:pPr>
            <w:r w:rsidRPr="007E330A">
              <w:rPr>
                <w:rFonts w:ascii="Times New Roman" w:hAnsi="Times New Roman"/>
                <w:sz w:val="22"/>
                <w:szCs w:val="22"/>
              </w:rPr>
              <w:t>Seepage Area</w:t>
            </w:r>
          </w:p>
        </w:tc>
        <w:tc>
          <w:tcPr>
            <w:tcW w:w="0" w:type="auto"/>
            <w:shd w:val="clear" w:color="auto" w:fill="auto"/>
            <w:noWrap/>
            <w:vAlign w:val="bottom"/>
            <w:hideMark/>
          </w:tcPr>
          <w:p w14:paraId="1DED5630" w14:textId="7EB622BB"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Vertical</w:t>
            </w:r>
          </w:p>
          <w:p w14:paraId="35103FC3"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Hydraulic Conductivity</w:t>
            </w:r>
          </w:p>
        </w:tc>
      </w:tr>
      <w:tr w:rsidR="000106D0" w:rsidRPr="007E330A" w14:paraId="2C8B8C91" w14:textId="77777777" w:rsidTr="0031068B">
        <w:trPr>
          <w:cantSplit/>
          <w:trHeight w:val="315"/>
          <w:tblHeader/>
          <w:jc w:val="center"/>
        </w:trPr>
        <w:tc>
          <w:tcPr>
            <w:tcW w:w="3671" w:type="dxa"/>
            <w:shd w:val="clear" w:color="auto" w:fill="auto"/>
            <w:noWrap/>
            <w:vAlign w:val="bottom"/>
            <w:hideMark/>
          </w:tcPr>
          <w:p w14:paraId="5FC1F881"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Reach Object Name</w:t>
            </w:r>
          </w:p>
        </w:tc>
        <w:tc>
          <w:tcPr>
            <w:tcW w:w="0" w:type="auto"/>
            <w:shd w:val="clear" w:color="auto" w:fill="auto"/>
            <w:noWrap/>
            <w:vAlign w:val="bottom"/>
            <w:hideMark/>
          </w:tcPr>
          <w:p w14:paraId="2F67583D"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(feet)</w:t>
            </w:r>
          </w:p>
        </w:tc>
        <w:tc>
          <w:tcPr>
            <w:tcW w:w="0" w:type="auto"/>
            <w:shd w:val="clear" w:color="auto" w:fill="auto"/>
            <w:noWrap/>
            <w:vAlign w:val="bottom"/>
            <w:hideMark/>
          </w:tcPr>
          <w:p w14:paraId="2AB0DACD" w14:textId="77777777"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(feet)</w:t>
            </w:r>
          </w:p>
        </w:tc>
        <w:tc>
          <w:tcPr>
            <w:tcW w:w="1186" w:type="dxa"/>
            <w:vAlign w:val="center"/>
          </w:tcPr>
          <w:p w14:paraId="5E447712" w14:textId="5CAA5A72" w:rsidR="000106D0" w:rsidRPr="007E330A" w:rsidRDefault="000106D0">
            <w:pPr>
              <w:pStyle w:val="TableCellHeading"/>
              <w:rPr>
                <w:rFonts w:ascii="Times New Roman" w:hAnsi="Times New Roman"/>
                <w:sz w:val="22"/>
                <w:szCs w:val="22"/>
              </w:rPr>
            </w:pPr>
            <w:r w:rsidRPr="007E330A">
              <w:rPr>
                <w:rFonts w:ascii="Times New Roman" w:hAnsi="Times New Roman"/>
                <w:sz w:val="22"/>
                <w:szCs w:val="22"/>
              </w:rPr>
              <w:t>(acres)</w:t>
            </w:r>
          </w:p>
        </w:tc>
        <w:tc>
          <w:tcPr>
            <w:tcW w:w="0" w:type="auto"/>
            <w:shd w:val="clear" w:color="auto" w:fill="auto"/>
            <w:noWrap/>
            <w:vAlign w:val="bottom"/>
            <w:hideMark/>
          </w:tcPr>
          <w:p w14:paraId="5DC6BE9E" w14:textId="62652B8C" w:rsidR="000106D0" w:rsidRPr="007E330A" w:rsidRDefault="000106D0" w:rsidP="0067338A">
            <w:pPr>
              <w:pStyle w:val="TableCellHeading"/>
              <w:rPr>
                <w:rFonts w:ascii="Times New Roman" w:hAnsi="Times New Roman"/>
                <w:sz w:val="22"/>
                <w:szCs w:val="22"/>
              </w:rPr>
            </w:pPr>
            <w:r w:rsidRPr="007E330A">
              <w:rPr>
                <w:rFonts w:ascii="Times New Roman" w:hAnsi="Times New Roman"/>
                <w:sz w:val="22"/>
                <w:szCs w:val="22"/>
              </w:rPr>
              <w:t>(feet/day)</w:t>
            </w:r>
          </w:p>
        </w:tc>
      </w:tr>
      <w:tr w:rsidR="000106D0" w:rsidRPr="007E330A" w14:paraId="08DD6482" w14:textId="77777777" w:rsidTr="0031068B">
        <w:trPr>
          <w:cantSplit/>
          <w:trHeight w:val="315"/>
          <w:jc w:val="center"/>
        </w:trPr>
        <w:tc>
          <w:tcPr>
            <w:tcW w:w="3671" w:type="dxa"/>
            <w:shd w:val="clear" w:color="auto" w:fill="auto"/>
            <w:noWrap/>
            <w:vAlign w:val="bottom"/>
            <w:hideMark/>
          </w:tcPr>
          <w:p w14:paraId="009C5000" w14:textId="3CA69412" w:rsidR="000106D0" w:rsidRPr="007E330A" w:rsidRDefault="000106D0">
            <w:pPr>
              <w:pStyle w:val="TableCellBody"/>
            </w:pPr>
            <w:r w:rsidRPr="007E330A">
              <w:t>CochitiToSanFelipeSeepageArea1</w:t>
            </w:r>
          </w:p>
        </w:tc>
        <w:tc>
          <w:tcPr>
            <w:tcW w:w="0" w:type="auto"/>
            <w:shd w:val="clear" w:color="auto" w:fill="auto"/>
            <w:noWrap/>
            <w:vAlign w:val="bottom"/>
            <w:hideMark/>
          </w:tcPr>
          <w:p w14:paraId="07B5C1C2" w14:textId="77777777" w:rsidR="000106D0" w:rsidRPr="007E330A" w:rsidRDefault="000106D0" w:rsidP="0067338A">
            <w:pPr>
              <w:pStyle w:val="TableCellDecAlign"/>
            </w:pPr>
            <w:r w:rsidRPr="007E330A">
              <w:t>44,250</w:t>
            </w:r>
          </w:p>
        </w:tc>
        <w:tc>
          <w:tcPr>
            <w:tcW w:w="0" w:type="auto"/>
            <w:shd w:val="clear" w:color="auto" w:fill="auto"/>
            <w:noWrap/>
            <w:vAlign w:val="bottom"/>
            <w:hideMark/>
          </w:tcPr>
          <w:p w14:paraId="62D6D3F7" w14:textId="77777777" w:rsidR="000106D0" w:rsidRPr="007E330A" w:rsidRDefault="000106D0" w:rsidP="0067338A">
            <w:pPr>
              <w:pStyle w:val="TableCellDecAlign"/>
            </w:pPr>
            <w:r w:rsidRPr="007E330A">
              <w:t>437</w:t>
            </w:r>
          </w:p>
        </w:tc>
        <w:tc>
          <w:tcPr>
            <w:tcW w:w="1186" w:type="dxa"/>
            <w:vAlign w:val="center"/>
          </w:tcPr>
          <w:p w14:paraId="16EC2880" w14:textId="0E5CB078" w:rsidR="000106D0" w:rsidRPr="007E330A" w:rsidRDefault="000106D0" w:rsidP="0031068B">
            <w:pPr>
              <w:pStyle w:val="TableCellDecAlign"/>
              <w:jc w:val="center"/>
            </w:pPr>
            <w:r w:rsidRPr="007E330A">
              <w:t>443.92</w:t>
            </w:r>
          </w:p>
        </w:tc>
        <w:tc>
          <w:tcPr>
            <w:tcW w:w="0" w:type="auto"/>
            <w:shd w:val="clear" w:color="auto" w:fill="auto"/>
            <w:noWrap/>
            <w:vAlign w:val="bottom"/>
            <w:hideMark/>
          </w:tcPr>
          <w:p w14:paraId="668EA1AD" w14:textId="59C7373C" w:rsidR="000106D0" w:rsidRPr="007E330A" w:rsidRDefault="000106D0" w:rsidP="007D3420">
            <w:pPr>
              <w:pStyle w:val="TableCellDecAlign"/>
            </w:pPr>
            <w:r w:rsidRPr="007E330A">
              <w:t>0.</w:t>
            </w:r>
            <w:r w:rsidR="00A148EB">
              <w:t>2416</w:t>
            </w:r>
          </w:p>
        </w:tc>
      </w:tr>
      <w:tr w:rsidR="000106D0" w:rsidRPr="007E330A" w14:paraId="207F57F7" w14:textId="77777777" w:rsidTr="0031068B">
        <w:trPr>
          <w:cantSplit/>
          <w:trHeight w:val="315"/>
          <w:jc w:val="center"/>
        </w:trPr>
        <w:tc>
          <w:tcPr>
            <w:tcW w:w="3671" w:type="dxa"/>
            <w:shd w:val="clear" w:color="auto" w:fill="auto"/>
            <w:noWrap/>
            <w:vAlign w:val="bottom"/>
            <w:hideMark/>
          </w:tcPr>
          <w:p w14:paraId="30658FF7" w14:textId="3DF6EF84" w:rsidR="000106D0" w:rsidRPr="007E330A" w:rsidRDefault="000106D0">
            <w:pPr>
              <w:pStyle w:val="TableCellBody"/>
            </w:pPr>
            <w:r w:rsidRPr="007E330A">
              <w:t>CochitiToSanFelipeSeepageArea</w:t>
            </w:r>
            <w:r w:rsidR="007C5CB5" w:rsidRPr="007E330A">
              <w:t>2</w:t>
            </w:r>
          </w:p>
        </w:tc>
        <w:tc>
          <w:tcPr>
            <w:tcW w:w="0" w:type="auto"/>
            <w:shd w:val="clear" w:color="auto" w:fill="auto"/>
            <w:noWrap/>
            <w:vAlign w:val="bottom"/>
            <w:hideMark/>
          </w:tcPr>
          <w:p w14:paraId="4350CE2C" w14:textId="77777777" w:rsidR="000106D0" w:rsidRPr="007E330A" w:rsidRDefault="000106D0" w:rsidP="0067338A">
            <w:pPr>
              <w:pStyle w:val="TableCellDecAlign"/>
            </w:pPr>
            <w:r w:rsidRPr="007E330A">
              <w:t>37,050</w:t>
            </w:r>
          </w:p>
        </w:tc>
        <w:tc>
          <w:tcPr>
            <w:tcW w:w="0" w:type="auto"/>
            <w:shd w:val="clear" w:color="auto" w:fill="auto"/>
            <w:noWrap/>
            <w:vAlign w:val="bottom"/>
            <w:hideMark/>
          </w:tcPr>
          <w:p w14:paraId="0E0246DA" w14:textId="77777777" w:rsidR="000106D0" w:rsidRPr="007E330A" w:rsidRDefault="000106D0" w:rsidP="0067338A">
            <w:pPr>
              <w:pStyle w:val="TableCellDecAlign"/>
            </w:pPr>
            <w:r w:rsidRPr="007E330A">
              <w:t>459</w:t>
            </w:r>
          </w:p>
        </w:tc>
        <w:tc>
          <w:tcPr>
            <w:tcW w:w="1186" w:type="dxa"/>
            <w:vAlign w:val="center"/>
          </w:tcPr>
          <w:p w14:paraId="62E9A470" w14:textId="2C3A9621" w:rsidR="00EA05F1" w:rsidRPr="007E330A" w:rsidRDefault="00EA05F1" w:rsidP="0031068B">
            <w:pPr>
              <w:pStyle w:val="TableCellDecAlign"/>
              <w:jc w:val="center"/>
            </w:pPr>
            <w:r w:rsidRPr="007E330A">
              <w:t>390.40</w:t>
            </w:r>
          </w:p>
        </w:tc>
        <w:tc>
          <w:tcPr>
            <w:tcW w:w="0" w:type="auto"/>
            <w:shd w:val="clear" w:color="auto" w:fill="auto"/>
            <w:noWrap/>
            <w:vAlign w:val="bottom"/>
            <w:hideMark/>
          </w:tcPr>
          <w:p w14:paraId="0864DD02" w14:textId="48FB14C9" w:rsidR="000106D0" w:rsidRPr="007E330A" w:rsidRDefault="000106D0" w:rsidP="007D3420">
            <w:pPr>
              <w:pStyle w:val="TableCellDecAlign"/>
            </w:pPr>
            <w:r w:rsidRPr="007E330A">
              <w:t>0.</w:t>
            </w:r>
            <w:r w:rsidR="00A148EB">
              <w:t>20</w:t>
            </w:r>
          </w:p>
        </w:tc>
      </w:tr>
      <w:tr w:rsidR="000106D0" w:rsidRPr="007E330A" w14:paraId="18FE66B7" w14:textId="77777777" w:rsidTr="0031068B">
        <w:trPr>
          <w:cantSplit/>
          <w:trHeight w:val="315"/>
          <w:jc w:val="center"/>
        </w:trPr>
        <w:tc>
          <w:tcPr>
            <w:tcW w:w="3671" w:type="dxa"/>
            <w:shd w:val="clear" w:color="auto" w:fill="auto"/>
            <w:noWrap/>
            <w:vAlign w:val="bottom"/>
            <w:hideMark/>
          </w:tcPr>
          <w:p w14:paraId="505E6816" w14:textId="584EFA5E" w:rsidR="000106D0" w:rsidRPr="007E330A" w:rsidRDefault="00EA05F1" w:rsidP="0067338A">
            <w:pPr>
              <w:pStyle w:val="TableCellBody"/>
            </w:pPr>
            <w:r w:rsidRPr="007E330A">
              <w:t>SanFelipeToCentralSeepageArea1</w:t>
            </w:r>
          </w:p>
        </w:tc>
        <w:tc>
          <w:tcPr>
            <w:tcW w:w="0" w:type="auto"/>
            <w:shd w:val="clear" w:color="auto" w:fill="auto"/>
            <w:noWrap/>
            <w:vAlign w:val="bottom"/>
            <w:hideMark/>
          </w:tcPr>
          <w:p w14:paraId="50CBE729" w14:textId="77777777" w:rsidR="000106D0" w:rsidRPr="007E330A" w:rsidRDefault="000106D0" w:rsidP="0067338A">
            <w:pPr>
              <w:pStyle w:val="TableCellDecAlign"/>
            </w:pPr>
            <w:r w:rsidRPr="007E330A">
              <w:t>38,300</w:t>
            </w:r>
          </w:p>
        </w:tc>
        <w:tc>
          <w:tcPr>
            <w:tcW w:w="0" w:type="auto"/>
            <w:shd w:val="clear" w:color="auto" w:fill="auto"/>
            <w:noWrap/>
            <w:vAlign w:val="bottom"/>
            <w:hideMark/>
          </w:tcPr>
          <w:p w14:paraId="39700190" w14:textId="77777777" w:rsidR="000106D0" w:rsidRPr="007E330A" w:rsidRDefault="000106D0" w:rsidP="0067338A">
            <w:pPr>
              <w:pStyle w:val="TableCellDecAlign"/>
            </w:pPr>
            <w:r w:rsidRPr="007E330A">
              <w:t>383</w:t>
            </w:r>
          </w:p>
        </w:tc>
        <w:tc>
          <w:tcPr>
            <w:tcW w:w="1186" w:type="dxa"/>
            <w:vAlign w:val="center"/>
          </w:tcPr>
          <w:p w14:paraId="61288BAD" w14:textId="5E9E3F43" w:rsidR="000106D0" w:rsidRPr="007E330A" w:rsidRDefault="00EA05F1" w:rsidP="0031068B">
            <w:pPr>
              <w:pStyle w:val="TableCellDecAlign"/>
              <w:jc w:val="center"/>
            </w:pPr>
            <w:r w:rsidRPr="007E330A">
              <w:t>336.75</w:t>
            </w:r>
          </w:p>
        </w:tc>
        <w:tc>
          <w:tcPr>
            <w:tcW w:w="0" w:type="auto"/>
            <w:shd w:val="clear" w:color="auto" w:fill="auto"/>
            <w:noWrap/>
            <w:vAlign w:val="bottom"/>
            <w:hideMark/>
          </w:tcPr>
          <w:p w14:paraId="18F8B9D9" w14:textId="70C2DE20" w:rsidR="000106D0" w:rsidRPr="007E330A" w:rsidRDefault="000106D0" w:rsidP="007D3420">
            <w:pPr>
              <w:pStyle w:val="TableCellDecAlign"/>
            </w:pPr>
            <w:r w:rsidRPr="007E330A">
              <w:t>0.</w:t>
            </w:r>
            <w:r w:rsidR="00A148EB">
              <w:t>1549</w:t>
            </w:r>
          </w:p>
        </w:tc>
      </w:tr>
      <w:tr w:rsidR="000106D0" w:rsidRPr="007E330A" w14:paraId="3F017523" w14:textId="77777777" w:rsidTr="0031068B">
        <w:trPr>
          <w:cantSplit/>
          <w:trHeight w:val="315"/>
          <w:jc w:val="center"/>
        </w:trPr>
        <w:tc>
          <w:tcPr>
            <w:tcW w:w="3671" w:type="dxa"/>
            <w:shd w:val="clear" w:color="auto" w:fill="auto"/>
            <w:noWrap/>
            <w:vAlign w:val="bottom"/>
            <w:hideMark/>
          </w:tcPr>
          <w:p w14:paraId="72B74CC0" w14:textId="68E7BED7" w:rsidR="000106D0" w:rsidRPr="007E330A" w:rsidRDefault="00EA05F1">
            <w:pPr>
              <w:pStyle w:val="TableCellBody"/>
            </w:pPr>
            <w:r w:rsidRPr="007E330A">
              <w:t>SanFelipeToCentralSeepageArea2</w:t>
            </w:r>
          </w:p>
        </w:tc>
        <w:tc>
          <w:tcPr>
            <w:tcW w:w="0" w:type="auto"/>
            <w:shd w:val="clear" w:color="auto" w:fill="auto"/>
            <w:noWrap/>
            <w:vAlign w:val="bottom"/>
            <w:hideMark/>
          </w:tcPr>
          <w:p w14:paraId="7D084C85" w14:textId="77777777" w:rsidR="000106D0" w:rsidRPr="007E330A" w:rsidRDefault="000106D0" w:rsidP="0067338A">
            <w:pPr>
              <w:pStyle w:val="TableCellDecAlign"/>
            </w:pPr>
            <w:r w:rsidRPr="007E330A">
              <w:t>42,600</w:t>
            </w:r>
          </w:p>
        </w:tc>
        <w:tc>
          <w:tcPr>
            <w:tcW w:w="0" w:type="auto"/>
            <w:shd w:val="clear" w:color="auto" w:fill="auto"/>
            <w:noWrap/>
            <w:vAlign w:val="bottom"/>
            <w:hideMark/>
          </w:tcPr>
          <w:p w14:paraId="426C8460" w14:textId="77777777" w:rsidR="000106D0" w:rsidRPr="007E330A" w:rsidRDefault="000106D0" w:rsidP="0067338A">
            <w:pPr>
              <w:pStyle w:val="TableCellDecAlign"/>
            </w:pPr>
            <w:r w:rsidRPr="007E330A">
              <w:t>523</w:t>
            </w:r>
          </w:p>
        </w:tc>
        <w:tc>
          <w:tcPr>
            <w:tcW w:w="1186" w:type="dxa"/>
            <w:vAlign w:val="center"/>
          </w:tcPr>
          <w:p w14:paraId="2745F4E7" w14:textId="2FFD343B" w:rsidR="000106D0" w:rsidRPr="007E330A" w:rsidRDefault="00EA05F1" w:rsidP="0031068B">
            <w:pPr>
              <w:pStyle w:val="TableCellDecAlign"/>
              <w:jc w:val="center"/>
            </w:pPr>
            <w:r w:rsidRPr="007E330A">
              <w:t>511.47</w:t>
            </w:r>
          </w:p>
        </w:tc>
        <w:tc>
          <w:tcPr>
            <w:tcW w:w="0" w:type="auto"/>
            <w:shd w:val="clear" w:color="auto" w:fill="auto"/>
            <w:noWrap/>
            <w:vAlign w:val="bottom"/>
            <w:hideMark/>
          </w:tcPr>
          <w:p w14:paraId="581F2CAB" w14:textId="1E1E9E97" w:rsidR="000106D0" w:rsidRPr="007E330A" w:rsidRDefault="000106D0" w:rsidP="007D3420">
            <w:pPr>
              <w:pStyle w:val="TableCellDecAlign"/>
            </w:pPr>
            <w:r w:rsidRPr="007E330A">
              <w:t>0.</w:t>
            </w:r>
            <w:r w:rsidR="00A148EB">
              <w:t>2009</w:t>
            </w:r>
          </w:p>
        </w:tc>
      </w:tr>
      <w:tr w:rsidR="000106D0" w:rsidRPr="007E330A" w14:paraId="4B28D1A5" w14:textId="77777777" w:rsidTr="0031068B">
        <w:trPr>
          <w:cantSplit/>
          <w:trHeight w:val="315"/>
          <w:jc w:val="center"/>
        </w:trPr>
        <w:tc>
          <w:tcPr>
            <w:tcW w:w="3671" w:type="dxa"/>
            <w:shd w:val="clear" w:color="auto" w:fill="auto"/>
            <w:noWrap/>
            <w:vAlign w:val="bottom"/>
            <w:hideMark/>
          </w:tcPr>
          <w:p w14:paraId="35F79176" w14:textId="6339461C" w:rsidR="000106D0" w:rsidRPr="007E330A" w:rsidRDefault="00EA05F1">
            <w:pPr>
              <w:pStyle w:val="TableCellBody"/>
            </w:pPr>
            <w:r w:rsidRPr="007E330A">
              <w:lastRenderedPageBreak/>
              <w:t>SanFelipeToCentralSeepageArea3</w:t>
            </w:r>
          </w:p>
        </w:tc>
        <w:tc>
          <w:tcPr>
            <w:tcW w:w="0" w:type="auto"/>
            <w:shd w:val="clear" w:color="auto" w:fill="auto"/>
            <w:noWrap/>
            <w:vAlign w:val="bottom"/>
            <w:hideMark/>
          </w:tcPr>
          <w:p w14:paraId="75943C39" w14:textId="77777777" w:rsidR="000106D0" w:rsidRPr="007E330A" w:rsidRDefault="000106D0" w:rsidP="0067338A">
            <w:pPr>
              <w:pStyle w:val="TableCellDecAlign"/>
            </w:pPr>
            <w:r w:rsidRPr="007E330A">
              <w:t>41,365</w:t>
            </w:r>
          </w:p>
        </w:tc>
        <w:tc>
          <w:tcPr>
            <w:tcW w:w="0" w:type="auto"/>
            <w:shd w:val="clear" w:color="auto" w:fill="auto"/>
            <w:noWrap/>
            <w:vAlign w:val="bottom"/>
            <w:hideMark/>
          </w:tcPr>
          <w:p w14:paraId="52D7472C" w14:textId="77777777" w:rsidR="000106D0" w:rsidRPr="007E330A" w:rsidRDefault="000106D0" w:rsidP="0067338A">
            <w:pPr>
              <w:pStyle w:val="TableCellDecAlign"/>
            </w:pPr>
            <w:r w:rsidRPr="007E330A">
              <w:t>491</w:t>
            </w:r>
          </w:p>
        </w:tc>
        <w:tc>
          <w:tcPr>
            <w:tcW w:w="1186" w:type="dxa"/>
            <w:vAlign w:val="center"/>
          </w:tcPr>
          <w:p w14:paraId="0BD84D89" w14:textId="50FAD37E" w:rsidR="000106D0" w:rsidRPr="007E330A" w:rsidRDefault="00EA05F1" w:rsidP="0031068B">
            <w:pPr>
              <w:pStyle w:val="TableCellDecAlign"/>
              <w:jc w:val="center"/>
            </w:pPr>
            <w:r w:rsidRPr="007E330A">
              <w:t>466.26</w:t>
            </w:r>
          </w:p>
        </w:tc>
        <w:tc>
          <w:tcPr>
            <w:tcW w:w="0" w:type="auto"/>
            <w:shd w:val="clear" w:color="auto" w:fill="auto"/>
            <w:noWrap/>
            <w:vAlign w:val="bottom"/>
            <w:hideMark/>
          </w:tcPr>
          <w:p w14:paraId="27D2558D" w14:textId="17B6DBE7" w:rsidR="000106D0" w:rsidRPr="007E330A" w:rsidRDefault="000106D0" w:rsidP="007D3420">
            <w:pPr>
              <w:pStyle w:val="TableCellDecAlign"/>
            </w:pPr>
            <w:r w:rsidRPr="007E330A">
              <w:t>0.</w:t>
            </w:r>
            <w:r w:rsidR="00A148EB">
              <w:t>50</w:t>
            </w:r>
          </w:p>
        </w:tc>
      </w:tr>
      <w:tr w:rsidR="000106D0" w:rsidRPr="007E330A" w14:paraId="47251BD2" w14:textId="77777777" w:rsidTr="0031068B">
        <w:trPr>
          <w:cantSplit/>
          <w:trHeight w:val="315"/>
          <w:jc w:val="center"/>
        </w:trPr>
        <w:tc>
          <w:tcPr>
            <w:tcW w:w="3671" w:type="dxa"/>
            <w:shd w:val="clear" w:color="auto" w:fill="auto"/>
            <w:noWrap/>
            <w:vAlign w:val="bottom"/>
            <w:hideMark/>
          </w:tcPr>
          <w:p w14:paraId="77FF9575" w14:textId="27438507" w:rsidR="000106D0" w:rsidRPr="007E330A" w:rsidRDefault="00EA05F1">
            <w:pPr>
              <w:pStyle w:val="TableCellBody"/>
            </w:pPr>
            <w:r w:rsidRPr="007E330A">
              <w:t>SanFelipeToCentralSeepageArea4</w:t>
            </w:r>
          </w:p>
        </w:tc>
        <w:tc>
          <w:tcPr>
            <w:tcW w:w="0" w:type="auto"/>
            <w:shd w:val="clear" w:color="auto" w:fill="auto"/>
            <w:noWrap/>
            <w:vAlign w:val="bottom"/>
            <w:hideMark/>
          </w:tcPr>
          <w:p w14:paraId="2315A6A3" w14:textId="77777777" w:rsidR="000106D0" w:rsidRPr="007E330A" w:rsidRDefault="000106D0" w:rsidP="0067338A">
            <w:pPr>
              <w:pStyle w:val="TableCellDecAlign"/>
            </w:pPr>
            <w:r w:rsidRPr="007E330A">
              <w:t>45,680</w:t>
            </w:r>
          </w:p>
        </w:tc>
        <w:tc>
          <w:tcPr>
            <w:tcW w:w="0" w:type="auto"/>
            <w:shd w:val="clear" w:color="auto" w:fill="auto"/>
            <w:noWrap/>
            <w:vAlign w:val="bottom"/>
            <w:hideMark/>
          </w:tcPr>
          <w:p w14:paraId="10A67BBB" w14:textId="77777777" w:rsidR="000106D0" w:rsidRPr="007E330A" w:rsidRDefault="000106D0" w:rsidP="0067338A">
            <w:pPr>
              <w:pStyle w:val="TableCellDecAlign"/>
            </w:pPr>
            <w:r w:rsidRPr="007E330A">
              <w:t>512</w:t>
            </w:r>
          </w:p>
        </w:tc>
        <w:tc>
          <w:tcPr>
            <w:tcW w:w="1186" w:type="dxa"/>
            <w:vAlign w:val="center"/>
          </w:tcPr>
          <w:p w14:paraId="55086D06" w14:textId="33E76310" w:rsidR="000106D0" w:rsidRPr="007E330A" w:rsidRDefault="00EA05F1" w:rsidP="0031068B">
            <w:pPr>
              <w:pStyle w:val="TableCellDecAlign"/>
              <w:jc w:val="center"/>
            </w:pPr>
            <w:r w:rsidRPr="007E330A">
              <w:t>536.92</w:t>
            </w:r>
          </w:p>
        </w:tc>
        <w:tc>
          <w:tcPr>
            <w:tcW w:w="0" w:type="auto"/>
            <w:shd w:val="clear" w:color="auto" w:fill="auto"/>
            <w:noWrap/>
            <w:vAlign w:val="bottom"/>
            <w:hideMark/>
          </w:tcPr>
          <w:p w14:paraId="5DE57778" w14:textId="5D1EE69C" w:rsidR="000106D0" w:rsidRPr="007E330A" w:rsidRDefault="000106D0" w:rsidP="007D3420">
            <w:pPr>
              <w:pStyle w:val="TableCellDecAlign"/>
            </w:pPr>
            <w:r w:rsidRPr="007E330A">
              <w:t>0.</w:t>
            </w:r>
            <w:r w:rsidR="00A148EB">
              <w:t>3875</w:t>
            </w:r>
          </w:p>
        </w:tc>
      </w:tr>
      <w:tr w:rsidR="000106D0" w:rsidRPr="007E330A" w14:paraId="3830B34F" w14:textId="77777777" w:rsidTr="0031068B">
        <w:trPr>
          <w:cantSplit/>
          <w:trHeight w:val="315"/>
          <w:jc w:val="center"/>
        </w:trPr>
        <w:tc>
          <w:tcPr>
            <w:tcW w:w="3671" w:type="dxa"/>
            <w:shd w:val="clear" w:color="auto" w:fill="auto"/>
            <w:noWrap/>
            <w:vAlign w:val="bottom"/>
            <w:hideMark/>
          </w:tcPr>
          <w:p w14:paraId="75A93056" w14:textId="645323C0" w:rsidR="000106D0" w:rsidRPr="007E330A" w:rsidRDefault="00EA05F1" w:rsidP="0067338A">
            <w:pPr>
              <w:pStyle w:val="TableCellBody"/>
            </w:pPr>
            <w:r w:rsidRPr="007E330A">
              <w:t>CentralToIsletaSeepageArea1</w:t>
            </w:r>
          </w:p>
        </w:tc>
        <w:tc>
          <w:tcPr>
            <w:tcW w:w="0" w:type="auto"/>
            <w:shd w:val="clear" w:color="auto" w:fill="auto"/>
            <w:noWrap/>
            <w:vAlign w:val="bottom"/>
            <w:hideMark/>
          </w:tcPr>
          <w:p w14:paraId="76B04667" w14:textId="77777777" w:rsidR="000106D0" w:rsidRPr="007E330A" w:rsidRDefault="000106D0" w:rsidP="0067338A">
            <w:pPr>
              <w:pStyle w:val="TableCellDecAlign"/>
            </w:pPr>
            <w:r w:rsidRPr="007E330A">
              <w:t>35,666</w:t>
            </w:r>
          </w:p>
        </w:tc>
        <w:tc>
          <w:tcPr>
            <w:tcW w:w="0" w:type="auto"/>
            <w:shd w:val="clear" w:color="auto" w:fill="auto"/>
            <w:noWrap/>
            <w:vAlign w:val="bottom"/>
            <w:hideMark/>
          </w:tcPr>
          <w:p w14:paraId="6389E4A9" w14:textId="648F5E28" w:rsidR="000106D0" w:rsidRPr="007E330A" w:rsidRDefault="002264E0" w:rsidP="0067338A">
            <w:pPr>
              <w:pStyle w:val="TableCellDecAlign"/>
            </w:pPr>
            <w:r w:rsidRPr="007E330A">
              <w:t>488</w:t>
            </w:r>
          </w:p>
        </w:tc>
        <w:tc>
          <w:tcPr>
            <w:tcW w:w="1186" w:type="dxa"/>
            <w:vAlign w:val="center"/>
          </w:tcPr>
          <w:p w14:paraId="4AB3CEB1" w14:textId="77921C0E" w:rsidR="000106D0" w:rsidRPr="007E330A" w:rsidRDefault="00765DC1" w:rsidP="0031068B">
            <w:pPr>
              <w:pStyle w:val="TableCellDecAlign"/>
              <w:jc w:val="center"/>
            </w:pPr>
            <w:r w:rsidRPr="007E330A">
              <w:t>400.00</w:t>
            </w:r>
          </w:p>
        </w:tc>
        <w:tc>
          <w:tcPr>
            <w:tcW w:w="0" w:type="auto"/>
            <w:shd w:val="clear" w:color="auto" w:fill="auto"/>
            <w:noWrap/>
            <w:vAlign w:val="bottom"/>
            <w:hideMark/>
          </w:tcPr>
          <w:p w14:paraId="3C16225A" w14:textId="63ECA219" w:rsidR="000106D0" w:rsidRPr="007E330A" w:rsidRDefault="000106D0" w:rsidP="007D3420">
            <w:pPr>
              <w:pStyle w:val="TableCellDecAlign"/>
            </w:pPr>
            <w:r w:rsidRPr="007E330A">
              <w:t>0.</w:t>
            </w:r>
            <w:r w:rsidR="00A148EB">
              <w:t>01</w:t>
            </w:r>
          </w:p>
        </w:tc>
      </w:tr>
      <w:tr w:rsidR="000106D0" w:rsidRPr="007E330A" w14:paraId="60F9AB60" w14:textId="77777777" w:rsidTr="0031068B">
        <w:trPr>
          <w:cantSplit/>
          <w:trHeight w:val="315"/>
          <w:jc w:val="center"/>
        </w:trPr>
        <w:tc>
          <w:tcPr>
            <w:tcW w:w="3671" w:type="dxa"/>
            <w:shd w:val="clear" w:color="auto" w:fill="auto"/>
            <w:noWrap/>
            <w:vAlign w:val="bottom"/>
            <w:hideMark/>
          </w:tcPr>
          <w:p w14:paraId="3F5BA4A8" w14:textId="6B1C0377" w:rsidR="000106D0" w:rsidRPr="007E330A" w:rsidRDefault="004651E3">
            <w:pPr>
              <w:pStyle w:val="TableCellBody"/>
            </w:pPr>
            <w:r w:rsidRPr="007E330A">
              <w:t>CentralToIsletaSeepageArea2</w:t>
            </w:r>
          </w:p>
        </w:tc>
        <w:tc>
          <w:tcPr>
            <w:tcW w:w="0" w:type="auto"/>
            <w:shd w:val="clear" w:color="auto" w:fill="auto"/>
            <w:noWrap/>
            <w:vAlign w:val="bottom"/>
            <w:hideMark/>
          </w:tcPr>
          <w:p w14:paraId="39C89B65" w14:textId="77777777" w:rsidR="000106D0" w:rsidRPr="007E330A" w:rsidRDefault="000106D0" w:rsidP="0067338A">
            <w:pPr>
              <w:pStyle w:val="TableCellDecAlign"/>
            </w:pPr>
            <w:r w:rsidRPr="007E330A">
              <w:t>37,923</w:t>
            </w:r>
          </w:p>
        </w:tc>
        <w:tc>
          <w:tcPr>
            <w:tcW w:w="0" w:type="auto"/>
            <w:shd w:val="clear" w:color="auto" w:fill="auto"/>
            <w:noWrap/>
            <w:vAlign w:val="bottom"/>
            <w:hideMark/>
          </w:tcPr>
          <w:p w14:paraId="5FFE4DC7" w14:textId="77777777" w:rsidR="000106D0" w:rsidRPr="007E330A" w:rsidRDefault="000106D0" w:rsidP="0067338A">
            <w:pPr>
              <w:pStyle w:val="TableCellDecAlign"/>
            </w:pPr>
            <w:r w:rsidRPr="007E330A">
              <w:t>480</w:t>
            </w:r>
          </w:p>
        </w:tc>
        <w:tc>
          <w:tcPr>
            <w:tcW w:w="1186" w:type="dxa"/>
            <w:vAlign w:val="center"/>
          </w:tcPr>
          <w:p w14:paraId="6A2A8601" w14:textId="4FC8E7AC" w:rsidR="000106D0" w:rsidRPr="007E330A" w:rsidRDefault="004651E3" w:rsidP="0031068B">
            <w:pPr>
              <w:pStyle w:val="TableCellDecAlign"/>
              <w:jc w:val="center"/>
            </w:pPr>
            <w:r w:rsidRPr="007E330A">
              <w:t>417.88</w:t>
            </w:r>
          </w:p>
        </w:tc>
        <w:tc>
          <w:tcPr>
            <w:tcW w:w="0" w:type="auto"/>
            <w:shd w:val="clear" w:color="auto" w:fill="auto"/>
            <w:noWrap/>
            <w:vAlign w:val="bottom"/>
            <w:hideMark/>
          </w:tcPr>
          <w:p w14:paraId="39FAAE33" w14:textId="08138668" w:rsidR="000106D0" w:rsidRPr="007E330A" w:rsidRDefault="000106D0" w:rsidP="007D3420">
            <w:pPr>
              <w:pStyle w:val="TableCellDecAlign"/>
            </w:pPr>
            <w:r w:rsidRPr="007E330A">
              <w:t>0.</w:t>
            </w:r>
            <w:r w:rsidR="00A148EB">
              <w:t>4590</w:t>
            </w:r>
          </w:p>
        </w:tc>
      </w:tr>
      <w:tr w:rsidR="000106D0" w:rsidRPr="007E330A" w14:paraId="0AF19B42" w14:textId="77777777" w:rsidTr="0031068B">
        <w:trPr>
          <w:cantSplit/>
          <w:trHeight w:val="315"/>
          <w:jc w:val="center"/>
        </w:trPr>
        <w:tc>
          <w:tcPr>
            <w:tcW w:w="3671" w:type="dxa"/>
            <w:shd w:val="clear" w:color="auto" w:fill="auto"/>
            <w:noWrap/>
            <w:vAlign w:val="bottom"/>
            <w:hideMark/>
          </w:tcPr>
          <w:p w14:paraId="65305B56" w14:textId="2CBDCB64" w:rsidR="000106D0" w:rsidRPr="007E330A" w:rsidRDefault="00765DC1" w:rsidP="0067338A">
            <w:pPr>
              <w:pStyle w:val="TableCellBody"/>
            </w:pPr>
            <w:r w:rsidRPr="007E330A">
              <w:t>IsletaToBernardoSeepageArea1</w:t>
            </w:r>
          </w:p>
        </w:tc>
        <w:tc>
          <w:tcPr>
            <w:tcW w:w="0" w:type="auto"/>
            <w:shd w:val="clear" w:color="auto" w:fill="auto"/>
            <w:noWrap/>
            <w:vAlign w:val="bottom"/>
            <w:hideMark/>
          </w:tcPr>
          <w:p w14:paraId="0B2CEDCD" w14:textId="77777777" w:rsidR="000106D0" w:rsidRPr="007E330A" w:rsidRDefault="000106D0" w:rsidP="0067338A">
            <w:pPr>
              <w:pStyle w:val="TableCellDecAlign"/>
            </w:pPr>
            <w:r w:rsidRPr="007E330A">
              <w:t>42,036</w:t>
            </w:r>
          </w:p>
        </w:tc>
        <w:tc>
          <w:tcPr>
            <w:tcW w:w="0" w:type="auto"/>
            <w:shd w:val="clear" w:color="auto" w:fill="auto"/>
            <w:noWrap/>
            <w:vAlign w:val="bottom"/>
            <w:hideMark/>
          </w:tcPr>
          <w:p w14:paraId="55AB991A" w14:textId="77777777" w:rsidR="000106D0" w:rsidRPr="007E330A" w:rsidRDefault="000106D0" w:rsidP="0067338A">
            <w:pPr>
              <w:pStyle w:val="TableCellDecAlign"/>
            </w:pPr>
            <w:r w:rsidRPr="007E330A">
              <w:t>550</w:t>
            </w:r>
          </w:p>
        </w:tc>
        <w:tc>
          <w:tcPr>
            <w:tcW w:w="1186" w:type="dxa"/>
            <w:vAlign w:val="center"/>
          </w:tcPr>
          <w:p w14:paraId="1B63216C" w14:textId="7D4AA475" w:rsidR="000106D0" w:rsidRPr="007E330A" w:rsidRDefault="00765DC1" w:rsidP="0031068B">
            <w:pPr>
              <w:pStyle w:val="TableCellDecAlign"/>
              <w:jc w:val="center"/>
            </w:pPr>
            <w:r w:rsidRPr="007E330A">
              <w:t>530.76</w:t>
            </w:r>
          </w:p>
        </w:tc>
        <w:tc>
          <w:tcPr>
            <w:tcW w:w="0" w:type="auto"/>
            <w:shd w:val="clear" w:color="auto" w:fill="auto"/>
            <w:noWrap/>
            <w:vAlign w:val="bottom"/>
            <w:hideMark/>
          </w:tcPr>
          <w:p w14:paraId="331D6D29" w14:textId="62898FBE" w:rsidR="000106D0" w:rsidRPr="007E330A" w:rsidRDefault="000106D0" w:rsidP="007D3420">
            <w:pPr>
              <w:pStyle w:val="TableCellDecAlign"/>
            </w:pPr>
            <w:r w:rsidRPr="007E330A">
              <w:t>0.</w:t>
            </w:r>
            <w:r w:rsidR="00A148EB" w:rsidRPr="00A148EB">
              <w:t>0579</w:t>
            </w:r>
          </w:p>
        </w:tc>
      </w:tr>
      <w:tr w:rsidR="000106D0" w:rsidRPr="007E330A" w14:paraId="1301C6A8" w14:textId="77777777" w:rsidTr="0031068B">
        <w:trPr>
          <w:cantSplit/>
          <w:trHeight w:val="315"/>
          <w:jc w:val="center"/>
        </w:trPr>
        <w:tc>
          <w:tcPr>
            <w:tcW w:w="3671" w:type="dxa"/>
            <w:shd w:val="clear" w:color="auto" w:fill="auto"/>
            <w:noWrap/>
            <w:vAlign w:val="bottom"/>
            <w:hideMark/>
          </w:tcPr>
          <w:p w14:paraId="71DDF2E3" w14:textId="08308908" w:rsidR="000106D0" w:rsidRPr="007E330A" w:rsidRDefault="00765DC1">
            <w:pPr>
              <w:pStyle w:val="TableCellBody"/>
            </w:pPr>
            <w:r w:rsidRPr="007E330A">
              <w:t>IsletaToBernardoSeepageArea2</w:t>
            </w:r>
          </w:p>
        </w:tc>
        <w:tc>
          <w:tcPr>
            <w:tcW w:w="0" w:type="auto"/>
            <w:shd w:val="clear" w:color="auto" w:fill="auto"/>
            <w:noWrap/>
            <w:vAlign w:val="bottom"/>
            <w:hideMark/>
          </w:tcPr>
          <w:p w14:paraId="6ABBEC58" w14:textId="77777777" w:rsidR="000106D0" w:rsidRPr="007E330A" w:rsidRDefault="000106D0" w:rsidP="0067338A">
            <w:pPr>
              <w:pStyle w:val="TableCellDecAlign"/>
            </w:pPr>
            <w:r w:rsidRPr="007E330A">
              <w:t>41,518</w:t>
            </w:r>
          </w:p>
        </w:tc>
        <w:tc>
          <w:tcPr>
            <w:tcW w:w="0" w:type="auto"/>
            <w:shd w:val="clear" w:color="auto" w:fill="auto"/>
            <w:noWrap/>
            <w:vAlign w:val="bottom"/>
            <w:hideMark/>
          </w:tcPr>
          <w:p w14:paraId="4666CBCD" w14:textId="77777777" w:rsidR="000106D0" w:rsidRPr="007E330A" w:rsidRDefault="000106D0" w:rsidP="0067338A">
            <w:pPr>
              <w:pStyle w:val="TableCellDecAlign"/>
            </w:pPr>
            <w:r w:rsidRPr="007E330A">
              <w:t>585</w:t>
            </w:r>
          </w:p>
        </w:tc>
        <w:tc>
          <w:tcPr>
            <w:tcW w:w="1186" w:type="dxa"/>
            <w:vAlign w:val="center"/>
          </w:tcPr>
          <w:p w14:paraId="0E5B4FAC" w14:textId="19D69BAD" w:rsidR="000106D0" w:rsidRPr="007E330A" w:rsidRDefault="00765DC1" w:rsidP="0031068B">
            <w:pPr>
              <w:pStyle w:val="TableCellDecAlign"/>
              <w:jc w:val="center"/>
            </w:pPr>
            <w:r w:rsidRPr="007E330A">
              <w:t>557.58</w:t>
            </w:r>
          </w:p>
        </w:tc>
        <w:tc>
          <w:tcPr>
            <w:tcW w:w="0" w:type="auto"/>
            <w:shd w:val="clear" w:color="auto" w:fill="auto"/>
            <w:noWrap/>
            <w:vAlign w:val="bottom"/>
            <w:hideMark/>
          </w:tcPr>
          <w:p w14:paraId="70A55D86" w14:textId="525C4F01" w:rsidR="000106D0" w:rsidRPr="007E330A" w:rsidRDefault="000106D0" w:rsidP="007D3420">
            <w:pPr>
              <w:pStyle w:val="TableCellDecAlign"/>
            </w:pPr>
            <w:r w:rsidRPr="007E330A">
              <w:t>0.</w:t>
            </w:r>
            <w:r w:rsidR="00A148EB">
              <w:t>20</w:t>
            </w:r>
          </w:p>
        </w:tc>
      </w:tr>
      <w:tr w:rsidR="000106D0" w:rsidRPr="007E330A" w14:paraId="6170299A" w14:textId="77777777" w:rsidTr="0031068B">
        <w:trPr>
          <w:cantSplit/>
          <w:trHeight w:val="315"/>
          <w:jc w:val="center"/>
        </w:trPr>
        <w:tc>
          <w:tcPr>
            <w:tcW w:w="3671" w:type="dxa"/>
            <w:shd w:val="clear" w:color="auto" w:fill="auto"/>
            <w:noWrap/>
            <w:vAlign w:val="bottom"/>
            <w:hideMark/>
          </w:tcPr>
          <w:p w14:paraId="462EE0F0" w14:textId="4905B93E" w:rsidR="000106D0" w:rsidRPr="007E330A" w:rsidRDefault="00765DC1">
            <w:pPr>
              <w:pStyle w:val="TableCellBody"/>
            </w:pPr>
            <w:r w:rsidRPr="007E330A">
              <w:t>IsletaToBernardoSeepageArea3</w:t>
            </w:r>
          </w:p>
        </w:tc>
        <w:tc>
          <w:tcPr>
            <w:tcW w:w="0" w:type="auto"/>
            <w:shd w:val="clear" w:color="auto" w:fill="auto"/>
            <w:noWrap/>
            <w:vAlign w:val="bottom"/>
            <w:hideMark/>
          </w:tcPr>
          <w:p w14:paraId="0F784316" w14:textId="77777777" w:rsidR="000106D0" w:rsidRPr="007E330A" w:rsidRDefault="000106D0" w:rsidP="0067338A">
            <w:pPr>
              <w:pStyle w:val="TableCellDecAlign"/>
            </w:pPr>
            <w:r w:rsidRPr="007E330A">
              <w:t>44,867</w:t>
            </w:r>
          </w:p>
        </w:tc>
        <w:tc>
          <w:tcPr>
            <w:tcW w:w="0" w:type="auto"/>
            <w:shd w:val="clear" w:color="auto" w:fill="auto"/>
            <w:noWrap/>
            <w:vAlign w:val="bottom"/>
            <w:hideMark/>
          </w:tcPr>
          <w:p w14:paraId="13B26C0D" w14:textId="77777777" w:rsidR="000106D0" w:rsidRPr="007E330A" w:rsidRDefault="000106D0" w:rsidP="0067338A">
            <w:pPr>
              <w:pStyle w:val="TableCellDecAlign"/>
            </w:pPr>
            <w:r w:rsidRPr="007E330A">
              <w:t>540</w:t>
            </w:r>
          </w:p>
        </w:tc>
        <w:tc>
          <w:tcPr>
            <w:tcW w:w="1186" w:type="dxa"/>
            <w:vAlign w:val="center"/>
          </w:tcPr>
          <w:p w14:paraId="4CB5BB98" w14:textId="417F5D38" w:rsidR="00765DC1" w:rsidRPr="007E330A" w:rsidRDefault="00765DC1" w:rsidP="0031068B">
            <w:pPr>
              <w:pStyle w:val="TableCellDecAlign"/>
              <w:jc w:val="center"/>
            </w:pPr>
            <w:r w:rsidRPr="007E330A">
              <w:t>556.20</w:t>
            </w:r>
          </w:p>
        </w:tc>
        <w:tc>
          <w:tcPr>
            <w:tcW w:w="0" w:type="auto"/>
            <w:shd w:val="clear" w:color="auto" w:fill="auto"/>
            <w:noWrap/>
            <w:vAlign w:val="bottom"/>
            <w:hideMark/>
          </w:tcPr>
          <w:p w14:paraId="3EE7E605" w14:textId="3A4FB12E" w:rsidR="000106D0" w:rsidRPr="007E330A" w:rsidRDefault="000106D0" w:rsidP="007D3420">
            <w:pPr>
              <w:pStyle w:val="TableCellDecAlign"/>
            </w:pPr>
            <w:r w:rsidRPr="007E330A">
              <w:t>0.</w:t>
            </w:r>
            <w:r w:rsidR="00A148EB">
              <w:t>1985</w:t>
            </w:r>
          </w:p>
        </w:tc>
      </w:tr>
      <w:tr w:rsidR="000106D0" w:rsidRPr="007E330A" w14:paraId="65E2D71A" w14:textId="77777777" w:rsidTr="0031068B">
        <w:trPr>
          <w:cantSplit/>
          <w:trHeight w:val="315"/>
          <w:jc w:val="center"/>
        </w:trPr>
        <w:tc>
          <w:tcPr>
            <w:tcW w:w="3671" w:type="dxa"/>
            <w:shd w:val="clear" w:color="auto" w:fill="auto"/>
            <w:noWrap/>
            <w:vAlign w:val="bottom"/>
            <w:hideMark/>
          </w:tcPr>
          <w:p w14:paraId="26F8E658" w14:textId="7BA06858" w:rsidR="000106D0" w:rsidRPr="007E330A" w:rsidRDefault="00765DC1">
            <w:pPr>
              <w:pStyle w:val="TableCellBody"/>
            </w:pPr>
            <w:r w:rsidRPr="007E330A">
              <w:t>IsletaToBernardoSeepageArea4</w:t>
            </w:r>
          </w:p>
        </w:tc>
        <w:tc>
          <w:tcPr>
            <w:tcW w:w="0" w:type="auto"/>
            <w:shd w:val="clear" w:color="auto" w:fill="auto"/>
            <w:noWrap/>
            <w:vAlign w:val="bottom"/>
            <w:hideMark/>
          </w:tcPr>
          <w:p w14:paraId="35A978F0" w14:textId="77777777" w:rsidR="000106D0" w:rsidRPr="007E330A" w:rsidRDefault="000106D0" w:rsidP="0067338A">
            <w:pPr>
              <w:pStyle w:val="TableCellDecAlign"/>
            </w:pPr>
            <w:r w:rsidRPr="007E330A">
              <w:t>39,504</w:t>
            </w:r>
          </w:p>
        </w:tc>
        <w:tc>
          <w:tcPr>
            <w:tcW w:w="0" w:type="auto"/>
            <w:shd w:val="clear" w:color="auto" w:fill="auto"/>
            <w:noWrap/>
            <w:vAlign w:val="bottom"/>
            <w:hideMark/>
          </w:tcPr>
          <w:p w14:paraId="41916727" w14:textId="77777777" w:rsidR="000106D0" w:rsidRPr="007E330A" w:rsidRDefault="000106D0" w:rsidP="0067338A">
            <w:pPr>
              <w:pStyle w:val="TableCellDecAlign"/>
            </w:pPr>
            <w:r w:rsidRPr="007E330A">
              <w:t>430</w:t>
            </w:r>
          </w:p>
        </w:tc>
        <w:tc>
          <w:tcPr>
            <w:tcW w:w="1186" w:type="dxa"/>
            <w:vAlign w:val="center"/>
          </w:tcPr>
          <w:p w14:paraId="2A243274" w14:textId="616A4D0B" w:rsidR="000106D0" w:rsidRPr="007E330A" w:rsidRDefault="00765DC1" w:rsidP="0031068B">
            <w:pPr>
              <w:pStyle w:val="TableCellDecAlign"/>
              <w:jc w:val="center"/>
            </w:pPr>
            <w:r w:rsidRPr="007E330A">
              <w:t>389.96</w:t>
            </w:r>
          </w:p>
        </w:tc>
        <w:tc>
          <w:tcPr>
            <w:tcW w:w="0" w:type="auto"/>
            <w:shd w:val="clear" w:color="auto" w:fill="auto"/>
            <w:noWrap/>
            <w:vAlign w:val="bottom"/>
            <w:hideMark/>
          </w:tcPr>
          <w:p w14:paraId="022F2674" w14:textId="1E4D070F" w:rsidR="000106D0" w:rsidRPr="007E330A" w:rsidRDefault="000106D0" w:rsidP="007D3420">
            <w:pPr>
              <w:pStyle w:val="TableCellDecAlign"/>
            </w:pPr>
            <w:r w:rsidRPr="007E330A">
              <w:t>0.</w:t>
            </w:r>
            <w:r w:rsidR="00A148EB">
              <w:t>1147</w:t>
            </w:r>
          </w:p>
        </w:tc>
      </w:tr>
      <w:tr w:rsidR="000106D0" w:rsidRPr="007E330A" w14:paraId="5CC33F3A" w14:textId="77777777" w:rsidTr="0031068B">
        <w:trPr>
          <w:cantSplit/>
          <w:trHeight w:val="315"/>
          <w:jc w:val="center"/>
        </w:trPr>
        <w:tc>
          <w:tcPr>
            <w:tcW w:w="3671" w:type="dxa"/>
            <w:shd w:val="clear" w:color="auto" w:fill="auto"/>
            <w:noWrap/>
            <w:vAlign w:val="bottom"/>
            <w:hideMark/>
          </w:tcPr>
          <w:p w14:paraId="4A62EBAB" w14:textId="53CFFC97" w:rsidR="000106D0" w:rsidRPr="007E330A" w:rsidRDefault="00765DC1">
            <w:pPr>
              <w:pStyle w:val="TableCellBody"/>
            </w:pPr>
            <w:r w:rsidRPr="007E330A">
              <w:t>IsletaToBernardoSeepageArea5</w:t>
            </w:r>
          </w:p>
        </w:tc>
        <w:tc>
          <w:tcPr>
            <w:tcW w:w="0" w:type="auto"/>
            <w:shd w:val="clear" w:color="auto" w:fill="auto"/>
            <w:noWrap/>
            <w:vAlign w:val="bottom"/>
            <w:hideMark/>
          </w:tcPr>
          <w:p w14:paraId="4FF7ED31" w14:textId="77777777" w:rsidR="000106D0" w:rsidRPr="007E330A" w:rsidRDefault="000106D0" w:rsidP="0067338A">
            <w:pPr>
              <w:pStyle w:val="TableCellDecAlign"/>
            </w:pPr>
            <w:r w:rsidRPr="007E330A">
              <w:t>30,484</w:t>
            </w:r>
          </w:p>
        </w:tc>
        <w:tc>
          <w:tcPr>
            <w:tcW w:w="0" w:type="auto"/>
            <w:shd w:val="clear" w:color="auto" w:fill="auto"/>
            <w:noWrap/>
            <w:vAlign w:val="bottom"/>
            <w:hideMark/>
          </w:tcPr>
          <w:p w14:paraId="7553441E" w14:textId="77777777" w:rsidR="000106D0" w:rsidRPr="007E330A" w:rsidRDefault="000106D0" w:rsidP="0067338A">
            <w:pPr>
              <w:pStyle w:val="TableCellDecAlign"/>
            </w:pPr>
            <w:r w:rsidRPr="007E330A">
              <w:t>510</w:t>
            </w:r>
          </w:p>
        </w:tc>
        <w:tc>
          <w:tcPr>
            <w:tcW w:w="1186" w:type="dxa"/>
            <w:vAlign w:val="center"/>
          </w:tcPr>
          <w:p w14:paraId="0BB8C8BA" w14:textId="72BDFC33" w:rsidR="000106D0" w:rsidRPr="007E330A" w:rsidRDefault="00765DC1" w:rsidP="0031068B">
            <w:pPr>
              <w:pStyle w:val="TableCellDecAlign"/>
              <w:jc w:val="center"/>
            </w:pPr>
            <w:r w:rsidRPr="007E330A">
              <w:t>356.91</w:t>
            </w:r>
          </w:p>
        </w:tc>
        <w:tc>
          <w:tcPr>
            <w:tcW w:w="0" w:type="auto"/>
            <w:shd w:val="clear" w:color="auto" w:fill="auto"/>
            <w:noWrap/>
            <w:vAlign w:val="bottom"/>
            <w:hideMark/>
          </w:tcPr>
          <w:p w14:paraId="16693281" w14:textId="088BE625" w:rsidR="000106D0" w:rsidRPr="007E330A" w:rsidRDefault="000106D0" w:rsidP="007D3420">
            <w:pPr>
              <w:pStyle w:val="TableCellDecAlign"/>
            </w:pPr>
            <w:r w:rsidRPr="007E330A">
              <w:t>0.</w:t>
            </w:r>
            <w:r w:rsidR="00A148EB">
              <w:t>12</w:t>
            </w:r>
          </w:p>
        </w:tc>
      </w:tr>
      <w:tr w:rsidR="000106D0" w:rsidRPr="007E330A" w14:paraId="09E06789" w14:textId="77777777" w:rsidTr="0031068B">
        <w:trPr>
          <w:cantSplit/>
          <w:trHeight w:val="315"/>
          <w:jc w:val="center"/>
        </w:trPr>
        <w:tc>
          <w:tcPr>
            <w:tcW w:w="3671" w:type="dxa"/>
            <w:shd w:val="clear" w:color="auto" w:fill="auto"/>
            <w:noWrap/>
            <w:vAlign w:val="bottom"/>
            <w:hideMark/>
          </w:tcPr>
          <w:p w14:paraId="495D6F08" w14:textId="6D1A1A06" w:rsidR="000106D0" w:rsidRPr="007E330A" w:rsidRDefault="00765DC1" w:rsidP="0067338A">
            <w:pPr>
              <w:pStyle w:val="TableCellBody"/>
            </w:pPr>
            <w:r w:rsidRPr="007E330A">
              <w:t>BernardoToSanAcaciaSeepageArea1</w:t>
            </w:r>
          </w:p>
        </w:tc>
        <w:tc>
          <w:tcPr>
            <w:tcW w:w="0" w:type="auto"/>
            <w:shd w:val="clear" w:color="auto" w:fill="auto"/>
            <w:noWrap/>
            <w:vAlign w:val="bottom"/>
            <w:hideMark/>
          </w:tcPr>
          <w:p w14:paraId="20797361" w14:textId="77777777" w:rsidR="000106D0" w:rsidRPr="007E330A" w:rsidRDefault="000106D0" w:rsidP="0067338A">
            <w:pPr>
              <w:pStyle w:val="TableCellDecAlign"/>
            </w:pPr>
            <w:r w:rsidRPr="007E330A">
              <w:t>79,048</w:t>
            </w:r>
          </w:p>
        </w:tc>
        <w:tc>
          <w:tcPr>
            <w:tcW w:w="0" w:type="auto"/>
            <w:shd w:val="clear" w:color="auto" w:fill="auto"/>
            <w:noWrap/>
            <w:vAlign w:val="bottom"/>
            <w:hideMark/>
          </w:tcPr>
          <w:p w14:paraId="6E4C122C" w14:textId="77777777" w:rsidR="000106D0" w:rsidRPr="007E330A" w:rsidRDefault="000106D0" w:rsidP="0067338A">
            <w:pPr>
              <w:pStyle w:val="TableCellDecAlign"/>
            </w:pPr>
            <w:r w:rsidRPr="007E330A">
              <w:t>415</w:t>
            </w:r>
          </w:p>
        </w:tc>
        <w:tc>
          <w:tcPr>
            <w:tcW w:w="1186" w:type="dxa"/>
            <w:vAlign w:val="center"/>
          </w:tcPr>
          <w:p w14:paraId="55F9516D" w14:textId="109897CF" w:rsidR="000106D0" w:rsidRPr="007E330A" w:rsidRDefault="00765DC1" w:rsidP="0031068B">
            <w:pPr>
              <w:pStyle w:val="TableCellDecAlign"/>
              <w:jc w:val="center"/>
            </w:pPr>
            <w:r w:rsidRPr="007E330A">
              <w:t>753.10</w:t>
            </w:r>
          </w:p>
        </w:tc>
        <w:tc>
          <w:tcPr>
            <w:tcW w:w="0" w:type="auto"/>
            <w:shd w:val="clear" w:color="auto" w:fill="auto"/>
            <w:noWrap/>
            <w:vAlign w:val="bottom"/>
            <w:hideMark/>
          </w:tcPr>
          <w:p w14:paraId="77621C30" w14:textId="7A08D12F" w:rsidR="000106D0" w:rsidRPr="007E330A" w:rsidRDefault="000106D0" w:rsidP="007D3420">
            <w:pPr>
              <w:pStyle w:val="TableCellDecAlign"/>
            </w:pPr>
            <w:r w:rsidRPr="007E330A">
              <w:t>0.</w:t>
            </w:r>
            <w:r w:rsidR="00A148EB">
              <w:t>12</w:t>
            </w:r>
          </w:p>
        </w:tc>
      </w:tr>
      <w:tr w:rsidR="000106D0" w:rsidRPr="007E330A" w14:paraId="6D63A909" w14:textId="77777777" w:rsidTr="0031068B">
        <w:trPr>
          <w:cantSplit/>
          <w:trHeight w:val="315"/>
          <w:jc w:val="center"/>
        </w:trPr>
        <w:tc>
          <w:tcPr>
            <w:tcW w:w="3671" w:type="dxa"/>
            <w:shd w:val="clear" w:color="auto" w:fill="auto"/>
            <w:noWrap/>
            <w:vAlign w:val="bottom"/>
            <w:hideMark/>
          </w:tcPr>
          <w:p w14:paraId="00F09D42" w14:textId="1D654AF9" w:rsidR="000106D0" w:rsidRPr="007E330A" w:rsidRDefault="00DD5028" w:rsidP="0067338A">
            <w:pPr>
              <w:pStyle w:val="TableCellBody"/>
            </w:pPr>
            <w:r w:rsidRPr="007E330A">
              <w:t>SanAcaciaToSanMarcialSeepageArea1</w:t>
            </w:r>
          </w:p>
        </w:tc>
        <w:tc>
          <w:tcPr>
            <w:tcW w:w="0" w:type="auto"/>
            <w:shd w:val="clear" w:color="auto" w:fill="auto"/>
            <w:noWrap/>
            <w:vAlign w:val="bottom"/>
            <w:hideMark/>
          </w:tcPr>
          <w:p w14:paraId="29CDA014" w14:textId="77777777" w:rsidR="000106D0" w:rsidRPr="007E330A" w:rsidRDefault="000106D0" w:rsidP="0067338A">
            <w:pPr>
              <w:pStyle w:val="TableCellDecAlign"/>
            </w:pPr>
            <w:r w:rsidRPr="007E330A">
              <w:t>53,526</w:t>
            </w:r>
          </w:p>
        </w:tc>
        <w:tc>
          <w:tcPr>
            <w:tcW w:w="0" w:type="auto"/>
            <w:shd w:val="clear" w:color="auto" w:fill="auto"/>
            <w:noWrap/>
            <w:vAlign w:val="bottom"/>
            <w:hideMark/>
          </w:tcPr>
          <w:p w14:paraId="5082F476" w14:textId="77777777" w:rsidR="000106D0" w:rsidRPr="007E330A" w:rsidRDefault="000106D0" w:rsidP="0067338A">
            <w:pPr>
              <w:pStyle w:val="TableCellDecAlign"/>
            </w:pPr>
            <w:r w:rsidRPr="007E330A">
              <w:t>242</w:t>
            </w:r>
          </w:p>
        </w:tc>
        <w:tc>
          <w:tcPr>
            <w:tcW w:w="1186" w:type="dxa"/>
            <w:vAlign w:val="center"/>
          </w:tcPr>
          <w:p w14:paraId="4DEE1BF1" w14:textId="4C5A3A25" w:rsidR="000106D0" w:rsidRPr="007E330A" w:rsidRDefault="00DD5028" w:rsidP="0031068B">
            <w:pPr>
              <w:pStyle w:val="TableCellDecAlign"/>
              <w:jc w:val="center"/>
            </w:pPr>
            <w:r w:rsidRPr="007E330A">
              <w:t>297.37</w:t>
            </w:r>
          </w:p>
        </w:tc>
        <w:tc>
          <w:tcPr>
            <w:tcW w:w="0" w:type="auto"/>
            <w:shd w:val="clear" w:color="auto" w:fill="auto"/>
            <w:noWrap/>
            <w:vAlign w:val="bottom"/>
            <w:hideMark/>
          </w:tcPr>
          <w:p w14:paraId="4AE92600" w14:textId="3F4DFDAC" w:rsidR="000106D0" w:rsidRPr="007E330A" w:rsidRDefault="000106D0" w:rsidP="007D3420">
            <w:pPr>
              <w:pStyle w:val="TableCellDecAlign"/>
            </w:pPr>
            <w:r w:rsidRPr="007E330A">
              <w:t>0.</w:t>
            </w:r>
            <w:r w:rsidR="00A148EB">
              <w:t>12</w:t>
            </w:r>
          </w:p>
        </w:tc>
      </w:tr>
      <w:tr w:rsidR="000106D0" w:rsidRPr="007E330A" w14:paraId="036669A1" w14:textId="77777777" w:rsidTr="0031068B">
        <w:trPr>
          <w:cantSplit/>
          <w:trHeight w:val="315"/>
          <w:jc w:val="center"/>
        </w:trPr>
        <w:tc>
          <w:tcPr>
            <w:tcW w:w="3671" w:type="dxa"/>
            <w:shd w:val="clear" w:color="auto" w:fill="auto"/>
            <w:noWrap/>
            <w:vAlign w:val="bottom"/>
            <w:hideMark/>
          </w:tcPr>
          <w:p w14:paraId="2358B2B6" w14:textId="51F9F06C" w:rsidR="000106D0" w:rsidRPr="007E330A" w:rsidRDefault="00DD5028">
            <w:pPr>
              <w:pStyle w:val="TableCellBody"/>
            </w:pPr>
            <w:r w:rsidRPr="007E330A">
              <w:t>SanAcaciaToSanMarcialSeepageArea2</w:t>
            </w:r>
          </w:p>
        </w:tc>
        <w:tc>
          <w:tcPr>
            <w:tcW w:w="0" w:type="auto"/>
            <w:shd w:val="clear" w:color="auto" w:fill="auto"/>
            <w:noWrap/>
            <w:vAlign w:val="bottom"/>
            <w:hideMark/>
          </w:tcPr>
          <w:p w14:paraId="1CCCADEF" w14:textId="77777777" w:rsidR="000106D0" w:rsidRPr="007E330A" w:rsidRDefault="000106D0" w:rsidP="0067338A">
            <w:pPr>
              <w:pStyle w:val="TableCellDecAlign"/>
            </w:pPr>
            <w:r w:rsidRPr="007E330A">
              <w:t>27,791</w:t>
            </w:r>
          </w:p>
        </w:tc>
        <w:tc>
          <w:tcPr>
            <w:tcW w:w="0" w:type="auto"/>
            <w:shd w:val="clear" w:color="auto" w:fill="auto"/>
            <w:noWrap/>
            <w:vAlign w:val="bottom"/>
            <w:hideMark/>
          </w:tcPr>
          <w:p w14:paraId="73397E0A" w14:textId="77777777" w:rsidR="000106D0" w:rsidRPr="007E330A" w:rsidRDefault="000106D0" w:rsidP="0067338A">
            <w:pPr>
              <w:pStyle w:val="TableCellDecAlign"/>
            </w:pPr>
            <w:r w:rsidRPr="007E330A">
              <w:t>120</w:t>
            </w:r>
          </w:p>
        </w:tc>
        <w:tc>
          <w:tcPr>
            <w:tcW w:w="1186" w:type="dxa"/>
            <w:vAlign w:val="center"/>
          </w:tcPr>
          <w:p w14:paraId="5E078C4B" w14:textId="2E09843B" w:rsidR="000106D0" w:rsidRPr="007E330A" w:rsidRDefault="00DD5028" w:rsidP="0031068B">
            <w:pPr>
              <w:pStyle w:val="TableCellDecAlign"/>
              <w:jc w:val="center"/>
            </w:pPr>
            <w:r w:rsidRPr="007E330A">
              <w:t>7</w:t>
            </w:r>
            <w:r w:rsidR="00C27B3C">
              <w:t>6</w:t>
            </w:r>
            <w:r w:rsidRPr="007E330A">
              <w:t>.56</w:t>
            </w:r>
          </w:p>
        </w:tc>
        <w:tc>
          <w:tcPr>
            <w:tcW w:w="0" w:type="auto"/>
            <w:shd w:val="clear" w:color="auto" w:fill="auto"/>
            <w:noWrap/>
            <w:vAlign w:val="bottom"/>
            <w:hideMark/>
          </w:tcPr>
          <w:p w14:paraId="7FA54C20" w14:textId="4EEC857A" w:rsidR="000106D0" w:rsidRPr="007E330A" w:rsidRDefault="00A148EB" w:rsidP="007D3420">
            <w:pPr>
              <w:pStyle w:val="TableCellDecAlign"/>
            </w:pPr>
            <w:r>
              <w:t>0.1</w:t>
            </w:r>
          </w:p>
        </w:tc>
      </w:tr>
      <w:tr w:rsidR="00DD5028" w:rsidRPr="007E330A" w14:paraId="6DB8E164" w14:textId="77777777" w:rsidTr="0031068B">
        <w:trPr>
          <w:cantSplit/>
          <w:trHeight w:val="315"/>
          <w:jc w:val="center"/>
        </w:trPr>
        <w:tc>
          <w:tcPr>
            <w:tcW w:w="3671" w:type="dxa"/>
            <w:shd w:val="clear" w:color="auto" w:fill="auto"/>
            <w:noWrap/>
            <w:vAlign w:val="bottom"/>
            <w:hideMark/>
          </w:tcPr>
          <w:p w14:paraId="0AEEFEAA" w14:textId="7C894163" w:rsidR="00DD5028" w:rsidRPr="007E330A" w:rsidRDefault="00DD5028">
            <w:pPr>
              <w:pStyle w:val="TableCellBody"/>
            </w:pPr>
            <w:r w:rsidRPr="007E330A">
              <w:t>SanAcaciaToSanMarcialSeepageArea3</w:t>
            </w:r>
          </w:p>
        </w:tc>
        <w:tc>
          <w:tcPr>
            <w:tcW w:w="0" w:type="auto"/>
            <w:shd w:val="clear" w:color="auto" w:fill="auto"/>
            <w:noWrap/>
            <w:vAlign w:val="bottom"/>
            <w:hideMark/>
          </w:tcPr>
          <w:p w14:paraId="0DAC6394" w14:textId="77777777" w:rsidR="00DD5028" w:rsidRPr="007E330A" w:rsidRDefault="00DD5028" w:rsidP="0067338A">
            <w:pPr>
              <w:pStyle w:val="TableCellDecAlign"/>
            </w:pPr>
            <w:r w:rsidRPr="007E330A">
              <w:t>55,379</w:t>
            </w:r>
          </w:p>
        </w:tc>
        <w:tc>
          <w:tcPr>
            <w:tcW w:w="0" w:type="auto"/>
            <w:shd w:val="clear" w:color="auto" w:fill="auto"/>
            <w:noWrap/>
            <w:vAlign w:val="bottom"/>
            <w:hideMark/>
          </w:tcPr>
          <w:p w14:paraId="2974D180" w14:textId="77777777" w:rsidR="00DD5028" w:rsidRPr="007E330A" w:rsidRDefault="00DD5028" w:rsidP="0067338A">
            <w:pPr>
              <w:pStyle w:val="TableCellDecAlign"/>
            </w:pPr>
            <w:r w:rsidRPr="007E330A">
              <w:t>331</w:t>
            </w:r>
          </w:p>
        </w:tc>
        <w:tc>
          <w:tcPr>
            <w:tcW w:w="1186" w:type="dxa"/>
            <w:vAlign w:val="center"/>
          </w:tcPr>
          <w:p w14:paraId="6385C201" w14:textId="6B9EEA2A" w:rsidR="00DD5028" w:rsidRPr="007E330A" w:rsidRDefault="00DD5028" w:rsidP="0031068B">
            <w:pPr>
              <w:pStyle w:val="TableCellDecAlign"/>
              <w:jc w:val="center"/>
            </w:pPr>
            <w:r w:rsidRPr="007E330A">
              <w:t>420.81</w:t>
            </w:r>
          </w:p>
        </w:tc>
        <w:tc>
          <w:tcPr>
            <w:tcW w:w="0" w:type="auto"/>
            <w:shd w:val="clear" w:color="auto" w:fill="auto"/>
            <w:noWrap/>
            <w:vAlign w:val="bottom"/>
            <w:hideMark/>
          </w:tcPr>
          <w:p w14:paraId="0195DFD7" w14:textId="4A8A43F2" w:rsidR="00DD5028" w:rsidRPr="007E330A" w:rsidRDefault="00DD5028" w:rsidP="007D3420">
            <w:pPr>
              <w:pStyle w:val="TableCellDecAlign"/>
            </w:pPr>
            <w:r w:rsidRPr="007E330A">
              <w:t>0.1</w:t>
            </w:r>
          </w:p>
        </w:tc>
      </w:tr>
      <w:tr w:rsidR="00DD5028" w:rsidRPr="007E330A" w14:paraId="74A680A3" w14:textId="77777777" w:rsidTr="0031068B">
        <w:trPr>
          <w:cantSplit/>
          <w:trHeight w:val="315"/>
          <w:jc w:val="center"/>
        </w:trPr>
        <w:tc>
          <w:tcPr>
            <w:tcW w:w="3671" w:type="dxa"/>
            <w:shd w:val="clear" w:color="auto" w:fill="auto"/>
            <w:noWrap/>
            <w:vAlign w:val="bottom"/>
            <w:hideMark/>
          </w:tcPr>
          <w:p w14:paraId="68ABB290" w14:textId="316A4DBB" w:rsidR="00DD5028" w:rsidRPr="007E330A" w:rsidRDefault="00DD5028">
            <w:pPr>
              <w:pStyle w:val="TableCellBody"/>
            </w:pPr>
            <w:r w:rsidRPr="007E330A">
              <w:t>SanAcaciaToSanMarcialSeepageArea4</w:t>
            </w:r>
          </w:p>
        </w:tc>
        <w:tc>
          <w:tcPr>
            <w:tcW w:w="0" w:type="auto"/>
            <w:shd w:val="clear" w:color="auto" w:fill="auto"/>
            <w:noWrap/>
            <w:vAlign w:val="bottom"/>
            <w:hideMark/>
          </w:tcPr>
          <w:p w14:paraId="1DEE1FA6" w14:textId="77777777" w:rsidR="00DD5028" w:rsidRPr="007E330A" w:rsidRDefault="00DD5028" w:rsidP="0067338A">
            <w:pPr>
              <w:pStyle w:val="TableCellDecAlign"/>
            </w:pPr>
            <w:r w:rsidRPr="007E330A">
              <w:t>51,020</w:t>
            </w:r>
          </w:p>
        </w:tc>
        <w:tc>
          <w:tcPr>
            <w:tcW w:w="0" w:type="auto"/>
            <w:shd w:val="clear" w:color="auto" w:fill="auto"/>
            <w:noWrap/>
            <w:vAlign w:val="bottom"/>
            <w:hideMark/>
          </w:tcPr>
          <w:p w14:paraId="5340D4E8" w14:textId="77777777" w:rsidR="00DD5028" w:rsidRPr="007E330A" w:rsidRDefault="00DD5028" w:rsidP="0067338A">
            <w:pPr>
              <w:pStyle w:val="TableCellDecAlign"/>
            </w:pPr>
            <w:r w:rsidRPr="007E330A">
              <w:t>137</w:t>
            </w:r>
          </w:p>
        </w:tc>
        <w:tc>
          <w:tcPr>
            <w:tcW w:w="1186" w:type="dxa"/>
            <w:vAlign w:val="center"/>
          </w:tcPr>
          <w:p w14:paraId="00322160" w14:textId="00F87CC8" w:rsidR="00DD5028" w:rsidRPr="007E330A" w:rsidRDefault="00DD5028" w:rsidP="0031068B">
            <w:pPr>
              <w:pStyle w:val="TableCellDecAlign"/>
              <w:jc w:val="center"/>
            </w:pPr>
            <w:r w:rsidRPr="007E330A">
              <w:t>160.46</w:t>
            </w:r>
          </w:p>
        </w:tc>
        <w:tc>
          <w:tcPr>
            <w:tcW w:w="0" w:type="auto"/>
            <w:shd w:val="clear" w:color="auto" w:fill="auto"/>
            <w:noWrap/>
            <w:vAlign w:val="bottom"/>
            <w:hideMark/>
          </w:tcPr>
          <w:p w14:paraId="7934AB8F" w14:textId="62C9746E" w:rsidR="00DD5028" w:rsidRPr="007E330A" w:rsidRDefault="00DD5028" w:rsidP="007D3420">
            <w:pPr>
              <w:pStyle w:val="TableCellDecAlign"/>
            </w:pPr>
            <w:r w:rsidRPr="007E330A">
              <w:t>1.</w:t>
            </w:r>
            <w:r w:rsidR="00A148EB">
              <w:t>5</w:t>
            </w:r>
          </w:p>
        </w:tc>
      </w:tr>
      <w:tr w:rsidR="00DD5028" w:rsidRPr="007E330A" w14:paraId="4B4DF0F0" w14:textId="77777777" w:rsidTr="0031068B">
        <w:trPr>
          <w:cantSplit/>
          <w:trHeight w:val="315"/>
          <w:jc w:val="center"/>
        </w:trPr>
        <w:tc>
          <w:tcPr>
            <w:tcW w:w="3671" w:type="dxa"/>
            <w:shd w:val="clear" w:color="auto" w:fill="auto"/>
            <w:noWrap/>
            <w:vAlign w:val="bottom"/>
            <w:hideMark/>
          </w:tcPr>
          <w:p w14:paraId="32A1D870" w14:textId="5634D759" w:rsidR="00DD5028" w:rsidRPr="007E330A" w:rsidRDefault="00DD5028">
            <w:pPr>
              <w:pStyle w:val="TableCellBody"/>
            </w:pPr>
            <w:r w:rsidRPr="007E330A">
              <w:t>SanAcaciaToSanMarcialSeepageArea5</w:t>
            </w:r>
          </w:p>
        </w:tc>
        <w:tc>
          <w:tcPr>
            <w:tcW w:w="0" w:type="auto"/>
            <w:shd w:val="clear" w:color="auto" w:fill="auto"/>
            <w:noWrap/>
            <w:vAlign w:val="bottom"/>
            <w:hideMark/>
          </w:tcPr>
          <w:p w14:paraId="05F917D5" w14:textId="77777777" w:rsidR="00DD5028" w:rsidRPr="007E330A" w:rsidRDefault="00DD5028" w:rsidP="0067338A">
            <w:pPr>
              <w:pStyle w:val="TableCellDecAlign"/>
            </w:pPr>
            <w:r w:rsidRPr="007E330A">
              <w:t>62,024</w:t>
            </w:r>
          </w:p>
        </w:tc>
        <w:tc>
          <w:tcPr>
            <w:tcW w:w="0" w:type="auto"/>
            <w:shd w:val="clear" w:color="auto" w:fill="auto"/>
            <w:noWrap/>
            <w:vAlign w:val="bottom"/>
            <w:hideMark/>
          </w:tcPr>
          <w:p w14:paraId="4014035F" w14:textId="77777777" w:rsidR="00DD5028" w:rsidRPr="007E330A" w:rsidRDefault="00DD5028" w:rsidP="0067338A">
            <w:pPr>
              <w:pStyle w:val="TableCellDecAlign"/>
            </w:pPr>
            <w:r w:rsidRPr="007E330A">
              <w:t>516</w:t>
            </w:r>
          </w:p>
        </w:tc>
        <w:tc>
          <w:tcPr>
            <w:tcW w:w="1186" w:type="dxa"/>
            <w:vAlign w:val="center"/>
          </w:tcPr>
          <w:p w14:paraId="421C334D" w14:textId="39DCC041" w:rsidR="00DD5028" w:rsidRPr="007E330A" w:rsidRDefault="00DD5028" w:rsidP="0031068B">
            <w:pPr>
              <w:pStyle w:val="TableCellDecAlign"/>
              <w:jc w:val="center"/>
            </w:pPr>
            <w:r w:rsidRPr="007E330A">
              <w:t>734.72</w:t>
            </w:r>
          </w:p>
        </w:tc>
        <w:tc>
          <w:tcPr>
            <w:tcW w:w="0" w:type="auto"/>
            <w:shd w:val="clear" w:color="auto" w:fill="auto"/>
            <w:noWrap/>
            <w:vAlign w:val="bottom"/>
            <w:hideMark/>
          </w:tcPr>
          <w:p w14:paraId="5AD227CE" w14:textId="65849B5E" w:rsidR="00DD5028" w:rsidRPr="007E330A" w:rsidRDefault="00DD5028" w:rsidP="007D3420">
            <w:pPr>
              <w:pStyle w:val="TableCellDecAlign"/>
            </w:pPr>
            <w:r w:rsidRPr="007E330A">
              <w:t>0.</w:t>
            </w:r>
            <w:r w:rsidR="00A148EB">
              <w:t>12</w:t>
            </w:r>
          </w:p>
        </w:tc>
      </w:tr>
    </w:tbl>
    <w:p w14:paraId="0820FEA2" w14:textId="77777777" w:rsidR="007E7D94" w:rsidRPr="007E330A" w:rsidRDefault="007E7D94" w:rsidP="0067338A"/>
    <w:p w14:paraId="74D53F5A" w14:textId="545873D9" w:rsidR="007E7D94" w:rsidRPr="007E330A" w:rsidRDefault="007E7D94" w:rsidP="0077448E">
      <w:r w:rsidRPr="007E330A">
        <w:t xml:space="preserve">The </w:t>
      </w:r>
      <w:r w:rsidR="00C27B3C" w:rsidRPr="007E330A">
        <w:t>average</w:t>
      </w:r>
      <w:r w:rsidR="00C27B3C">
        <w:t xml:space="preserve"> </w:t>
      </w:r>
      <w:r w:rsidRPr="007E330A">
        <w:t xml:space="preserve">riverbed elevations for each reach associated with a particular </w:t>
      </w:r>
      <w:r w:rsidR="000C04DA" w:rsidRPr="007E330A">
        <w:t>Groundwater Storage Object</w:t>
      </w:r>
      <w:r w:rsidRPr="007E330A">
        <w:t xml:space="preserve"> were determined using the 2002 estimated riverbed elevations from the Aggregation/Degradation river cross sections survey by Reclamation (</w:t>
      </w:r>
      <w:r w:rsidR="00EA7A41" w:rsidRPr="007E330A">
        <w:t xml:space="preserve">Pacific Western Technologies LTD, </w:t>
      </w:r>
      <w:r w:rsidRPr="007E330A">
        <w:t xml:space="preserve">2002), which were superimposed on the area of the </w:t>
      </w:r>
      <w:r w:rsidR="000C04DA" w:rsidRPr="007E330A">
        <w:t>Groundwater Storage Object</w:t>
      </w:r>
      <w:r w:rsidRPr="007E330A">
        <w:t>s in ArcGIS. Point values from the closest measurement to the upstream and downstream locations were used</w:t>
      </w:r>
      <w:r w:rsidR="00235D0E" w:rsidRPr="007E330A">
        <w:t xml:space="preserve">. </w:t>
      </w:r>
      <w:r w:rsidRPr="007E330A">
        <w:t>These values were averaged to calculate an average river elevation for a given reach</w:t>
      </w:r>
      <w:r w:rsidR="00235D0E" w:rsidRPr="007E330A">
        <w:t xml:space="preserve">. </w:t>
      </w:r>
      <w:r w:rsidRPr="007E330A">
        <w:t xml:space="preserve">In the 2009 model, the average river elevation and drain bottom </w:t>
      </w:r>
      <w:r w:rsidR="007C5CB5" w:rsidRPr="007E330A">
        <w:t xml:space="preserve">elevation </w:t>
      </w:r>
      <w:r w:rsidRPr="007E330A">
        <w:t>were adjusted during the calibration</w:t>
      </w:r>
      <w:r w:rsidR="00235D0E" w:rsidRPr="007E330A">
        <w:t xml:space="preserve">. </w:t>
      </w:r>
      <w:r w:rsidRPr="007E330A">
        <w:t>For the 2013 model the average river bottom elevations determined for the 2009 model were used, unchanged</w:t>
      </w:r>
      <w:r w:rsidR="00235D0E" w:rsidRPr="007E330A">
        <w:t xml:space="preserve">. </w:t>
      </w:r>
      <w:r w:rsidR="00AD4462">
        <w:t>For the 2022 model,</w:t>
      </w:r>
      <w:r w:rsidR="00AD4462" w:rsidRPr="007E330A">
        <w:t xml:space="preserve"> the average river elevation and drain bottom elevation were adjusted during the calibration.</w:t>
      </w:r>
      <w:r w:rsidR="00AD4462">
        <w:t xml:space="preserve"> </w:t>
      </w:r>
      <w:r w:rsidRPr="007E330A">
        <w:t xml:space="preserve">The final simulated river </w:t>
      </w:r>
      <w:r w:rsidR="0070159C" w:rsidRPr="007E330A">
        <w:t>Reach Object</w:t>
      </w:r>
      <w:r w:rsidRPr="007E330A">
        <w:t xml:space="preserve"> average elevations are listed in </w:t>
      </w:r>
      <w:r w:rsidRPr="007E330A">
        <w:fldChar w:fldCharType="begin"/>
      </w:r>
      <w:r w:rsidRPr="007E330A">
        <w:instrText xml:space="preserve"> REF _Ref507403273 \h </w:instrText>
      </w:r>
      <w:r w:rsidR="00E013AC" w:rsidRP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14</w:t>
      </w:r>
      <w:r w:rsidRPr="007E330A">
        <w:fldChar w:fldCharType="end"/>
      </w:r>
      <w:r w:rsidRPr="007E330A">
        <w:t>.</w:t>
      </w:r>
    </w:p>
    <w:p w14:paraId="72FA2675" w14:textId="53CC1AEA" w:rsidR="00D23384" w:rsidRDefault="00D23384"/>
    <w:p w14:paraId="7B21BCBC" w14:textId="0CE5E705" w:rsidR="007E7D94" w:rsidRPr="007E330A" w:rsidRDefault="007E7D94" w:rsidP="00FE1269">
      <w:pPr>
        <w:pStyle w:val="Caption"/>
      </w:pPr>
      <w:bookmarkStart w:id="938" w:name="_Ref145576291"/>
      <w:bookmarkStart w:id="939" w:name="_Ref507403273"/>
      <w:bookmarkStart w:id="940" w:name="_Toc271360577"/>
      <w:bookmarkStart w:id="941" w:name="_Toc399756516"/>
      <w:bookmarkStart w:id="942" w:name="_Ref145576288"/>
      <w:bookmarkStart w:id="943" w:name="_Toc145947818"/>
      <w:bookmarkStart w:id="944" w:name="_Toc170467220"/>
      <w:r w:rsidRPr="007E330A">
        <w:t xml:space="preserve">Table </w:t>
      </w:r>
      <w:fldSimple w:instr=" STYLEREF 1 \s ">
        <w:r w:rsidR="008C2C4B">
          <w:rPr>
            <w:noProof/>
          </w:rPr>
          <w:t>5</w:t>
        </w:r>
      </w:fldSimple>
      <w:r w:rsidR="00825603">
        <w:noBreakHyphen/>
      </w:r>
      <w:fldSimple w:instr=" SEQ Table \* ARABIC \s 1 ">
        <w:r w:rsidR="008C2C4B">
          <w:rPr>
            <w:noProof/>
          </w:rPr>
          <w:t>14</w:t>
        </w:r>
      </w:fldSimple>
      <w:bookmarkEnd w:id="938"/>
      <w:bookmarkEnd w:id="939"/>
      <w:r w:rsidR="00235D0E" w:rsidRPr="007E330A">
        <w:t xml:space="preserve">. </w:t>
      </w:r>
      <w:r w:rsidRPr="007E330A">
        <w:t>River average bottom elevations</w:t>
      </w:r>
      <w:bookmarkEnd w:id="940"/>
      <w:bookmarkEnd w:id="941"/>
      <w:bookmarkEnd w:id="942"/>
      <w:bookmarkEnd w:id="943"/>
      <w:bookmarkEnd w:id="944"/>
    </w:p>
    <w:tbl>
      <w:tblPr>
        <w:tblW w:w="0" w:type="auto"/>
        <w:jc w:val="center"/>
        <w:tblLook w:val="04A0" w:firstRow="1" w:lastRow="0" w:firstColumn="1" w:lastColumn="0" w:noHBand="0" w:noVBand="1"/>
      </w:tblPr>
      <w:tblGrid>
        <w:gridCol w:w="3371"/>
        <w:gridCol w:w="1186"/>
      </w:tblGrid>
      <w:tr w:rsidR="007E7D94" w:rsidRPr="007E330A" w14:paraId="792AC67A" w14:textId="77777777" w:rsidTr="0067338A">
        <w:trPr>
          <w:trHeight w:val="300"/>
          <w:tblHeader/>
          <w:jc w:val="center"/>
        </w:trPr>
        <w:tc>
          <w:tcPr>
            <w:tcW w:w="0" w:type="auto"/>
            <w:tcBorders>
              <w:top w:val="single" w:sz="4" w:space="0" w:color="auto"/>
              <w:left w:val="nil"/>
              <w:right w:val="nil"/>
            </w:tcBorders>
            <w:shd w:val="clear" w:color="auto" w:fill="auto"/>
            <w:noWrap/>
            <w:vAlign w:val="bottom"/>
            <w:hideMark/>
          </w:tcPr>
          <w:p w14:paraId="585273A1"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 </w:t>
            </w:r>
          </w:p>
        </w:tc>
        <w:tc>
          <w:tcPr>
            <w:tcW w:w="0" w:type="auto"/>
            <w:tcBorders>
              <w:top w:val="single" w:sz="4" w:space="0" w:color="auto"/>
              <w:left w:val="nil"/>
              <w:right w:val="nil"/>
            </w:tcBorders>
            <w:shd w:val="clear" w:color="auto" w:fill="auto"/>
            <w:vAlign w:val="bottom"/>
          </w:tcPr>
          <w:p w14:paraId="6E2AC093"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 xml:space="preserve"> Elevation</w:t>
            </w:r>
          </w:p>
        </w:tc>
      </w:tr>
      <w:tr w:rsidR="007E7D94" w:rsidRPr="007E330A" w14:paraId="373F6688" w14:textId="77777777" w:rsidTr="0067338A">
        <w:trPr>
          <w:trHeight w:val="300"/>
          <w:tblHeader/>
          <w:jc w:val="center"/>
        </w:trPr>
        <w:tc>
          <w:tcPr>
            <w:tcW w:w="0" w:type="auto"/>
            <w:tcBorders>
              <w:top w:val="nil"/>
              <w:left w:val="nil"/>
              <w:bottom w:val="double" w:sz="4" w:space="0" w:color="auto"/>
              <w:right w:val="nil"/>
            </w:tcBorders>
            <w:shd w:val="clear" w:color="auto" w:fill="auto"/>
            <w:noWrap/>
            <w:vAlign w:val="bottom"/>
            <w:hideMark/>
          </w:tcPr>
          <w:p w14:paraId="790D38EB"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Reach</w:t>
            </w:r>
          </w:p>
        </w:tc>
        <w:tc>
          <w:tcPr>
            <w:tcW w:w="0" w:type="auto"/>
            <w:tcBorders>
              <w:top w:val="nil"/>
              <w:left w:val="nil"/>
              <w:bottom w:val="double" w:sz="4" w:space="0" w:color="auto"/>
              <w:right w:val="nil"/>
            </w:tcBorders>
            <w:shd w:val="clear" w:color="auto" w:fill="auto"/>
            <w:noWrap/>
            <w:vAlign w:val="bottom"/>
            <w:hideMark/>
          </w:tcPr>
          <w:p w14:paraId="0B4D804B"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River</w:t>
            </w:r>
          </w:p>
        </w:tc>
      </w:tr>
      <w:tr w:rsidR="007E7D94" w:rsidRPr="007E330A" w14:paraId="4E6B5BA3" w14:textId="77777777" w:rsidTr="0067338A">
        <w:trPr>
          <w:trHeight w:val="300"/>
          <w:jc w:val="center"/>
        </w:trPr>
        <w:tc>
          <w:tcPr>
            <w:tcW w:w="0" w:type="auto"/>
            <w:tcBorders>
              <w:top w:val="double" w:sz="4" w:space="0" w:color="auto"/>
              <w:left w:val="nil"/>
              <w:bottom w:val="nil"/>
              <w:right w:val="nil"/>
            </w:tcBorders>
            <w:shd w:val="clear" w:color="auto" w:fill="auto"/>
            <w:noWrap/>
            <w:vAlign w:val="bottom"/>
            <w:hideMark/>
          </w:tcPr>
          <w:p w14:paraId="164D4C78" w14:textId="256EBC62" w:rsidR="007E7D94" w:rsidRPr="007E330A" w:rsidRDefault="00BC1052" w:rsidP="0067338A">
            <w:pPr>
              <w:pStyle w:val="TableCellBody"/>
            </w:pPr>
            <w:r w:rsidRPr="007E330A">
              <w:t>CochitiToSanFelipeSeepageArea1</w:t>
            </w:r>
          </w:p>
        </w:tc>
        <w:tc>
          <w:tcPr>
            <w:tcW w:w="0" w:type="auto"/>
            <w:tcBorders>
              <w:top w:val="double" w:sz="4" w:space="0" w:color="auto"/>
              <w:left w:val="nil"/>
              <w:bottom w:val="nil"/>
              <w:right w:val="nil"/>
            </w:tcBorders>
            <w:shd w:val="clear" w:color="auto" w:fill="auto"/>
            <w:noWrap/>
            <w:vAlign w:val="bottom"/>
            <w:hideMark/>
          </w:tcPr>
          <w:p w14:paraId="2E7B6200" w14:textId="249E48D6" w:rsidR="007E7D94" w:rsidRPr="007E330A" w:rsidRDefault="00C27B3C" w:rsidP="0067338A">
            <w:pPr>
              <w:pStyle w:val="TableCellDecAlign"/>
              <w:jc w:val="center"/>
            </w:pPr>
            <w:r w:rsidRPr="00C27B3C">
              <w:t>5,197.00</w:t>
            </w:r>
          </w:p>
        </w:tc>
      </w:tr>
      <w:tr w:rsidR="007E7D94" w:rsidRPr="007E330A" w14:paraId="35B2454F" w14:textId="77777777" w:rsidTr="0067338A">
        <w:trPr>
          <w:trHeight w:val="300"/>
          <w:jc w:val="center"/>
        </w:trPr>
        <w:tc>
          <w:tcPr>
            <w:tcW w:w="0" w:type="auto"/>
            <w:tcBorders>
              <w:top w:val="nil"/>
              <w:left w:val="nil"/>
              <w:bottom w:val="nil"/>
              <w:right w:val="nil"/>
            </w:tcBorders>
            <w:shd w:val="clear" w:color="auto" w:fill="auto"/>
            <w:noWrap/>
            <w:vAlign w:val="bottom"/>
            <w:hideMark/>
          </w:tcPr>
          <w:p w14:paraId="07A75A8E" w14:textId="243DD179" w:rsidR="007E7D94" w:rsidRPr="007E330A" w:rsidRDefault="00BC1052" w:rsidP="0067338A">
            <w:pPr>
              <w:pStyle w:val="TableCellBody"/>
            </w:pPr>
            <w:r w:rsidRPr="007E330A">
              <w:t>CochitiToSanFelipeSeepageArea2</w:t>
            </w:r>
          </w:p>
        </w:tc>
        <w:tc>
          <w:tcPr>
            <w:tcW w:w="0" w:type="auto"/>
            <w:tcBorders>
              <w:top w:val="nil"/>
              <w:left w:val="nil"/>
              <w:bottom w:val="nil"/>
              <w:right w:val="nil"/>
            </w:tcBorders>
            <w:shd w:val="clear" w:color="auto" w:fill="auto"/>
            <w:noWrap/>
            <w:vAlign w:val="bottom"/>
            <w:hideMark/>
          </w:tcPr>
          <w:p w14:paraId="3A49A100" w14:textId="675CF6A8" w:rsidR="007E7D94" w:rsidRPr="007E330A" w:rsidRDefault="00C27B3C" w:rsidP="0067338A">
            <w:pPr>
              <w:pStyle w:val="TableCellDecAlign"/>
              <w:jc w:val="center"/>
            </w:pPr>
            <w:r w:rsidRPr="00C27B3C">
              <w:t>5,137.00</w:t>
            </w:r>
          </w:p>
        </w:tc>
      </w:tr>
      <w:tr w:rsidR="00BC1052" w:rsidRPr="007E330A" w14:paraId="59F4965A" w14:textId="77777777" w:rsidTr="00894E96">
        <w:trPr>
          <w:trHeight w:val="300"/>
          <w:jc w:val="center"/>
        </w:trPr>
        <w:tc>
          <w:tcPr>
            <w:tcW w:w="0" w:type="auto"/>
            <w:shd w:val="clear" w:color="auto" w:fill="auto"/>
            <w:noWrap/>
            <w:vAlign w:val="bottom"/>
            <w:hideMark/>
          </w:tcPr>
          <w:p w14:paraId="1319A60B" w14:textId="7299C893" w:rsidR="00BC1052" w:rsidRPr="007E330A" w:rsidRDefault="00BC1052" w:rsidP="00BC1052">
            <w:pPr>
              <w:pStyle w:val="TableCellBody"/>
            </w:pPr>
            <w:r w:rsidRPr="007E330A">
              <w:t>SanFelipeToCentralSeepageArea1</w:t>
            </w:r>
          </w:p>
        </w:tc>
        <w:tc>
          <w:tcPr>
            <w:tcW w:w="0" w:type="auto"/>
            <w:tcBorders>
              <w:top w:val="nil"/>
              <w:left w:val="nil"/>
              <w:bottom w:val="nil"/>
              <w:right w:val="nil"/>
            </w:tcBorders>
            <w:shd w:val="clear" w:color="auto" w:fill="auto"/>
            <w:noWrap/>
            <w:vAlign w:val="bottom"/>
            <w:hideMark/>
          </w:tcPr>
          <w:p w14:paraId="5A03AC44" w14:textId="746F7EB8" w:rsidR="00BC1052" w:rsidRPr="007E330A" w:rsidRDefault="00C27B3C" w:rsidP="00BC1052">
            <w:pPr>
              <w:pStyle w:val="TableCellDecAlign"/>
              <w:jc w:val="center"/>
            </w:pPr>
            <w:r w:rsidRPr="00C27B3C">
              <w:t>5,091.00</w:t>
            </w:r>
          </w:p>
        </w:tc>
      </w:tr>
      <w:tr w:rsidR="00BC1052" w:rsidRPr="007E330A" w14:paraId="41878F19" w14:textId="77777777" w:rsidTr="00894E96">
        <w:trPr>
          <w:trHeight w:val="300"/>
          <w:jc w:val="center"/>
        </w:trPr>
        <w:tc>
          <w:tcPr>
            <w:tcW w:w="0" w:type="auto"/>
            <w:shd w:val="clear" w:color="auto" w:fill="auto"/>
            <w:noWrap/>
            <w:vAlign w:val="bottom"/>
            <w:hideMark/>
          </w:tcPr>
          <w:p w14:paraId="1738D8E2" w14:textId="10B0A365" w:rsidR="00BC1052" w:rsidRPr="007E330A" w:rsidRDefault="00BC1052" w:rsidP="00BC1052">
            <w:pPr>
              <w:pStyle w:val="TableCellBody"/>
            </w:pPr>
            <w:r w:rsidRPr="007E330A">
              <w:t>SanFelipeToCentralSeepageArea2</w:t>
            </w:r>
          </w:p>
        </w:tc>
        <w:tc>
          <w:tcPr>
            <w:tcW w:w="0" w:type="auto"/>
            <w:tcBorders>
              <w:top w:val="nil"/>
              <w:left w:val="nil"/>
              <w:bottom w:val="nil"/>
              <w:right w:val="nil"/>
            </w:tcBorders>
            <w:shd w:val="clear" w:color="auto" w:fill="auto"/>
            <w:noWrap/>
            <w:vAlign w:val="bottom"/>
            <w:hideMark/>
          </w:tcPr>
          <w:p w14:paraId="7AE515F0" w14:textId="745D4410" w:rsidR="00BC1052" w:rsidRPr="007E330A" w:rsidRDefault="00C27B3C" w:rsidP="00BC1052">
            <w:pPr>
              <w:pStyle w:val="TableCellDecAlign"/>
              <w:jc w:val="center"/>
            </w:pPr>
            <w:r w:rsidRPr="00C27B3C">
              <w:t>5,052.00</w:t>
            </w:r>
          </w:p>
        </w:tc>
      </w:tr>
      <w:tr w:rsidR="00BC1052" w:rsidRPr="007E330A" w14:paraId="2C9CE64D" w14:textId="77777777" w:rsidTr="00894E96">
        <w:trPr>
          <w:trHeight w:val="300"/>
          <w:jc w:val="center"/>
        </w:trPr>
        <w:tc>
          <w:tcPr>
            <w:tcW w:w="0" w:type="auto"/>
            <w:shd w:val="clear" w:color="auto" w:fill="auto"/>
            <w:noWrap/>
            <w:vAlign w:val="bottom"/>
            <w:hideMark/>
          </w:tcPr>
          <w:p w14:paraId="0889961D" w14:textId="6379140F" w:rsidR="00BC1052" w:rsidRPr="007E330A" w:rsidRDefault="00BC1052" w:rsidP="00BC1052">
            <w:pPr>
              <w:pStyle w:val="TableCellBody"/>
            </w:pPr>
            <w:r w:rsidRPr="007E330A">
              <w:t>SanFelipeToCentralSeepageArea3</w:t>
            </w:r>
          </w:p>
        </w:tc>
        <w:tc>
          <w:tcPr>
            <w:tcW w:w="0" w:type="auto"/>
            <w:tcBorders>
              <w:top w:val="nil"/>
              <w:left w:val="nil"/>
              <w:bottom w:val="nil"/>
              <w:right w:val="nil"/>
            </w:tcBorders>
            <w:shd w:val="clear" w:color="auto" w:fill="auto"/>
            <w:noWrap/>
            <w:vAlign w:val="bottom"/>
            <w:hideMark/>
          </w:tcPr>
          <w:p w14:paraId="21509CD2" w14:textId="39091751" w:rsidR="00BC1052" w:rsidRPr="007E330A" w:rsidRDefault="00C27B3C" w:rsidP="00BC1052">
            <w:pPr>
              <w:pStyle w:val="TableCellDecAlign"/>
              <w:jc w:val="center"/>
            </w:pPr>
            <w:r w:rsidRPr="00C27B3C">
              <w:t>5,006.00</w:t>
            </w:r>
          </w:p>
        </w:tc>
      </w:tr>
      <w:tr w:rsidR="00BC1052" w:rsidRPr="007E330A" w14:paraId="442F59C4" w14:textId="77777777" w:rsidTr="00894E96">
        <w:trPr>
          <w:trHeight w:val="300"/>
          <w:jc w:val="center"/>
        </w:trPr>
        <w:tc>
          <w:tcPr>
            <w:tcW w:w="0" w:type="auto"/>
            <w:shd w:val="clear" w:color="auto" w:fill="auto"/>
            <w:noWrap/>
            <w:vAlign w:val="bottom"/>
            <w:hideMark/>
          </w:tcPr>
          <w:p w14:paraId="1A3BF2CA" w14:textId="37037065" w:rsidR="00BC1052" w:rsidRPr="007E330A" w:rsidRDefault="00BC1052" w:rsidP="00BC1052">
            <w:pPr>
              <w:pStyle w:val="TableCellBody"/>
            </w:pPr>
            <w:r w:rsidRPr="007E330A">
              <w:t>SanFelipeToCentralSeepageArea4</w:t>
            </w:r>
          </w:p>
        </w:tc>
        <w:tc>
          <w:tcPr>
            <w:tcW w:w="0" w:type="auto"/>
            <w:tcBorders>
              <w:top w:val="nil"/>
              <w:left w:val="nil"/>
              <w:bottom w:val="nil"/>
              <w:right w:val="nil"/>
            </w:tcBorders>
            <w:shd w:val="clear" w:color="auto" w:fill="auto"/>
            <w:noWrap/>
            <w:vAlign w:val="bottom"/>
            <w:hideMark/>
          </w:tcPr>
          <w:p w14:paraId="08DDE88F" w14:textId="2CD061DB" w:rsidR="00BC1052" w:rsidRPr="007E330A" w:rsidRDefault="00C27B3C" w:rsidP="00BC1052">
            <w:pPr>
              <w:pStyle w:val="TableCellDecAlign"/>
              <w:jc w:val="center"/>
            </w:pPr>
            <w:r w:rsidRPr="00C27B3C">
              <w:t>4,960.00</w:t>
            </w:r>
          </w:p>
        </w:tc>
      </w:tr>
      <w:tr w:rsidR="00BC1052" w:rsidRPr="007E330A" w14:paraId="0500F85B" w14:textId="77777777" w:rsidTr="00894E96">
        <w:trPr>
          <w:trHeight w:val="300"/>
          <w:jc w:val="center"/>
        </w:trPr>
        <w:tc>
          <w:tcPr>
            <w:tcW w:w="0" w:type="auto"/>
            <w:shd w:val="clear" w:color="auto" w:fill="auto"/>
            <w:noWrap/>
            <w:vAlign w:val="bottom"/>
            <w:hideMark/>
          </w:tcPr>
          <w:p w14:paraId="6793874C" w14:textId="19FBB094" w:rsidR="00BC1052" w:rsidRPr="007E330A" w:rsidRDefault="00BC1052" w:rsidP="00BC1052">
            <w:pPr>
              <w:pStyle w:val="TableCellBody"/>
            </w:pPr>
            <w:r w:rsidRPr="007E330A">
              <w:lastRenderedPageBreak/>
              <w:t>CentralToIsletaSeepageArea1</w:t>
            </w:r>
          </w:p>
        </w:tc>
        <w:tc>
          <w:tcPr>
            <w:tcW w:w="0" w:type="auto"/>
            <w:tcBorders>
              <w:top w:val="nil"/>
              <w:left w:val="nil"/>
              <w:bottom w:val="nil"/>
              <w:right w:val="nil"/>
            </w:tcBorders>
            <w:shd w:val="clear" w:color="auto" w:fill="auto"/>
            <w:noWrap/>
            <w:vAlign w:val="bottom"/>
            <w:hideMark/>
          </w:tcPr>
          <w:p w14:paraId="21BA594F" w14:textId="5146E9D2" w:rsidR="00BC1052" w:rsidRPr="007E330A" w:rsidRDefault="00C27B3C" w:rsidP="00BC1052">
            <w:pPr>
              <w:pStyle w:val="TableCellDecAlign"/>
              <w:jc w:val="center"/>
            </w:pPr>
            <w:r w:rsidRPr="00C27B3C">
              <w:t>4,925.00</w:t>
            </w:r>
          </w:p>
        </w:tc>
      </w:tr>
      <w:tr w:rsidR="00BC1052" w:rsidRPr="007E330A" w14:paraId="7FCD039B" w14:textId="77777777" w:rsidTr="00894E96">
        <w:trPr>
          <w:trHeight w:val="300"/>
          <w:jc w:val="center"/>
        </w:trPr>
        <w:tc>
          <w:tcPr>
            <w:tcW w:w="0" w:type="auto"/>
            <w:shd w:val="clear" w:color="auto" w:fill="auto"/>
            <w:noWrap/>
            <w:vAlign w:val="bottom"/>
            <w:hideMark/>
          </w:tcPr>
          <w:p w14:paraId="11446792" w14:textId="67B1E818" w:rsidR="00BC1052" w:rsidRPr="007E330A" w:rsidRDefault="00BC1052" w:rsidP="00BC1052">
            <w:pPr>
              <w:pStyle w:val="TableCellBody"/>
            </w:pPr>
            <w:r w:rsidRPr="007E330A">
              <w:t>CentralToIsletaSeepageArea2</w:t>
            </w:r>
          </w:p>
        </w:tc>
        <w:tc>
          <w:tcPr>
            <w:tcW w:w="0" w:type="auto"/>
            <w:tcBorders>
              <w:top w:val="nil"/>
              <w:left w:val="nil"/>
              <w:bottom w:val="nil"/>
              <w:right w:val="nil"/>
            </w:tcBorders>
            <w:shd w:val="clear" w:color="auto" w:fill="auto"/>
            <w:noWrap/>
            <w:vAlign w:val="bottom"/>
            <w:hideMark/>
          </w:tcPr>
          <w:p w14:paraId="0845FB79" w14:textId="28850045" w:rsidR="00BC1052" w:rsidRPr="007E330A" w:rsidRDefault="00C27B3C" w:rsidP="00BC1052">
            <w:pPr>
              <w:pStyle w:val="TableCellDecAlign"/>
              <w:jc w:val="center"/>
            </w:pPr>
            <w:r w:rsidRPr="00C27B3C">
              <w:t>4,892.00</w:t>
            </w:r>
          </w:p>
        </w:tc>
      </w:tr>
      <w:tr w:rsidR="00BC1052" w:rsidRPr="007E330A" w14:paraId="37DD777C" w14:textId="77777777" w:rsidTr="00894E96">
        <w:trPr>
          <w:trHeight w:val="300"/>
          <w:jc w:val="center"/>
        </w:trPr>
        <w:tc>
          <w:tcPr>
            <w:tcW w:w="0" w:type="auto"/>
            <w:shd w:val="clear" w:color="auto" w:fill="auto"/>
            <w:noWrap/>
            <w:vAlign w:val="bottom"/>
            <w:hideMark/>
          </w:tcPr>
          <w:p w14:paraId="7710496A" w14:textId="2F21C1C1" w:rsidR="00BC1052" w:rsidRPr="007E330A" w:rsidRDefault="00BC1052" w:rsidP="00BC1052">
            <w:pPr>
              <w:pStyle w:val="TableCellBody"/>
            </w:pPr>
            <w:r w:rsidRPr="007E330A">
              <w:t>IsletaToBernardoSeepageArea1</w:t>
            </w:r>
          </w:p>
        </w:tc>
        <w:tc>
          <w:tcPr>
            <w:tcW w:w="0" w:type="auto"/>
            <w:tcBorders>
              <w:top w:val="nil"/>
              <w:left w:val="nil"/>
              <w:bottom w:val="nil"/>
              <w:right w:val="nil"/>
            </w:tcBorders>
            <w:shd w:val="clear" w:color="auto" w:fill="auto"/>
            <w:noWrap/>
            <w:vAlign w:val="bottom"/>
            <w:hideMark/>
          </w:tcPr>
          <w:p w14:paraId="46DD6E4E" w14:textId="77777777" w:rsidR="00BC1052" w:rsidRPr="007E330A" w:rsidRDefault="00BC1052" w:rsidP="00BC1052">
            <w:pPr>
              <w:pStyle w:val="TableCellDecAlign"/>
              <w:jc w:val="center"/>
            </w:pPr>
            <w:r w:rsidRPr="007E330A">
              <w:t>4,864.60</w:t>
            </w:r>
          </w:p>
        </w:tc>
      </w:tr>
      <w:tr w:rsidR="00BC1052" w:rsidRPr="007E330A" w14:paraId="3C268CF5" w14:textId="77777777" w:rsidTr="00894E96">
        <w:trPr>
          <w:trHeight w:val="300"/>
          <w:jc w:val="center"/>
        </w:trPr>
        <w:tc>
          <w:tcPr>
            <w:tcW w:w="0" w:type="auto"/>
            <w:shd w:val="clear" w:color="auto" w:fill="auto"/>
            <w:noWrap/>
            <w:vAlign w:val="bottom"/>
            <w:hideMark/>
          </w:tcPr>
          <w:p w14:paraId="463D9F05" w14:textId="3D12C535" w:rsidR="00BC1052" w:rsidRPr="007E330A" w:rsidRDefault="00BC1052" w:rsidP="00BC1052">
            <w:pPr>
              <w:pStyle w:val="TableCellBody"/>
            </w:pPr>
            <w:r w:rsidRPr="007E330A">
              <w:t>IsletaToBernardoSeepageArea2</w:t>
            </w:r>
          </w:p>
        </w:tc>
        <w:tc>
          <w:tcPr>
            <w:tcW w:w="0" w:type="auto"/>
            <w:tcBorders>
              <w:top w:val="nil"/>
              <w:left w:val="nil"/>
              <w:bottom w:val="nil"/>
              <w:right w:val="nil"/>
            </w:tcBorders>
            <w:shd w:val="clear" w:color="auto" w:fill="auto"/>
            <w:noWrap/>
            <w:vAlign w:val="bottom"/>
            <w:hideMark/>
          </w:tcPr>
          <w:p w14:paraId="450A6DE4" w14:textId="77777777" w:rsidR="00BC1052" w:rsidRPr="007E330A" w:rsidRDefault="00BC1052" w:rsidP="00BC1052">
            <w:pPr>
              <w:pStyle w:val="TableCellDecAlign"/>
              <w:jc w:val="center"/>
            </w:pPr>
            <w:r w:rsidRPr="007E330A">
              <w:t>4,828.30</w:t>
            </w:r>
          </w:p>
        </w:tc>
      </w:tr>
      <w:tr w:rsidR="00BC1052" w:rsidRPr="007E330A" w14:paraId="46930AB9" w14:textId="77777777" w:rsidTr="00894E96">
        <w:trPr>
          <w:trHeight w:val="300"/>
          <w:jc w:val="center"/>
        </w:trPr>
        <w:tc>
          <w:tcPr>
            <w:tcW w:w="0" w:type="auto"/>
            <w:shd w:val="clear" w:color="auto" w:fill="auto"/>
            <w:noWrap/>
            <w:vAlign w:val="bottom"/>
            <w:hideMark/>
          </w:tcPr>
          <w:p w14:paraId="2DFA77A2" w14:textId="14244FA8" w:rsidR="00BC1052" w:rsidRPr="007E330A" w:rsidRDefault="00BC1052" w:rsidP="00BC1052">
            <w:pPr>
              <w:pStyle w:val="TableCellBody"/>
            </w:pPr>
            <w:r w:rsidRPr="007E330A">
              <w:t>IsletaToBernardoSeepageArea3</w:t>
            </w:r>
          </w:p>
        </w:tc>
        <w:tc>
          <w:tcPr>
            <w:tcW w:w="0" w:type="auto"/>
            <w:tcBorders>
              <w:top w:val="nil"/>
              <w:left w:val="nil"/>
              <w:bottom w:val="nil"/>
              <w:right w:val="nil"/>
            </w:tcBorders>
            <w:shd w:val="clear" w:color="auto" w:fill="auto"/>
            <w:noWrap/>
            <w:vAlign w:val="bottom"/>
            <w:hideMark/>
          </w:tcPr>
          <w:p w14:paraId="7CCC5984" w14:textId="11682EE3" w:rsidR="00BC1052" w:rsidRPr="007E330A" w:rsidRDefault="00C27B3C" w:rsidP="00BC1052">
            <w:pPr>
              <w:pStyle w:val="TableCellDecAlign"/>
              <w:jc w:val="center"/>
            </w:pPr>
            <w:r w:rsidRPr="00C27B3C">
              <w:t>4,797.00</w:t>
            </w:r>
          </w:p>
        </w:tc>
      </w:tr>
      <w:tr w:rsidR="00BC1052" w:rsidRPr="007E330A" w14:paraId="50BD6564" w14:textId="77777777" w:rsidTr="00894E96">
        <w:trPr>
          <w:trHeight w:val="300"/>
          <w:jc w:val="center"/>
        </w:trPr>
        <w:tc>
          <w:tcPr>
            <w:tcW w:w="0" w:type="auto"/>
            <w:shd w:val="clear" w:color="auto" w:fill="auto"/>
            <w:noWrap/>
            <w:vAlign w:val="bottom"/>
            <w:hideMark/>
          </w:tcPr>
          <w:p w14:paraId="120F3918" w14:textId="5010ABDC" w:rsidR="00BC1052" w:rsidRPr="007E330A" w:rsidRDefault="00BC1052" w:rsidP="00BC1052">
            <w:pPr>
              <w:pStyle w:val="TableCellBody"/>
            </w:pPr>
            <w:r w:rsidRPr="007E330A">
              <w:t>IsletaToBernardoSeepageArea4</w:t>
            </w:r>
          </w:p>
        </w:tc>
        <w:tc>
          <w:tcPr>
            <w:tcW w:w="0" w:type="auto"/>
            <w:tcBorders>
              <w:top w:val="nil"/>
              <w:left w:val="nil"/>
              <w:bottom w:val="nil"/>
              <w:right w:val="nil"/>
            </w:tcBorders>
            <w:shd w:val="clear" w:color="auto" w:fill="auto"/>
            <w:noWrap/>
            <w:vAlign w:val="bottom"/>
            <w:hideMark/>
          </w:tcPr>
          <w:p w14:paraId="6D0E180C" w14:textId="64DB6971" w:rsidR="00BC1052" w:rsidRPr="007E330A" w:rsidRDefault="00C27B3C" w:rsidP="00BC1052">
            <w:pPr>
              <w:pStyle w:val="TableCellDecAlign"/>
              <w:jc w:val="center"/>
            </w:pPr>
            <w:r w:rsidRPr="00C27B3C">
              <w:t>4,769.00</w:t>
            </w:r>
          </w:p>
        </w:tc>
      </w:tr>
      <w:tr w:rsidR="00BC1052" w:rsidRPr="007E330A" w14:paraId="0E6567F5" w14:textId="77777777" w:rsidTr="00894E96">
        <w:trPr>
          <w:trHeight w:val="300"/>
          <w:jc w:val="center"/>
        </w:trPr>
        <w:tc>
          <w:tcPr>
            <w:tcW w:w="0" w:type="auto"/>
            <w:shd w:val="clear" w:color="auto" w:fill="auto"/>
            <w:noWrap/>
            <w:vAlign w:val="bottom"/>
            <w:hideMark/>
          </w:tcPr>
          <w:p w14:paraId="0CE78FDD" w14:textId="2A9DE9DE" w:rsidR="00BC1052" w:rsidRPr="007E330A" w:rsidRDefault="00BC1052" w:rsidP="00BC1052">
            <w:pPr>
              <w:pStyle w:val="TableCellBody"/>
            </w:pPr>
            <w:r w:rsidRPr="007E330A">
              <w:t>IsletaToBernardoSeepageArea5</w:t>
            </w:r>
          </w:p>
        </w:tc>
        <w:tc>
          <w:tcPr>
            <w:tcW w:w="0" w:type="auto"/>
            <w:tcBorders>
              <w:top w:val="nil"/>
              <w:left w:val="nil"/>
              <w:bottom w:val="nil"/>
              <w:right w:val="nil"/>
            </w:tcBorders>
            <w:shd w:val="clear" w:color="auto" w:fill="auto"/>
            <w:noWrap/>
            <w:vAlign w:val="bottom"/>
            <w:hideMark/>
          </w:tcPr>
          <w:p w14:paraId="2A86BF4B" w14:textId="77777777" w:rsidR="00BC1052" w:rsidRPr="007E330A" w:rsidRDefault="00BC1052" w:rsidP="00BC1052">
            <w:pPr>
              <w:pStyle w:val="TableCellDecAlign"/>
              <w:jc w:val="center"/>
            </w:pPr>
            <w:r w:rsidRPr="007E330A">
              <w:t>4,732.20</w:t>
            </w:r>
          </w:p>
        </w:tc>
      </w:tr>
      <w:tr w:rsidR="00BC1052" w:rsidRPr="007E330A" w14:paraId="6F87FCF5" w14:textId="77777777" w:rsidTr="00894E96">
        <w:trPr>
          <w:trHeight w:val="300"/>
          <w:jc w:val="center"/>
        </w:trPr>
        <w:tc>
          <w:tcPr>
            <w:tcW w:w="0" w:type="auto"/>
            <w:shd w:val="clear" w:color="auto" w:fill="auto"/>
            <w:noWrap/>
            <w:vAlign w:val="bottom"/>
            <w:hideMark/>
          </w:tcPr>
          <w:p w14:paraId="6351CEF6" w14:textId="0721C66A" w:rsidR="00BC1052" w:rsidRPr="007E330A" w:rsidRDefault="00BC1052" w:rsidP="00BC1052">
            <w:pPr>
              <w:pStyle w:val="TableCellBody"/>
            </w:pPr>
            <w:r w:rsidRPr="007E330A">
              <w:t>BernardoToSanAcaciaSeepageArea1</w:t>
            </w:r>
          </w:p>
        </w:tc>
        <w:tc>
          <w:tcPr>
            <w:tcW w:w="0" w:type="auto"/>
            <w:tcBorders>
              <w:top w:val="nil"/>
              <w:left w:val="nil"/>
              <w:bottom w:val="nil"/>
              <w:right w:val="nil"/>
            </w:tcBorders>
            <w:shd w:val="clear" w:color="auto" w:fill="auto"/>
            <w:noWrap/>
            <w:vAlign w:val="bottom"/>
            <w:hideMark/>
          </w:tcPr>
          <w:p w14:paraId="547D8C9B" w14:textId="50690FFB" w:rsidR="00BC1052" w:rsidRPr="007E330A" w:rsidRDefault="00C27B3C" w:rsidP="00BC1052">
            <w:pPr>
              <w:pStyle w:val="TableCellDecAlign"/>
              <w:jc w:val="center"/>
            </w:pPr>
            <w:r w:rsidRPr="00C27B3C">
              <w:t>4,710.00</w:t>
            </w:r>
          </w:p>
        </w:tc>
      </w:tr>
      <w:tr w:rsidR="00BC1052" w:rsidRPr="007E330A" w14:paraId="22C10EE3" w14:textId="77777777" w:rsidTr="00894E96">
        <w:trPr>
          <w:trHeight w:val="300"/>
          <w:jc w:val="center"/>
        </w:trPr>
        <w:tc>
          <w:tcPr>
            <w:tcW w:w="0" w:type="auto"/>
            <w:shd w:val="clear" w:color="auto" w:fill="auto"/>
            <w:noWrap/>
            <w:vAlign w:val="bottom"/>
            <w:hideMark/>
          </w:tcPr>
          <w:p w14:paraId="4F003D5C" w14:textId="74A774C0" w:rsidR="00BC1052" w:rsidRPr="007E330A" w:rsidRDefault="00BC1052" w:rsidP="00BC1052">
            <w:pPr>
              <w:pStyle w:val="TableCellBody"/>
            </w:pPr>
            <w:r w:rsidRPr="007E330A">
              <w:t>SanAcaciaToSanMarcialSeepageArea1</w:t>
            </w:r>
          </w:p>
        </w:tc>
        <w:tc>
          <w:tcPr>
            <w:tcW w:w="0" w:type="auto"/>
            <w:tcBorders>
              <w:top w:val="nil"/>
              <w:left w:val="nil"/>
              <w:bottom w:val="nil"/>
              <w:right w:val="nil"/>
            </w:tcBorders>
            <w:shd w:val="clear" w:color="auto" w:fill="auto"/>
            <w:noWrap/>
            <w:vAlign w:val="bottom"/>
            <w:hideMark/>
          </w:tcPr>
          <w:p w14:paraId="573EE416" w14:textId="77777777" w:rsidR="00BC1052" w:rsidRPr="007E330A" w:rsidRDefault="00BC1052" w:rsidP="00BC1052">
            <w:pPr>
              <w:pStyle w:val="TableCellDecAlign"/>
              <w:jc w:val="center"/>
            </w:pPr>
            <w:r w:rsidRPr="007E330A">
              <w:t>4,630.60</w:t>
            </w:r>
          </w:p>
        </w:tc>
      </w:tr>
      <w:tr w:rsidR="00BC1052" w:rsidRPr="007E330A" w14:paraId="4C738DBD" w14:textId="77777777" w:rsidTr="00894E96">
        <w:trPr>
          <w:trHeight w:val="300"/>
          <w:jc w:val="center"/>
        </w:trPr>
        <w:tc>
          <w:tcPr>
            <w:tcW w:w="0" w:type="auto"/>
            <w:shd w:val="clear" w:color="auto" w:fill="auto"/>
            <w:noWrap/>
            <w:vAlign w:val="bottom"/>
            <w:hideMark/>
          </w:tcPr>
          <w:p w14:paraId="6364EDB5" w14:textId="5736ECF3" w:rsidR="00BC1052" w:rsidRPr="007E330A" w:rsidRDefault="00BC1052" w:rsidP="00BC1052">
            <w:pPr>
              <w:pStyle w:val="TableCellBody"/>
            </w:pPr>
            <w:r w:rsidRPr="007E330A">
              <w:t>SanAcaciaToSanMarcialSeepageArea2</w:t>
            </w:r>
          </w:p>
        </w:tc>
        <w:tc>
          <w:tcPr>
            <w:tcW w:w="0" w:type="auto"/>
            <w:tcBorders>
              <w:top w:val="nil"/>
              <w:left w:val="nil"/>
              <w:bottom w:val="nil"/>
              <w:right w:val="nil"/>
            </w:tcBorders>
            <w:shd w:val="clear" w:color="auto" w:fill="auto"/>
            <w:noWrap/>
            <w:vAlign w:val="bottom"/>
            <w:hideMark/>
          </w:tcPr>
          <w:p w14:paraId="32003164" w14:textId="77777777" w:rsidR="00BC1052" w:rsidRPr="007E330A" w:rsidRDefault="00BC1052" w:rsidP="00BC1052">
            <w:pPr>
              <w:pStyle w:val="TableCellDecAlign"/>
              <w:jc w:val="center"/>
            </w:pPr>
            <w:r w:rsidRPr="007E330A">
              <w:t>4,597.90</w:t>
            </w:r>
          </w:p>
        </w:tc>
      </w:tr>
      <w:tr w:rsidR="00BC1052" w:rsidRPr="007E330A" w14:paraId="7D186972" w14:textId="77777777" w:rsidTr="00894E96">
        <w:trPr>
          <w:trHeight w:val="300"/>
          <w:jc w:val="center"/>
        </w:trPr>
        <w:tc>
          <w:tcPr>
            <w:tcW w:w="0" w:type="auto"/>
            <w:shd w:val="clear" w:color="auto" w:fill="auto"/>
            <w:noWrap/>
            <w:vAlign w:val="bottom"/>
            <w:hideMark/>
          </w:tcPr>
          <w:p w14:paraId="08115F49" w14:textId="712D0236" w:rsidR="00BC1052" w:rsidRPr="007E330A" w:rsidRDefault="00BC1052" w:rsidP="00BC1052">
            <w:pPr>
              <w:pStyle w:val="TableCellBody"/>
            </w:pPr>
            <w:r w:rsidRPr="007E330A">
              <w:t>SanAcaciaToSanMarcialSeepageArea3</w:t>
            </w:r>
          </w:p>
        </w:tc>
        <w:tc>
          <w:tcPr>
            <w:tcW w:w="0" w:type="auto"/>
            <w:tcBorders>
              <w:top w:val="nil"/>
              <w:left w:val="nil"/>
              <w:bottom w:val="nil"/>
              <w:right w:val="nil"/>
            </w:tcBorders>
            <w:shd w:val="clear" w:color="auto" w:fill="auto"/>
            <w:noWrap/>
            <w:vAlign w:val="bottom"/>
            <w:hideMark/>
          </w:tcPr>
          <w:p w14:paraId="1D811BE9" w14:textId="77777777" w:rsidR="00BC1052" w:rsidRPr="007E330A" w:rsidRDefault="00BC1052" w:rsidP="00BC1052">
            <w:pPr>
              <w:pStyle w:val="TableCellDecAlign"/>
              <w:jc w:val="center"/>
            </w:pPr>
            <w:r w:rsidRPr="007E330A">
              <w:t>4,560.80</w:t>
            </w:r>
          </w:p>
        </w:tc>
      </w:tr>
      <w:tr w:rsidR="00BC1052" w:rsidRPr="007E330A" w14:paraId="1FDC1B25" w14:textId="77777777" w:rsidTr="00894E96">
        <w:trPr>
          <w:trHeight w:val="300"/>
          <w:jc w:val="center"/>
        </w:trPr>
        <w:tc>
          <w:tcPr>
            <w:tcW w:w="0" w:type="auto"/>
            <w:shd w:val="clear" w:color="auto" w:fill="auto"/>
            <w:noWrap/>
            <w:vAlign w:val="bottom"/>
            <w:hideMark/>
          </w:tcPr>
          <w:p w14:paraId="2C923646" w14:textId="66BACCF2" w:rsidR="00BC1052" w:rsidRPr="007E330A" w:rsidRDefault="00BC1052" w:rsidP="00BC1052">
            <w:pPr>
              <w:pStyle w:val="TableCellBody"/>
            </w:pPr>
            <w:r w:rsidRPr="007E330A">
              <w:t>SanAcaciaToSanMarcialSeepageArea4</w:t>
            </w:r>
          </w:p>
        </w:tc>
        <w:tc>
          <w:tcPr>
            <w:tcW w:w="0" w:type="auto"/>
            <w:tcBorders>
              <w:top w:val="nil"/>
              <w:left w:val="nil"/>
              <w:bottom w:val="nil"/>
              <w:right w:val="nil"/>
            </w:tcBorders>
            <w:shd w:val="clear" w:color="auto" w:fill="auto"/>
            <w:noWrap/>
            <w:vAlign w:val="bottom"/>
            <w:hideMark/>
          </w:tcPr>
          <w:p w14:paraId="0038D8A6" w14:textId="6996FAA8" w:rsidR="00BC1052" w:rsidRPr="007E330A" w:rsidRDefault="00C27B3C" w:rsidP="00BC1052">
            <w:pPr>
              <w:pStyle w:val="TableCellDecAlign"/>
              <w:jc w:val="center"/>
            </w:pPr>
            <w:r w:rsidRPr="00C27B3C">
              <w:t>4,523.00</w:t>
            </w:r>
          </w:p>
        </w:tc>
      </w:tr>
      <w:tr w:rsidR="00BC1052" w:rsidRPr="007E330A" w14:paraId="1AC9D73F" w14:textId="77777777" w:rsidTr="00894E96">
        <w:trPr>
          <w:trHeight w:val="300"/>
          <w:jc w:val="center"/>
        </w:trPr>
        <w:tc>
          <w:tcPr>
            <w:tcW w:w="0" w:type="auto"/>
            <w:shd w:val="clear" w:color="auto" w:fill="auto"/>
            <w:noWrap/>
            <w:vAlign w:val="bottom"/>
            <w:hideMark/>
          </w:tcPr>
          <w:p w14:paraId="5A0A0ED1" w14:textId="76EE138C" w:rsidR="00BC1052" w:rsidRPr="007E330A" w:rsidRDefault="00BC1052" w:rsidP="00BC1052">
            <w:pPr>
              <w:pStyle w:val="TableCellBody"/>
            </w:pPr>
            <w:r w:rsidRPr="007E330A">
              <w:t>SanAcaciaToSanMarcialSeepageArea5</w:t>
            </w:r>
          </w:p>
        </w:tc>
        <w:tc>
          <w:tcPr>
            <w:tcW w:w="0" w:type="auto"/>
            <w:tcBorders>
              <w:top w:val="nil"/>
              <w:left w:val="nil"/>
              <w:bottom w:val="single" w:sz="4" w:space="0" w:color="auto"/>
              <w:right w:val="nil"/>
            </w:tcBorders>
            <w:shd w:val="clear" w:color="auto" w:fill="auto"/>
            <w:noWrap/>
            <w:vAlign w:val="bottom"/>
            <w:hideMark/>
          </w:tcPr>
          <w:p w14:paraId="4EE74EE0" w14:textId="601ADD24" w:rsidR="00BC1052" w:rsidRPr="007E330A" w:rsidRDefault="00C27B3C" w:rsidP="00BC1052">
            <w:pPr>
              <w:pStyle w:val="TableCellDecAlign"/>
              <w:jc w:val="center"/>
            </w:pPr>
            <w:r w:rsidRPr="00C27B3C">
              <w:t>4,481.00</w:t>
            </w:r>
          </w:p>
        </w:tc>
      </w:tr>
    </w:tbl>
    <w:p w14:paraId="4C5346A1" w14:textId="77777777" w:rsidR="007E7D94" w:rsidRPr="007E330A" w:rsidRDefault="007E7D94" w:rsidP="009323C9"/>
    <w:p w14:paraId="31C977EA" w14:textId="06B2AC38" w:rsidR="007E7D94" w:rsidRDefault="007E7D94" w:rsidP="0077448E">
      <w:r w:rsidRPr="007E330A">
        <w:t>The amount of river seepage is determined by the head of the water surface on the river compared to the head in the aquifer</w:t>
      </w:r>
      <w:r w:rsidR="00235D0E" w:rsidRPr="007E330A">
        <w:t xml:space="preserve">. </w:t>
      </w:r>
      <w:r w:rsidRPr="007E330A">
        <w:t>The RiverWare method, Stage Table Lookup, called in the simulation computes the average head in the reach as determined by the relation between discharge and elevation both at the upstream and downstream end of the reach</w:t>
      </w:r>
      <w:r w:rsidR="00235D0E" w:rsidRPr="007E330A">
        <w:t xml:space="preserve">. </w:t>
      </w:r>
      <w:r w:rsidRPr="007E330A">
        <w:t>The relation between discharge and elevation (rating) were determined from several sources.  Where the boundary of a reach was at a gaging station, the rating for the gaging station was used</w:t>
      </w:r>
      <w:r w:rsidR="00235D0E" w:rsidRPr="007E330A">
        <w:t xml:space="preserve">. </w:t>
      </w:r>
      <w:r w:rsidRPr="007E330A">
        <w:t xml:space="preserve">At reach boundaries in between gaging stations a theoretical rating was determined using Manning’s equation:  </w:t>
      </w:r>
    </w:p>
    <w:p w14:paraId="57C8309E" w14:textId="77777777" w:rsidR="00B05F84" w:rsidRDefault="00B05F84" w:rsidP="0077448E"/>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791"/>
        <w:gridCol w:w="781"/>
        <w:gridCol w:w="216"/>
      </w:tblGrid>
      <w:tr w:rsidR="00B05F84" w:rsidRPr="007E330A" w14:paraId="00189FA6" w14:textId="77777777" w:rsidTr="00B05F84">
        <w:trPr>
          <w:trHeight w:val="665"/>
        </w:trPr>
        <w:tc>
          <w:tcPr>
            <w:tcW w:w="4788" w:type="dxa"/>
            <w:vAlign w:val="center"/>
          </w:tcPr>
          <w:p w14:paraId="6EFC430C" w14:textId="5EEA6705" w:rsidR="00B05F84" w:rsidRPr="00B05F84" w:rsidRDefault="00B05F84" w:rsidP="00966386">
            <w:pPr>
              <w:pStyle w:val="TableText"/>
              <w:ind w:left="612"/>
              <w:jc w:val="center"/>
              <w:rPr>
                <w:sz w:val="24"/>
              </w:rPr>
            </w:pPr>
            <m:oMathPara>
              <m:oMathParaPr>
                <m:jc m:val="left"/>
              </m:oMathParaPr>
              <m:oMath>
                <m:r>
                  <w:rPr>
                    <w:rFonts w:ascii="Cambria Math" w:hAnsi="Cambria Math"/>
                    <w:sz w:val="24"/>
                  </w:rPr>
                  <m:t>Q=</m:t>
                </m:r>
                <m:f>
                  <m:fPr>
                    <m:ctrlPr>
                      <w:rPr>
                        <w:rFonts w:ascii="Cambria Math" w:hAnsi="Cambria Math"/>
                        <w:i/>
                        <w:sz w:val="24"/>
                      </w:rPr>
                    </m:ctrlPr>
                  </m:fPr>
                  <m:num>
                    <m:r>
                      <w:rPr>
                        <w:rFonts w:ascii="Cambria Math" w:hAnsi="Cambria Math"/>
                        <w:sz w:val="24"/>
                      </w:rPr>
                      <m:t>1.486</m:t>
                    </m:r>
                  </m:num>
                  <m:den>
                    <m:r>
                      <w:rPr>
                        <w:rFonts w:ascii="Cambria Math" w:hAnsi="Cambria Math"/>
                        <w:sz w:val="24"/>
                      </w:rPr>
                      <m:t>n</m:t>
                    </m:r>
                  </m:den>
                </m:f>
                <m:r>
                  <w:rPr>
                    <w:rFonts w:ascii="Cambria Math" w:hAnsi="Cambria Math"/>
                    <w:sz w:val="24"/>
                  </w:rPr>
                  <m:t>*A*</m:t>
                </m:r>
                <m:sSup>
                  <m:sSupPr>
                    <m:ctrlPr>
                      <w:rPr>
                        <w:rFonts w:ascii="Cambria Math" w:hAnsi="Cambria Math"/>
                        <w:i/>
                        <w:sz w:val="24"/>
                      </w:rPr>
                    </m:ctrlPr>
                  </m:sSupPr>
                  <m:e>
                    <m:r>
                      <w:rPr>
                        <w:rFonts w:ascii="Cambria Math" w:hAnsi="Cambria Math"/>
                        <w:sz w:val="24"/>
                      </w:rPr>
                      <m:t>R</m:t>
                    </m:r>
                  </m:e>
                  <m:sup>
                    <m:f>
                      <m:fPr>
                        <m:type m:val="lin"/>
                        <m:ctrlPr>
                          <w:rPr>
                            <w:rFonts w:ascii="Cambria Math" w:hAnsi="Cambria Math"/>
                            <w:i/>
                            <w:sz w:val="24"/>
                          </w:rPr>
                        </m:ctrlPr>
                      </m:fPr>
                      <m:num>
                        <m:r>
                          <w:rPr>
                            <w:rFonts w:ascii="Cambria Math" w:hAnsi="Cambria Math"/>
                            <w:sz w:val="24"/>
                          </w:rPr>
                          <m:t>2</m:t>
                        </m:r>
                      </m:num>
                      <m:den>
                        <m:r>
                          <w:rPr>
                            <w:rFonts w:ascii="Cambria Math" w:hAnsi="Cambria Math"/>
                            <w:sz w:val="24"/>
                          </w:rPr>
                          <m:t>3</m:t>
                        </m:r>
                      </m:den>
                    </m:f>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f>
                      <m:fPr>
                        <m:type m:val="lin"/>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oMath>
            </m:oMathPara>
          </w:p>
        </w:tc>
        <w:tc>
          <w:tcPr>
            <w:tcW w:w="4788" w:type="dxa"/>
            <w:gridSpan w:val="3"/>
            <w:vAlign w:val="center"/>
          </w:tcPr>
          <w:p w14:paraId="5EA52210" w14:textId="54140ABB" w:rsidR="00B05F84" w:rsidRPr="00B05F84" w:rsidRDefault="00B05F84" w:rsidP="00966386">
            <w:pPr>
              <w:pStyle w:val="TableText"/>
              <w:jc w:val="right"/>
              <w:rPr>
                <w:sz w:val="24"/>
              </w:rPr>
            </w:pPr>
            <w:r w:rsidRPr="00B05F84">
              <w:rPr>
                <w:sz w:val="24"/>
              </w:rPr>
              <w:t>(</w:t>
            </w:r>
            <w:r w:rsidR="00A57074">
              <w:rPr>
                <w:sz w:val="24"/>
              </w:rPr>
              <w:t>22</w:t>
            </w:r>
            <w:r w:rsidRPr="00B05F84">
              <w:rPr>
                <w:sz w:val="24"/>
              </w:rPr>
              <w:t>)</w:t>
            </w:r>
          </w:p>
        </w:tc>
      </w:tr>
      <w:tr w:rsidR="00FF77AA" w:rsidRPr="007E330A" w14:paraId="66BB634F" w14:textId="77777777" w:rsidTr="00B05F84">
        <w:trPr>
          <w:gridAfter w:val="1"/>
          <w:wAfter w:w="216" w:type="dxa"/>
        </w:trPr>
        <w:tc>
          <w:tcPr>
            <w:tcW w:w="8579" w:type="dxa"/>
            <w:gridSpan w:val="2"/>
          </w:tcPr>
          <w:p w14:paraId="4DE3195D" w14:textId="6F2F933F" w:rsidR="00FF77AA" w:rsidRPr="0077448E" w:rsidRDefault="00FF77AA" w:rsidP="009323C9">
            <w:pPr>
              <w:pStyle w:val="TableText"/>
              <w:ind w:left="612"/>
              <w:jc w:val="center"/>
              <w:rPr>
                <w:sz w:val="24"/>
              </w:rPr>
            </w:pPr>
          </w:p>
        </w:tc>
        <w:tc>
          <w:tcPr>
            <w:tcW w:w="781" w:type="dxa"/>
          </w:tcPr>
          <w:p w14:paraId="1C50E705" w14:textId="5B4CB7B5" w:rsidR="00FF77AA" w:rsidRPr="007E330A" w:rsidRDefault="00FF77AA" w:rsidP="00E30668">
            <w:pPr>
              <w:pStyle w:val="TableText"/>
              <w:jc w:val="right"/>
            </w:pPr>
          </w:p>
        </w:tc>
      </w:tr>
    </w:tbl>
    <w:p w14:paraId="32DF8416" w14:textId="77777777" w:rsidR="007E7D94" w:rsidRPr="007E330A" w:rsidRDefault="007E7D94" w:rsidP="0077448E">
      <w:pPr>
        <w:spacing w:before="240"/>
      </w:pPr>
      <w:r w:rsidRPr="007E330A">
        <w:t>Where:</w:t>
      </w:r>
    </w:p>
    <w:p w14:paraId="43DB0F6B" w14:textId="4C5553B9" w:rsidR="007E7D94" w:rsidRPr="007E330A" w:rsidRDefault="007E7D94" w:rsidP="0077448E">
      <w:pPr>
        <w:ind w:firstLine="720"/>
      </w:pPr>
      <w:r w:rsidRPr="007E330A">
        <w:rPr>
          <w:i/>
        </w:rPr>
        <w:t>Q</w:t>
      </w:r>
      <w:r w:rsidRPr="007E330A">
        <w:tab/>
        <w:t>= discharge, in feet</w:t>
      </w:r>
      <w:r w:rsidRPr="007E330A">
        <w:rPr>
          <w:vertAlign w:val="superscript"/>
        </w:rPr>
        <w:t>3</w:t>
      </w:r>
      <w:r w:rsidRPr="007E330A">
        <w:t>/second</w:t>
      </w:r>
      <w:r w:rsidR="00FD181F" w:rsidRPr="007E330A">
        <w:t xml:space="preserve"> (cfs)</w:t>
      </w:r>
    </w:p>
    <w:p w14:paraId="45EB4407" w14:textId="77777777" w:rsidR="007E7D94" w:rsidRPr="007E330A" w:rsidRDefault="007E7D94" w:rsidP="0077448E">
      <w:pPr>
        <w:ind w:firstLine="720"/>
      </w:pPr>
      <w:r w:rsidRPr="007E330A">
        <w:rPr>
          <w:i/>
        </w:rPr>
        <w:t>n</w:t>
      </w:r>
      <w:r w:rsidRPr="007E330A">
        <w:tab/>
        <w:t>= Manning’s roughness coefficient</w:t>
      </w:r>
    </w:p>
    <w:p w14:paraId="6D9D974F" w14:textId="77777777" w:rsidR="007E7D94" w:rsidRPr="007E330A" w:rsidRDefault="007E7D94" w:rsidP="0077448E">
      <w:pPr>
        <w:ind w:firstLine="720"/>
      </w:pPr>
      <w:r w:rsidRPr="007E330A">
        <w:rPr>
          <w:i/>
        </w:rPr>
        <w:t>A</w:t>
      </w:r>
      <w:r w:rsidRPr="007E330A">
        <w:tab/>
        <w:t>= cross-sectional area, in feet</w:t>
      </w:r>
      <w:r w:rsidRPr="007E330A">
        <w:rPr>
          <w:vertAlign w:val="superscript"/>
        </w:rPr>
        <w:t>2</w:t>
      </w:r>
    </w:p>
    <w:p w14:paraId="51C29893" w14:textId="77777777" w:rsidR="007E7D94" w:rsidRPr="007E330A" w:rsidRDefault="007E7D94" w:rsidP="0077448E">
      <w:pPr>
        <w:ind w:firstLine="720"/>
      </w:pPr>
      <w:r w:rsidRPr="007E330A">
        <w:rPr>
          <w:i/>
        </w:rPr>
        <w:t>R</w:t>
      </w:r>
      <w:r w:rsidRPr="007E330A">
        <w:tab/>
        <w:t>= hydraulic radius (cross-sectional area/wetted perimeter), in feet</w:t>
      </w:r>
    </w:p>
    <w:p w14:paraId="31642861" w14:textId="031508E8" w:rsidR="007E7D94" w:rsidRPr="007E330A" w:rsidRDefault="007E7D94" w:rsidP="0077448E">
      <w:pPr>
        <w:spacing w:after="240"/>
        <w:ind w:firstLine="720"/>
      </w:pPr>
      <w:r w:rsidRPr="007E330A">
        <w:rPr>
          <w:i/>
        </w:rPr>
        <w:t>S</w:t>
      </w:r>
      <w:r w:rsidRPr="007E330A">
        <w:tab/>
        <w:t xml:space="preserve">= stream slope, in </w:t>
      </w:r>
      <w:r w:rsidR="00FF77AA" w:rsidRPr="007E330A">
        <w:t>feet/feet</w:t>
      </w:r>
      <w:r w:rsidRPr="007E330A">
        <w:t>.</w:t>
      </w:r>
    </w:p>
    <w:p w14:paraId="12E0B278" w14:textId="0F0C24F9" w:rsidR="007E7D94" w:rsidRDefault="007E7D94" w:rsidP="0077448E">
      <w:r w:rsidRPr="007E330A">
        <w:t xml:space="preserve">The width of the channel at each location was measured using 2002 aerial photography at a flow of approximately 1000 </w:t>
      </w:r>
      <w:r w:rsidR="00FD181F" w:rsidRPr="007E330A">
        <w:t>cfs</w:t>
      </w:r>
      <w:r w:rsidRPr="007E330A">
        <w:t>. The values ranged from 175 f</w:t>
      </w:r>
      <w:r w:rsidR="00DE704A">
        <w:t>ee</w:t>
      </w:r>
      <w:r w:rsidRPr="007E330A">
        <w:t>t to 600 f</w:t>
      </w:r>
      <w:r w:rsidR="00DE704A">
        <w:t>ee</w:t>
      </w:r>
      <w:r w:rsidRPr="007E330A">
        <w:t xml:space="preserve">t. The Manning’s roughness coefficient </w:t>
      </w:r>
      <w:r w:rsidR="00FF77AA" w:rsidRPr="007E330A">
        <w:t xml:space="preserve">was </w:t>
      </w:r>
      <w:r w:rsidRPr="007E330A">
        <w:t xml:space="preserve">set to 0.025, which is consistent with the values in the FLO2D model (Tetra Tech, Inc, 2004), which range from 0.025 to 0.03.  The ratings for each reach boundary were entered into RiverWare in the </w:t>
      </w:r>
      <w:r w:rsidR="0070159C" w:rsidRPr="007E330A">
        <w:t>Reach Object</w:t>
      </w:r>
      <w:r w:rsidRPr="007E330A">
        <w:t>’s Inflow or Outflow Stage Table</w:t>
      </w:r>
      <w:r w:rsidR="00235D0E" w:rsidRPr="007E330A">
        <w:t xml:space="preserve">. </w:t>
      </w:r>
      <w:r w:rsidRPr="007E330A">
        <w:t>The slope was calculated from the elevations at the upstream and downstream locations. The depth-</w:t>
      </w:r>
      <w:r w:rsidRPr="007E330A">
        <w:lastRenderedPageBreak/>
        <w:t>discharge relationship was converted to a stage elevation-discharge relationship using the upstream and downstream elevations determined in ArcGIS</w:t>
      </w:r>
      <w:r w:rsidR="00235D0E" w:rsidRPr="007E330A">
        <w:t xml:space="preserve">. </w:t>
      </w:r>
      <w:r w:rsidRPr="007E330A">
        <w:t>The base elevation for some of the ratings were adjusted during the calibration process of the 2009 model but not changed for the 2013 model.</w:t>
      </w:r>
    </w:p>
    <w:p w14:paraId="6E6D7B02" w14:textId="77777777" w:rsidR="00157259" w:rsidRPr="007E330A" w:rsidRDefault="00157259" w:rsidP="00E013AC">
      <w:pPr>
        <w:pStyle w:val="BodyText"/>
        <w:spacing w:line="276" w:lineRule="auto"/>
      </w:pPr>
    </w:p>
    <w:p w14:paraId="5D96AF5A" w14:textId="4821FDCA" w:rsidR="00F05533" w:rsidRPr="007E330A" w:rsidRDefault="00AF18B4" w:rsidP="0069429B">
      <w:pPr>
        <w:pStyle w:val="Heading4"/>
      </w:pPr>
      <w:bookmarkStart w:id="945" w:name="_Toc531092702"/>
      <w:bookmarkStart w:id="946" w:name="_Toc532463510"/>
      <w:bookmarkStart w:id="947" w:name="_Toc532468183"/>
      <w:bookmarkStart w:id="948" w:name="_Ref533847434"/>
      <w:bookmarkStart w:id="949" w:name="_Ref1740679"/>
      <w:bookmarkEnd w:id="945"/>
      <w:bookmarkEnd w:id="946"/>
      <w:bookmarkEnd w:id="947"/>
      <w:r w:rsidRPr="007E330A">
        <w:t xml:space="preserve">Elephant Butte Reservoir Surface Water </w:t>
      </w:r>
      <w:bookmarkEnd w:id="948"/>
      <w:r w:rsidR="007005DE" w:rsidRPr="007E330A">
        <w:t>Groundwater Exchanges</w:t>
      </w:r>
      <w:bookmarkEnd w:id="949"/>
    </w:p>
    <w:p w14:paraId="29CDB4D6" w14:textId="5092AF53" w:rsidR="00AF18B4" w:rsidRPr="007E330A" w:rsidRDefault="00AF18B4" w:rsidP="0077448E">
      <w:r w:rsidRPr="007E330A">
        <w:t>Two Groundwater Storage Objects, one object upstream of Elephant Butte Reservoir and the other located</w:t>
      </w:r>
      <w:r w:rsidR="00945AFE" w:rsidRPr="007E330A">
        <w:t xml:space="preserve"> under Elephant Butte Reservoir, simulate the interaction of groundwater and surface water between San Marcial </w:t>
      </w:r>
      <w:r w:rsidR="00583CA5" w:rsidRPr="007E330A">
        <w:t>and Elephant Butte Reservoir</w:t>
      </w:r>
      <w:r w:rsidR="00235D0E" w:rsidRPr="007E330A">
        <w:t xml:space="preserve">. </w:t>
      </w:r>
      <w:r w:rsidR="00583CA5" w:rsidRPr="007E330A">
        <w:t xml:space="preserve">The Upstream Groundwater Storage Object is linked to the three San Marcial </w:t>
      </w:r>
      <w:r w:rsidR="00842170" w:rsidRPr="007E330A">
        <w:t>Groundwater</w:t>
      </w:r>
      <w:r w:rsidR="00583CA5" w:rsidRPr="007E330A">
        <w:t xml:space="preserve"> Storage Objects and the Under Elephant Butte Groundwater Storage Object</w:t>
      </w:r>
      <w:r w:rsidR="00842170" w:rsidRPr="007E330A">
        <w:t xml:space="preserve"> is linked to the Upstream Groundwater Storage Object and the Elephant Butte Reservoir Object (Tetra Tech, 2018)</w:t>
      </w:r>
      <w:r w:rsidR="00235D0E" w:rsidRPr="007E330A">
        <w:t xml:space="preserve">. </w:t>
      </w:r>
      <w:r w:rsidR="00583CA5" w:rsidRPr="007E330A">
        <w:t xml:space="preserve"> </w:t>
      </w:r>
    </w:p>
    <w:p w14:paraId="61049CC6" w14:textId="77777777" w:rsidR="00E46DCB" w:rsidRDefault="00E46DCB" w:rsidP="0077448E"/>
    <w:p w14:paraId="6A48E691" w14:textId="5662703D" w:rsidR="000D1108" w:rsidRDefault="000D1108" w:rsidP="0077448E">
      <w:r w:rsidRPr="007E330A">
        <w:t>An assumed tributary groundwater inflow of 5</w:t>
      </w:r>
      <w:r w:rsidR="009B25A6" w:rsidRPr="007E330A">
        <w:t>,</w:t>
      </w:r>
      <w:r w:rsidRPr="007E330A">
        <w:t xml:space="preserve">000 </w:t>
      </w:r>
      <w:r w:rsidR="00CA212B">
        <w:t>acre-feet</w:t>
      </w:r>
      <w:r w:rsidRPr="007E330A">
        <w:t>/</w:t>
      </w:r>
      <w:r w:rsidR="009B25A6" w:rsidRPr="007E330A">
        <w:t>y</w:t>
      </w:r>
      <w:r w:rsidR="00CA212B">
        <w:t>ea</w:t>
      </w:r>
      <w:r w:rsidR="009B25A6" w:rsidRPr="007E330A">
        <w:t>r</w:t>
      </w:r>
      <w:r w:rsidRPr="007E330A">
        <w:t xml:space="preserve"> into the Upstream Elephant Butte Groundwater Storage Object (and into Elephant Butte Reservoir) when the reservoir is low is met by changing hydraulic conductivity in both Upstream Elephant Butte and Under Elephant Butte Groundwater Storage Objects, and the anisotropy ratio in the Upstream Elephant Butte Groundwater Storage Object</w:t>
      </w:r>
      <w:r w:rsidR="00235D0E" w:rsidRPr="007E330A">
        <w:t xml:space="preserve">. </w:t>
      </w:r>
      <w:r w:rsidRPr="007E330A">
        <w:t>The aquifer length of the Under Elephant Butte Groundwater Storage Object was set to 17 miles based on the direct line distance between the gage on the Rio Grande in the Narrows and Elephant Butte Dam</w:t>
      </w:r>
      <w:r w:rsidR="00235D0E" w:rsidRPr="007E330A">
        <w:t xml:space="preserve">. </w:t>
      </w:r>
      <w:r w:rsidRPr="007E330A">
        <w:t>The aquifer width of Under Elephant Butte Groundwater Storage Object was set to 6 miles during testing to help move the target inflow of 5</w:t>
      </w:r>
      <w:r w:rsidR="009B25A6" w:rsidRPr="007E330A">
        <w:t>,</w:t>
      </w:r>
      <w:r w:rsidRPr="007E330A">
        <w:t xml:space="preserve">000 </w:t>
      </w:r>
      <w:r w:rsidR="00CA212B">
        <w:t>acre</w:t>
      </w:r>
      <w:r w:rsidRPr="007E330A">
        <w:t>/</w:t>
      </w:r>
      <w:r w:rsidR="009B25A6" w:rsidRPr="007E330A">
        <w:t>y</w:t>
      </w:r>
      <w:r w:rsidR="00CA212B">
        <w:t>ea</w:t>
      </w:r>
      <w:r w:rsidR="009B25A6" w:rsidRPr="007E330A">
        <w:t>r</w:t>
      </w:r>
      <w:r w:rsidRPr="007E330A">
        <w:t xml:space="preserve"> from the Upstream Elephant Butte Groundwater Storage Object to the Under Elephant Butte Groundwater Storage Object</w:t>
      </w:r>
      <w:r w:rsidR="00235D0E" w:rsidRPr="007E330A">
        <w:t xml:space="preserve">. </w:t>
      </w:r>
      <w:r w:rsidRPr="007E330A">
        <w:t xml:space="preserve">The parameters selected during model testing are shown </w:t>
      </w:r>
      <w:r w:rsidR="00E9205A" w:rsidRPr="007E330A">
        <w:t xml:space="preserve">in </w:t>
      </w:r>
      <w:r w:rsidR="00E9205A" w:rsidRPr="007E330A">
        <w:fldChar w:fldCharType="begin"/>
      </w:r>
      <w:r w:rsidR="00E9205A" w:rsidRPr="007E330A">
        <w:instrText xml:space="preserve"> REF _Ref531080789 \h </w:instrText>
      </w:r>
      <w:r w:rsidR="007E330A">
        <w:instrText xml:space="preserve"> \* MERGEFORMAT </w:instrText>
      </w:r>
      <w:r w:rsidR="00E9205A" w:rsidRPr="007E330A">
        <w:fldChar w:fldCharType="separate"/>
      </w:r>
      <w:r w:rsidR="008C2C4B" w:rsidRPr="007E330A">
        <w:t xml:space="preserve">Table </w:t>
      </w:r>
      <w:r w:rsidR="008C2C4B">
        <w:rPr>
          <w:noProof/>
        </w:rPr>
        <w:t>5</w:t>
      </w:r>
      <w:r w:rsidR="008C2C4B">
        <w:rPr>
          <w:noProof/>
        </w:rPr>
        <w:noBreakHyphen/>
        <w:t>15</w:t>
      </w:r>
      <w:r w:rsidR="00E9205A" w:rsidRPr="007E330A">
        <w:fldChar w:fldCharType="end"/>
      </w:r>
      <w:r w:rsidR="00235D0E" w:rsidRPr="007E330A">
        <w:t xml:space="preserve">. </w:t>
      </w:r>
      <w:r w:rsidRPr="007E330A">
        <w:t>Specific Yield for both objects was set to 0.05.</w:t>
      </w:r>
    </w:p>
    <w:p w14:paraId="571B5EFD" w14:textId="77777777" w:rsidR="002A0545" w:rsidRPr="007E330A" w:rsidRDefault="002A0545" w:rsidP="0077448E"/>
    <w:p w14:paraId="00EDC13E" w14:textId="0AB4D874" w:rsidR="00E9205A" w:rsidRPr="007E330A" w:rsidRDefault="00E9205A" w:rsidP="00FE1269">
      <w:pPr>
        <w:pStyle w:val="Caption"/>
      </w:pPr>
      <w:bookmarkStart w:id="950" w:name="_Ref531080789"/>
      <w:bookmarkStart w:id="951" w:name="_Toc145947819"/>
      <w:bookmarkStart w:id="952" w:name="_Toc170467221"/>
      <w:r w:rsidRPr="007E330A">
        <w:t xml:space="preserve">Table </w:t>
      </w:r>
      <w:fldSimple w:instr=" STYLEREF 1 \s ">
        <w:r w:rsidR="008C2C4B">
          <w:rPr>
            <w:noProof/>
          </w:rPr>
          <w:t>5</w:t>
        </w:r>
      </w:fldSimple>
      <w:r w:rsidR="00825603">
        <w:noBreakHyphen/>
      </w:r>
      <w:fldSimple w:instr=" SEQ Table \* ARABIC \s 1 ">
        <w:r w:rsidR="008C2C4B">
          <w:rPr>
            <w:noProof/>
          </w:rPr>
          <w:t>15</w:t>
        </w:r>
      </w:fldSimple>
      <w:bookmarkEnd w:id="950"/>
      <w:r w:rsidR="009B25A6" w:rsidRPr="007E330A">
        <w:t>.</w:t>
      </w:r>
      <w:r w:rsidRPr="007E330A">
        <w:t xml:space="preserve"> Geohydrologic Parameters of Groundwater Storage Objects between San Marcial and Elephant Butte Reservoir</w:t>
      </w:r>
      <w:bookmarkEnd w:id="951"/>
      <w:bookmarkEnd w:id="952"/>
    </w:p>
    <w:tbl>
      <w:tblPr>
        <w:tblStyle w:val="TableGrid"/>
        <w:tblW w:w="8798" w:type="dxa"/>
        <w:tblInd w:w="490" w:type="dxa"/>
        <w:tblLayout w:type="fixed"/>
        <w:tblLook w:val="04A0" w:firstRow="1" w:lastRow="0" w:firstColumn="1" w:lastColumn="0" w:noHBand="0" w:noVBand="1"/>
      </w:tblPr>
      <w:tblGrid>
        <w:gridCol w:w="2678"/>
        <w:gridCol w:w="1063"/>
        <w:gridCol w:w="1440"/>
        <w:gridCol w:w="1260"/>
        <w:gridCol w:w="1007"/>
        <w:gridCol w:w="1350"/>
      </w:tblGrid>
      <w:tr w:rsidR="00E9205A" w:rsidRPr="007E330A" w14:paraId="1334BB12" w14:textId="77777777" w:rsidTr="00E9205A">
        <w:trPr>
          <w:trHeight w:val="107"/>
        </w:trPr>
        <w:tc>
          <w:tcPr>
            <w:tcW w:w="2678" w:type="dxa"/>
            <w:vAlign w:val="bottom"/>
            <w:hideMark/>
          </w:tcPr>
          <w:p w14:paraId="09C24356" w14:textId="4D9549FF" w:rsidR="000D1108" w:rsidRPr="007E330A" w:rsidRDefault="000D1108" w:rsidP="0016537F">
            <w:pPr>
              <w:spacing w:line="240" w:lineRule="auto"/>
              <w:jc w:val="center"/>
              <w:rPr>
                <w:b/>
                <w:noProof/>
              </w:rPr>
            </w:pPr>
            <w:r w:rsidRPr="007E330A">
              <w:rPr>
                <w:b/>
                <w:noProof/>
              </w:rPr>
              <w:t>G</w:t>
            </w:r>
            <w:r w:rsidR="00E9205A" w:rsidRPr="007E330A">
              <w:rPr>
                <w:b/>
                <w:noProof/>
              </w:rPr>
              <w:t>roundwater Storage Object</w:t>
            </w:r>
          </w:p>
        </w:tc>
        <w:tc>
          <w:tcPr>
            <w:tcW w:w="1063" w:type="dxa"/>
            <w:vAlign w:val="bottom"/>
            <w:hideMark/>
          </w:tcPr>
          <w:p w14:paraId="7C9DFAFA" w14:textId="52E6FD4F" w:rsidR="000D1108" w:rsidRPr="007E330A" w:rsidRDefault="000D1108" w:rsidP="0016537F">
            <w:pPr>
              <w:spacing w:line="240" w:lineRule="auto"/>
              <w:jc w:val="center"/>
              <w:rPr>
                <w:b/>
                <w:noProof/>
              </w:rPr>
            </w:pPr>
            <w:r w:rsidRPr="007E330A">
              <w:rPr>
                <w:b/>
                <w:noProof/>
              </w:rPr>
              <w:t>K</w:t>
            </w:r>
            <w:r w:rsidRPr="007E330A">
              <w:rPr>
                <w:b/>
                <w:noProof/>
                <w:vertAlign w:val="subscript"/>
              </w:rPr>
              <w:t>x</w:t>
            </w:r>
            <w:r w:rsidRPr="007E330A">
              <w:rPr>
                <w:b/>
                <w:noProof/>
              </w:rPr>
              <w:t xml:space="preserve"> (ft/da</w:t>
            </w:r>
            <w:r w:rsidR="00E9205A" w:rsidRPr="007E330A">
              <w:rPr>
                <w:b/>
                <w:noProof/>
              </w:rPr>
              <w:t>y</w:t>
            </w:r>
            <w:r w:rsidRPr="007E330A">
              <w:rPr>
                <w:b/>
                <w:noProof/>
              </w:rPr>
              <w:t>)</w:t>
            </w:r>
          </w:p>
        </w:tc>
        <w:tc>
          <w:tcPr>
            <w:tcW w:w="1440" w:type="dxa"/>
            <w:vAlign w:val="bottom"/>
            <w:hideMark/>
          </w:tcPr>
          <w:p w14:paraId="53B246A0" w14:textId="77777777" w:rsidR="000D1108" w:rsidRPr="007E330A" w:rsidRDefault="000D1108" w:rsidP="0016537F">
            <w:pPr>
              <w:spacing w:line="240" w:lineRule="auto"/>
              <w:jc w:val="center"/>
              <w:rPr>
                <w:b/>
                <w:noProof/>
              </w:rPr>
            </w:pPr>
            <w:r w:rsidRPr="007E330A">
              <w:rPr>
                <w:b/>
                <w:noProof/>
              </w:rPr>
              <w:t>Anisotropy</w:t>
            </w:r>
          </w:p>
        </w:tc>
        <w:tc>
          <w:tcPr>
            <w:tcW w:w="1260" w:type="dxa"/>
            <w:vAlign w:val="bottom"/>
            <w:hideMark/>
          </w:tcPr>
          <w:p w14:paraId="794C4110" w14:textId="77777777" w:rsidR="000D1108" w:rsidRPr="007E330A" w:rsidRDefault="000D1108" w:rsidP="0016537F">
            <w:pPr>
              <w:spacing w:line="240" w:lineRule="auto"/>
              <w:jc w:val="center"/>
              <w:rPr>
                <w:b/>
                <w:noProof/>
              </w:rPr>
            </w:pPr>
            <w:r w:rsidRPr="007E330A">
              <w:rPr>
                <w:b/>
                <w:noProof/>
              </w:rPr>
              <w:t>Width (mi)</w:t>
            </w:r>
          </w:p>
        </w:tc>
        <w:tc>
          <w:tcPr>
            <w:tcW w:w="1007" w:type="dxa"/>
            <w:vAlign w:val="bottom"/>
            <w:hideMark/>
          </w:tcPr>
          <w:p w14:paraId="7D68F3F3" w14:textId="77777777" w:rsidR="000D1108" w:rsidRPr="007E330A" w:rsidRDefault="000D1108" w:rsidP="0016537F">
            <w:pPr>
              <w:spacing w:line="240" w:lineRule="auto"/>
              <w:jc w:val="center"/>
              <w:rPr>
                <w:b/>
                <w:noProof/>
              </w:rPr>
            </w:pPr>
            <w:r w:rsidRPr="007E330A">
              <w:rPr>
                <w:b/>
                <w:noProof/>
              </w:rPr>
              <w:t>Length (mi)</w:t>
            </w:r>
          </w:p>
        </w:tc>
        <w:tc>
          <w:tcPr>
            <w:tcW w:w="1350" w:type="dxa"/>
            <w:vAlign w:val="bottom"/>
            <w:hideMark/>
          </w:tcPr>
          <w:p w14:paraId="3E63BC1F" w14:textId="77777777" w:rsidR="000D1108" w:rsidRPr="007E330A" w:rsidRDefault="000D1108" w:rsidP="0016537F">
            <w:pPr>
              <w:spacing w:line="240" w:lineRule="auto"/>
              <w:jc w:val="center"/>
              <w:rPr>
                <w:b/>
                <w:noProof/>
              </w:rPr>
            </w:pPr>
            <w:r w:rsidRPr="007E330A">
              <w:rPr>
                <w:b/>
                <w:noProof/>
              </w:rPr>
              <w:t>Thickness (ft)</w:t>
            </w:r>
          </w:p>
        </w:tc>
      </w:tr>
      <w:tr w:rsidR="00E9205A" w:rsidRPr="007E330A" w14:paraId="2FD74EFF" w14:textId="77777777" w:rsidTr="00E9205A">
        <w:trPr>
          <w:trHeight w:val="300"/>
        </w:trPr>
        <w:tc>
          <w:tcPr>
            <w:tcW w:w="2678" w:type="dxa"/>
            <w:noWrap/>
            <w:hideMark/>
          </w:tcPr>
          <w:p w14:paraId="68F951CA" w14:textId="0D64B2F7" w:rsidR="000D1108" w:rsidRPr="007E330A" w:rsidRDefault="000D1108" w:rsidP="0016537F">
            <w:pPr>
              <w:spacing w:line="240" w:lineRule="auto"/>
              <w:rPr>
                <w:noProof/>
                <w:sz w:val="22"/>
                <w:szCs w:val="22"/>
              </w:rPr>
            </w:pPr>
            <w:r w:rsidRPr="007E330A">
              <w:rPr>
                <w:noProof/>
                <w:sz w:val="22"/>
                <w:szCs w:val="22"/>
              </w:rPr>
              <w:t>Upstream E</w:t>
            </w:r>
            <w:r w:rsidR="00E9205A" w:rsidRPr="007E330A">
              <w:rPr>
                <w:noProof/>
                <w:sz w:val="22"/>
                <w:szCs w:val="22"/>
              </w:rPr>
              <w:t>lephant Butte</w:t>
            </w:r>
          </w:p>
        </w:tc>
        <w:tc>
          <w:tcPr>
            <w:tcW w:w="1063" w:type="dxa"/>
            <w:noWrap/>
            <w:vAlign w:val="center"/>
            <w:hideMark/>
          </w:tcPr>
          <w:p w14:paraId="3FC3B1B0" w14:textId="77777777" w:rsidR="000D1108" w:rsidRPr="007E330A" w:rsidRDefault="000D1108" w:rsidP="0016537F">
            <w:pPr>
              <w:spacing w:line="240" w:lineRule="auto"/>
              <w:jc w:val="center"/>
              <w:rPr>
                <w:noProof/>
                <w:sz w:val="22"/>
                <w:szCs w:val="22"/>
              </w:rPr>
            </w:pPr>
            <w:r w:rsidRPr="007E330A">
              <w:rPr>
                <w:noProof/>
                <w:sz w:val="22"/>
                <w:szCs w:val="22"/>
              </w:rPr>
              <w:t>1.65</w:t>
            </w:r>
          </w:p>
        </w:tc>
        <w:tc>
          <w:tcPr>
            <w:tcW w:w="1440" w:type="dxa"/>
            <w:noWrap/>
            <w:vAlign w:val="center"/>
            <w:hideMark/>
          </w:tcPr>
          <w:p w14:paraId="518477B7" w14:textId="77777777" w:rsidR="000D1108" w:rsidRPr="007E330A" w:rsidRDefault="000D1108" w:rsidP="0016537F">
            <w:pPr>
              <w:spacing w:line="240" w:lineRule="auto"/>
              <w:jc w:val="center"/>
              <w:rPr>
                <w:noProof/>
                <w:sz w:val="22"/>
                <w:szCs w:val="22"/>
              </w:rPr>
            </w:pPr>
            <w:r w:rsidRPr="007E330A">
              <w:rPr>
                <w:noProof/>
                <w:sz w:val="22"/>
                <w:szCs w:val="22"/>
              </w:rPr>
              <w:t>0.1</w:t>
            </w:r>
          </w:p>
        </w:tc>
        <w:tc>
          <w:tcPr>
            <w:tcW w:w="1260" w:type="dxa"/>
            <w:noWrap/>
            <w:vAlign w:val="center"/>
            <w:hideMark/>
          </w:tcPr>
          <w:p w14:paraId="61F18BF5" w14:textId="77777777" w:rsidR="000D1108" w:rsidRPr="007E330A" w:rsidRDefault="000D1108" w:rsidP="0016537F">
            <w:pPr>
              <w:spacing w:line="240" w:lineRule="auto"/>
              <w:jc w:val="center"/>
              <w:rPr>
                <w:noProof/>
                <w:sz w:val="22"/>
                <w:szCs w:val="22"/>
              </w:rPr>
            </w:pPr>
            <w:r w:rsidRPr="007E330A">
              <w:rPr>
                <w:noProof/>
                <w:sz w:val="22"/>
                <w:szCs w:val="22"/>
              </w:rPr>
              <w:t>2</w:t>
            </w:r>
          </w:p>
        </w:tc>
        <w:tc>
          <w:tcPr>
            <w:tcW w:w="1007" w:type="dxa"/>
            <w:noWrap/>
            <w:vAlign w:val="center"/>
            <w:hideMark/>
          </w:tcPr>
          <w:p w14:paraId="0A93261A" w14:textId="77777777" w:rsidR="000D1108" w:rsidRPr="007E330A" w:rsidRDefault="000D1108" w:rsidP="0016537F">
            <w:pPr>
              <w:spacing w:line="240" w:lineRule="auto"/>
              <w:jc w:val="center"/>
              <w:rPr>
                <w:noProof/>
                <w:sz w:val="22"/>
                <w:szCs w:val="22"/>
              </w:rPr>
            </w:pPr>
            <w:r w:rsidRPr="007E330A">
              <w:rPr>
                <w:noProof/>
                <w:sz w:val="22"/>
                <w:szCs w:val="22"/>
              </w:rPr>
              <w:t>22</w:t>
            </w:r>
          </w:p>
        </w:tc>
        <w:tc>
          <w:tcPr>
            <w:tcW w:w="1350" w:type="dxa"/>
            <w:noWrap/>
            <w:vAlign w:val="center"/>
            <w:hideMark/>
          </w:tcPr>
          <w:p w14:paraId="4A295CBB" w14:textId="77777777" w:rsidR="000D1108" w:rsidRPr="007E330A" w:rsidRDefault="000D1108" w:rsidP="0016537F">
            <w:pPr>
              <w:spacing w:line="240" w:lineRule="auto"/>
              <w:jc w:val="center"/>
              <w:rPr>
                <w:noProof/>
                <w:sz w:val="22"/>
                <w:szCs w:val="22"/>
              </w:rPr>
            </w:pPr>
            <w:r w:rsidRPr="007E330A">
              <w:rPr>
                <w:noProof/>
                <w:sz w:val="22"/>
                <w:szCs w:val="22"/>
              </w:rPr>
              <w:t>80</w:t>
            </w:r>
          </w:p>
        </w:tc>
      </w:tr>
      <w:tr w:rsidR="00E9205A" w:rsidRPr="007E330A" w14:paraId="6B9D8A57" w14:textId="77777777" w:rsidTr="00E9205A">
        <w:trPr>
          <w:trHeight w:val="300"/>
        </w:trPr>
        <w:tc>
          <w:tcPr>
            <w:tcW w:w="2678" w:type="dxa"/>
            <w:noWrap/>
            <w:hideMark/>
          </w:tcPr>
          <w:p w14:paraId="71FE570A" w14:textId="1EF7B862" w:rsidR="000D1108" w:rsidRPr="007E330A" w:rsidRDefault="000D1108" w:rsidP="0016537F">
            <w:pPr>
              <w:spacing w:line="240" w:lineRule="auto"/>
              <w:rPr>
                <w:noProof/>
                <w:sz w:val="22"/>
                <w:szCs w:val="22"/>
              </w:rPr>
            </w:pPr>
            <w:r w:rsidRPr="007E330A">
              <w:rPr>
                <w:noProof/>
                <w:sz w:val="22"/>
                <w:szCs w:val="22"/>
              </w:rPr>
              <w:t>Under E</w:t>
            </w:r>
            <w:r w:rsidR="00E9205A" w:rsidRPr="007E330A">
              <w:rPr>
                <w:noProof/>
                <w:sz w:val="22"/>
                <w:szCs w:val="22"/>
              </w:rPr>
              <w:t>lephant Butte</w:t>
            </w:r>
          </w:p>
        </w:tc>
        <w:tc>
          <w:tcPr>
            <w:tcW w:w="1063" w:type="dxa"/>
            <w:noWrap/>
            <w:vAlign w:val="center"/>
            <w:hideMark/>
          </w:tcPr>
          <w:p w14:paraId="455E02A2" w14:textId="77777777" w:rsidR="000D1108" w:rsidRPr="007E330A" w:rsidRDefault="000D1108" w:rsidP="0016537F">
            <w:pPr>
              <w:spacing w:line="240" w:lineRule="auto"/>
              <w:jc w:val="center"/>
              <w:rPr>
                <w:noProof/>
                <w:sz w:val="22"/>
                <w:szCs w:val="22"/>
              </w:rPr>
            </w:pPr>
            <w:r w:rsidRPr="007E330A">
              <w:rPr>
                <w:noProof/>
                <w:sz w:val="22"/>
                <w:szCs w:val="22"/>
              </w:rPr>
              <w:t>1000</w:t>
            </w:r>
          </w:p>
        </w:tc>
        <w:tc>
          <w:tcPr>
            <w:tcW w:w="1440" w:type="dxa"/>
            <w:noWrap/>
            <w:vAlign w:val="center"/>
            <w:hideMark/>
          </w:tcPr>
          <w:p w14:paraId="4297DF30" w14:textId="77777777" w:rsidR="000D1108" w:rsidRPr="007E330A" w:rsidRDefault="000D1108" w:rsidP="0016537F">
            <w:pPr>
              <w:spacing w:line="240" w:lineRule="auto"/>
              <w:jc w:val="center"/>
              <w:rPr>
                <w:noProof/>
                <w:sz w:val="22"/>
                <w:szCs w:val="22"/>
              </w:rPr>
            </w:pPr>
            <w:r w:rsidRPr="007E330A">
              <w:rPr>
                <w:noProof/>
                <w:sz w:val="22"/>
                <w:szCs w:val="22"/>
              </w:rPr>
              <w:t>1</w:t>
            </w:r>
          </w:p>
        </w:tc>
        <w:tc>
          <w:tcPr>
            <w:tcW w:w="1260" w:type="dxa"/>
            <w:noWrap/>
            <w:vAlign w:val="center"/>
            <w:hideMark/>
          </w:tcPr>
          <w:p w14:paraId="575A0236" w14:textId="77777777" w:rsidR="000D1108" w:rsidRPr="007E330A" w:rsidRDefault="000D1108" w:rsidP="0016537F">
            <w:pPr>
              <w:spacing w:line="240" w:lineRule="auto"/>
              <w:jc w:val="center"/>
              <w:rPr>
                <w:noProof/>
                <w:sz w:val="22"/>
                <w:szCs w:val="22"/>
              </w:rPr>
            </w:pPr>
            <w:r w:rsidRPr="007E330A">
              <w:rPr>
                <w:noProof/>
                <w:sz w:val="22"/>
                <w:szCs w:val="22"/>
              </w:rPr>
              <w:t>6</w:t>
            </w:r>
          </w:p>
        </w:tc>
        <w:tc>
          <w:tcPr>
            <w:tcW w:w="1007" w:type="dxa"/>
            <w:noWrap/>
            <w:vAlign w:val="center"/>
            <w:hideMark/>
          </w:tcPr>
          <w:p w14:paraId="3313C04A" w14:textId="77777777" w:rsidR="000D1108" w:rsidRPr="007E330A" w:rsidRDefault="000D1108" w:rsidP="0016537F">
            <w:pPr>
              <w:spacing w:line="240" w:lineRule="auto"/>
              <w:jc w:val="center"/>
              <w:rPr>
                <w:noProof/>
                <w:sz w:val="22"/>
                <w:szCs w:val="22"/>
              </w:rPr>
            </w:pPr>
            <w:r w:rsidRPr="007E330A">
              <w:rPr>
                <w:noProof/>
                <w:sz w:val="22"/>
                <w:szCs w:val="22"/>
              </w:rPr>
              <w:t>17</w:t>
            </w:r>
          </w:p>
        </w:tc>
        <w:tc>
          <w:tcPr>
            <w:tcW w:w="1350" w:type="dxa"/>
            <w:noWrap/>
            <w:vAlign w:val="center"/>
            <w:hideMark/>
          </w:tcPr>
          <w:p w14:paraId="17C4953A" w14:textId="0290A2FC" w:rsidR="000D1108" w:rsidRPr="007E330A" w:rsidRDefault="000D1108" w:rsidP="0016537F">
            <w:pPr>
              <w:spacing w:line="240" w:lineRule="auto"/>
              <w:jc w:val="center"/>
              <w:rPr>
                <w:noProof/>
                <w:sz w:val="22"/>
                <w:szCs w:val="22"/>
              </w:rPr>
            </w:pPr>
            <w:r w:rsidRPr="007E330A">
              <w:rPr>
                <w:noProof/>
                <w:sz w:val="22"/>
                <w:szCs w:val="22"/>
              </w:rPr>
              <w:t>5</w:t>
            </w:r>
            <w:r w:rsidR="00E9205A" w:rsidRPr="007E330A">
              <w:rPr>
                <w:noProof/>
                <w:sz w:val="22"/>
                <w:szCs w:val="22"/>
              </w:rPr>
              <w:t>,</w:t>
            </w:r>
            <w:r w:rsidRPr="007E330A">
              <w:rPr>
                <w:noProof/>
                <w:sz w:val="22"/>
                <w:szCs w:val="22"/>
              </w:rPr>
              <w:t>280</w:t>
            </w:r>
          </w:p>
        </w:tc>
      </w:tr>
    </w:tbl>
    <w:p w14:paraId="15D11542" w14:textId="77777777" w:rsidR="000D1108" w:rsidRPr="007E330A" w:rsidRDefault="000D1108" w:rsidP="000D1108"/>
    <w:p w14:paraId="0A37264E" w14:textId="77777777" w:rsidR="007E7D94" w:rsidRPr="007E330A" w:rsidRDefault="007E7D94" w:rsidP="00D306D2">
      <w:pPr>
        <w:pStyle w:val="Heading4"/>
      </w:pPr>
      <w:bookmarkStart w:id="953" w:name="_Toc507594544"/>
      <w:bookmarkStart w:id="954" w:name="_Toc508020794"/>
      <w:bookmarkStart w:id="955" w:name="_Toc512333502"/>
      <w:r w:rsidRPr="007E330A">
        <w:t>Middle Valley Riparian Vegetation and Wetted Sands Depletion</w:t>
      </w:r>
      <w:bookmarkEnd w:id="953"/>
      <w:bookmarkEnd w:id="954"/>
      <w:bookmarkEnd w:id="955"/>
    </w:p>
    <w:p w14:paraId="00C523A8" w14:textId="200E6235" w:rsidR="007E7D94" w:rsidRDefault="007E7D94" w:rsidP="0077448E">
      <w:r w:rsidRPr="007E330A">
        <w:t>The riparian</w:t>
      </w:r>
      <w:r w:rsidR="007C5CB5" w:rsidRPr="007E330A">
        <w:t xml:space="preserve"> vegetation</w:t>
      </w:r>
      <w:r w:rsidRPr="007E330A">
        <w:t xml:space="preserve"> evapotranspiration of the bosque area was simulated in RiverWare using the </w:t>
      </w:r>
      <w:r w:rsidRPr="0077448E">
        <w:rPr>
          <w:i/>
        </w:rPr>
        <w:t>Input ET Rate</w:t>
      </w:r>
      <w:r w:rsidRPr="007E330A">
        <w:t xml:space="preserve"> method in the </w:t>
      </w:r>
      <w:r w:rsidR="000C04DA" w:rsidRPr="007E330A">
        <w:t>Groundwater Storage Object</w:t>
      </w:r>
      <w:r w:rsidRPr="007E330A">
        <w:t xml:space="preserve"> since the water for evapotranspiration is coming from the groundwater system</w:t>
      </w:r>
      <w:r w:rsidR="00235D0E" w:rsidRPr="007E330A">
        <w:t xml:space="preserve">. </w:t>
      </w:r>
      <w:r w:rsidRPr="007E330A">
        <w:t>This method has area and evaporation rate as inputs</w:t>
      </w:r>
      <w:r w:rsidR="00235D0E" w:rsidRPr="007E330A">
        <w:t xml:space="preserve">. </w:t>
      </w:r>
      <w:r w:rsidRPr="007E330A">
        <w:t xml:space="preserve">The riparian area for each </w:t>
      </w:r>
      <w:r w:rsidR="000C04DA" w:rsidRPr="007E330A">
        <w:t>Groundwater Storage Object</w:t>
      </w:r>
      <w:r w:rsidRPr="007E330A">
        <w:t xml:space="preserve"> was determined by subtracting the area of the active river channel polygon from the river </w:t>
      </w:r>
      <w:r w:rsidR="000C04DA" w:rsidRPr="007E330A">
        <w:t>Groundwater Storage Object</w:t>
      </w:r>
      <w:r w:rsidRPr="007E330A">
        <w:t xml:space="preserve"> polygon (riverside drain to riverside drain), the remainder of which </w:t>
      </w:r>
      <w:r w:rsidRPr="007E330A">
        <w:lastRenderedPageBreak/>
        <w:t xml:space="preserve">was assumed to represent riparian area. A weighted average of riparian area was developed for each </w:t>
      </w:r>
      <w:r w:rsidR="000C04DA" w:rsidRPr="007E330A">
        <w:t>Groundwater Storage Object</w:t>
      </w:r>
      <w:r w:rsidRPr="007E330A">
        <w:t xml:space="preserve"> and in the simulation is multiplied by the evapotranspiration</w:t>
      </w:r>
      <w:r w:rsidR="007C5CB5" w:rsidRPr="007E330A">
        <w:t xml:space="preserve"> rate</w:t>
      </w:r>
      <w:r w:rsidR="00235D0E" w:rsidRPr="007E330A">
        <w:t xml:space="preserve">. </w:t>
      </w:r>
      <w:r w:rsidRPr="007E330A">
        <w:t>Riparian</w:t>
      </w:r>
      <w:r w:rsidR="007C5CB5" w:rsidRPr="007E330A">
        <w:t xml:space="preserve"> vegetation</w:t>
      </w:r>
      <w:r w:rsidRPr="007E330A">
        <w:t xml:space="preserve"> evapotranspiration was simulated in the </w:t>
      </w:r>
      <w:r w:rsidR="000C04DA" w:rsidRPr="007E330A">
        <w:t>Groundwater Storage Object</w:t>
      </w:r>
      <w:r w:rsidRPr="007E330A">
        <w:t>s simulating the area beneath the river</w:t>
      </w:r>
      <w:r w:rsidR="00235D0E" w:rsidRPr="007E330A">
        <w:t xml:space="preserve">. </w:t>
      </w:r>
      <w:r w:rsidRPr="007E330A">
        <w:t xml:space="preserve">The aggregated evapotranspiration rate is used for simulation of bosque evaporation in each </w:t>
      </w:r>
      <w:r w:rsidR="000C04DA" w:rsidRPr="007E330A">
        <w:t>Groundwater Storage Object</w:t>
      </w:r>
      <w:r w:rsidR="00235D0E" w:rsidRPr="007E330A">
        <w:t xml:space="preserve">. </w:t>
      </w:r>
      <w:r w:rsidRPr="007E330A">
        <w:t xml:space="preserve">The </w:t>
      </w:r>
      <w:r w:rsidR="0069429B">
        <w:t>evapotranspiration</w:t>
      </w:r>
      <w:r w:rsidR="0069429B" w:rsidRPr="007E330A">
        <w:t xml:space="preserve"> </w:t>
      </w:r>
      <w:r w:rsidRPr="007E330A">
        <w:t xml:space="preserve">rate for the riparian areas is the </w:t>
      </w:r>
      <w:r w:rsidR="00CE53BD">
        <w:t>reference</w:t>
      </w:r>
      <w:r w:rsidRPr="007E330A">
        <w:t xml:space="preserve"> evapotranspiration </w:t>
      </w:r>
      <w:r w:rsidR="00CE53BD">
        <w:t xml:space="preserve">at the nearest weather station, </w:t>
      </w:r>
      <w:r w:rsidR="0069429B">
        <w:t>multiplied by riparian vegetation coefficients shown below</w:t>
      </w:r>
      <w:r w:rsidR="00CE53BD">
        <w:t>, minus the effective precipitation at the nearest weather station (although excess effective precipitation is not banked at this time).</w:t>
      </w:r>
    </w:p>
    <w:p w14:paraId="0F3EACCA" w14:textId="7A608194" w:rsidR="0069429B" w:rsidRDefault="0069429B" w:rsidP="00FE1269">
      <w:pPr>
        <w:pStyle w:val="Caption"/>
      </w:pPr>
      <w:bookmarkStart w:id="956" w:name="_Toc145947820"/>
      <w:bookmarkStart w:id="957" w:name="_Toc170467222"/>
      <w:r>
        <w:t xml:space="preserve">Table </w:t>
      </w:r>
      <w:fldSimple w:instr=" STYLEREF 1 \s ">
        <w:r w:rsidR="008C2C4B">
          <w:rPr>
            <w:noProof/>
          </w:rPr>
          <w:t>5</w:t>
        </w:r>
      </w:fldSimple>
      <w:r w:rsidR="00825603">
        <w:noBreakHyphen/>
      </w:r>
      <w:fldSimple w:instr=" SEQ Table \* ARABIC \s 1 ">
        <w:r w:rsidR="008C2C4B">
          <w:rPr>
            <w:noProof/>
          </w:rPr>
          <w:t>16</w:t>
        </w:r>
      </w:fldSimple>
      <w:r w:rsidR="00726B4B">
        <w:t>.</w:t>
      </w:r>
      <w:r>
        <w:t xml:space="preserve"> Monthly riparian vegetation coefficients used in URGWOM</w:t>
      </w:r>
      <w:bookmarkEnd w:id="956"/>
      <w:bookmarkEnd w:id="957"/>
    </w:p>
    <w:tbl>
      <w:tblPr>
        <w:tblW w:w="2912" w:type="dxa"/>
        <w:jc w:val="center"/>
        <w:tblLook w:val="04A0" w:firstRow="1" w:lastRow="0" w:firstColumn="1" w:lastColumn="0" w:noHBand="0" w:noVBand="1"/>
      </w:tblPr>
      <w:tblGrid>
        <w:gridCol w:w="1456"/>
        <w:gridCol w:w="1456"/>
      </w:tblGrid>
      <w:tr w:rsidR="0069429B" w:rsidRPr="0069429B" w14:paraId="75FE6F74" w14:textId="77777777" w:rsidTr="0069429B">
        <w:trPr>
          <w:trHeight w:val="255"/>
          <w:jc w:val="center"/>
        </w:trPr>
        <w:tc>
          <w:tcPr>
            <w:tcW w:w="1456" w:type="dxa"/>
            <w:tcBorders>
              <w:top w:val="nil"/>
              <w:left w:val="nil"/>
              <w:bottom w:val="single" w:sz="4" w:space="0" w:color="auto"/>
              <w:right w:val="nil"/>
            </w:tcBorders>
            <w:shd w:val="clear" w:color="auto" w:fill="auto"/>
            <w:noWrap/>
            <w:vAlign w:val="bottom"/>
            <w:hideMark/>
          </w:tcPr>
          <w:p w14:paraId="79884A7F" w14:textId="33FFC60D" w:rsidR="0069429B" w:rsidRPr="0069429B" w:rsidRDefault="0069429B" w:rsidP="0069429B">
            <w:pPr>
              <w:spacing w:line="240" w:lineRule="auto"/>
              <w:jc w:val="center"/>
              <w:rPr>
                <w:rFonts w:ascii="Arial" w:hAnsi="Arial" w:cs="Arial"/>
                <w:color w:val="000000"/>
                <w:sz w:val="20"/>
                <w:szCs w:val="20"/>
              </w:rPr>
            </w:pPr>
          </w:p>
        </w:tc>
        <w:tc>
          <w:tcPr>
            <w:tcW w:w="1456" w:type="dxa"/>
            <w:tcBorders>
              <w:top w:val="nil"/>
              <w:left w:val="nil"/>
              <w:bottom w:val="single" w:sz="4" w:space="0" w:color="auto"/>
              <w:right w:val="nil"/>
            </w:tcBorders>
            <w:shd w:val="clear" w:color="auto" w:fill="auto"/>
            <w:noWrap/>
            <w:vAlign w:val="bottom"/>
            <w:hideMark/>
          </w:tcPr>
          <w:p w14:paraId="7C9EDFD8"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Riparian Vegetation Coefficients</w:t>
            </w:r>
          </w:p>
        </w:tc>
      </w:tr>
      <w:tr w:rsidR="0069429B" w:rsidRPr="0069429B" w14:paraId="3E5A7308"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3D06BD70"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Month</w:t>
            </w:r>
          </w:p>
        </w:tc>
        <w:tc>
          <w:tcPr>
            <w:tcW w:w="1456" w:type="dxa"/>
            <w:tcBorders>
              <w:top w:val="nil"/>
              <w:left w:val="nil"/>
              <w:bottom w:val="nil"/>
              <w:right w:val="nil"/>
            </w:tcBorders>
            <w:shd w:val="clear" w:color="auto" w:fill="auto"/>
            <w:noWrap/>
            <w:vAlign w:val="bottom"/>
            <w:hideMark/>
          </w:tcPr>
          <w:p w14:paraId="469E34C0"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Coefficient</w:t>
            </w:r>
          </w:p>
        </w:tc>
      </w:tr>
      <w:tr w:rsidR="0069429B" w:rsidRPr="0069429B" w14:paraId="755388BC"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2EFBC61C"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w:t>
            </w:r>
          </w:p>
        </w:tc>
        <w:tc>
          <w:tcPr>
            <w:tcW w:w="1456" w:type="dxa"/>
            <w:tcBorders>
              <w:top w:val="nil"/>
              <w:left w:val="nil"/>
              <w:bottom w:val="nil"/>
              <w:right w:val="nil"/>
            </w:tcBorders>
            <w:shd w:val="clear" w:color="auto" w:fill="auto"/>
            <w:noWrap/>
            <w:vAlign w:val="bottom"/>
            <w:hideMark/>
          </w:tcPr>
          <w:p w14:paraId="0BEBEF99"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0.2</w:t>
            </w:r>
          </w:p>
        </w:tc>
      </w:tr>
      <w:tr w:rsidR="0069429B" w:rsidRPr="0069429B" w14:paraId="3E236F99"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20B1916E"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2</w:t>
            </w:r>
          </w:p>
        </w:tc>
        <w:tc>
          <w:tcPr>
            <w:tcW w:w="1456" w:type="dxa"/>
            <w:tcBorders>
              <w:top w:val="nil"/>
              <w:left w:val="nil"/>
              <w:bottom w:val="nil"/>
              <w:right w:val="nil"/>
            </w:tcBorders>
            <w:shd w:val="clear" w:color="auto" w:fill="auto"/>
            <w:noWrap/>
            <w:vAlign w:val="bottom"/>
            <w:hideMark/>
          </w:tcPr>
          <w:p w14:paraId="5724E99F"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0.3</w:t>
            </w:r>
          </w:p>
        </w:tc>
      </w:tr>
      <w:tr w:rsidR="0069429B" w:rsidRPr="0069429B" w14:paraId="6EB16713"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707D1D91"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3</w:t>
            </w:r>
          </w:p>
        </w:tc>
        <w:tc>
          <w:tcPr>
            <w:tcW w:w="1456" w:type="dxa"/>
            <w:tcBorders>
              <w:top w:val="nil"/>
              <w:left w:val="nil"/>
              <w:bottom w:val="nil"/>
              <w:right w:val="nil"/>
            </w:tcBorders>
            <w:shd w:val="clear" w:color="auto" w:fill="auto"/>
            <w:noWrap/>
            <w:vAlign w:val="bottom"/>
            <w:hideMark/>
          </w:tcPr>
          <w:p w14:paraId="0AE42D7A"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0.2</w:t>
            </w:r>
          </w:p>
        </w:tc>
      </w:tr>
      <w:tr w:rsidR="0069429B" w:rsidRPr="0069429B" w14:paraId="22C974CE"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26CC483A"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4</w:t>
            </w:r>
          </w:p>
        </w:tc>
        <w:tc>
          <w:tcPr>
            <w:tcW w:w="1456" w:type="dxa"/>
            <w:tcBorders>
              <w:top w:val="nil"/>
              <w:left w:val="nil"/>
              <w:bottom w:val="nil"/>
              <w:right w:val="nil"/>
            </w:tcBorders>
            <w:shd w:val="clear" w:color="auto" w:fill="auto"/>
            <w:noWrap/>
            <w:vAlign w:val="bottom"/>
            <w:hideMark/>
          </w:tcPr>
          <w:p w14:paraId="05FBAA85"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0.4</w:t>
            </w:r>
          </w:p>
        </w:tc>
      </w:tr>
      <w:tr w:rsidR="0069429B" w:rsidRPr="0069429B" w14:paraId="0B0EE499"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2592B710"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5</w:t>
            </w:r>
          </w:p>
        </w:tc>
        <w:tc>
          <w:tcPr>
            <w:tcW w:w="1456" w:type="dxa"/>
            <w:tcBorders>
              <w:top w:val="nil"/>
              <w:left w:val="nil"/>
              <w:bottom w:val="nil"/>
              <w:right w:val="nil"/>
            </w:tcBorders>
            <w:shd w:val="clear" w:color="auto" w:fill="auto"/>
            <w:noWrap/>
            <w:vAlign w:val="bottom"/>
            <w:hideMark/>
          </w:tcPr>
          <w:p w14:paraId="0885AB72"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1.0</w:t>
            </w:r>
          </w:p>
        </w:tc>
      </w:tr>
      <w:tr w:rsidR="0069429B" w:rsidRPr="0069429B" w14:paraId="72701A21"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55646D30"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6</w:t>
            </w:r>
          </w:p>
        </w:tc>
        <w:tc>
          <w:tcPr>
            <w:tcW w:w="1456" w:type="dxa"/>
            <w:tcBorders>
              <w:top w:val="nil"/>
              <w:left w:val="nil"/>
              <w:bottom w:val="nil"/>
              <w:right w:val="nil"/>
            </w:tcBorders>
            <w:shd w:val="clear" w:color="auto" w:fill="auto"/>
            <w:noWrap/>
            <w:vAlign w:val="bottom"/>
            <w:hideMark/>
          </w:tcPr>
          <w:p w14:paraId="08BDBFB4"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1.0</w:t>
            </w:r>
          </w:p>
        </w:tc>
      </w:tr>
      <w:tr w:rsidR="0069429B" w:rsidRPr="0069429B" w14:paraId="5E96C696"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51A7579A"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7</w:t>
            </w:r>
          </w:p>
        </w:tc>
        <w:tc>
          <w:tcPr>
            <w:tcW w:w="1456" w:type="dxa"/>
            <w:tcBorders>
              <w:top w:val="nil"/>
              <w:left w:val="nil"/>
              <w:bottom w:val="nil"/>
              <w:right w:val="nil"/>
            </w:tcBorders>
            <w:shd w:val="clear" w:color="auto" w:fill="auto"/>
            <w:noWrap/>
            <w:vAlign w:val="bottom"/>
            <w:hideMark/>
          </w:tcPr>
          <w:p w14:paraId="1BD89347"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0.9</w:t>
            </w:r>
          </w:p>
        </w:tc>
      </w:tr>
      <w:tr w:rsidR="0069429B" w:rsidRPr="0069429B" w14:paraId="70BAA174"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594D4062"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8</w:t>
            </w:r>
          </w:p>
        </w:tc>
        <w:tc>
          <w:tcPr>
            <w:tcW w:w="1456" w:type="dxa"/>
            <w:tcBorders>
              <w:top w:val="nil"/>
              <w:left w:val="nil"/>
              <w:bottom w:val="nil"/>
              <w:right w:val="nil"/>
            </w:tcBorders>
            <w:shd w:val="clear" w:color="auto" w:fill="auto"/>
            <w:noWrap/>
            <w:vAlign w:val="bottom"/>
            <w:hideMark/>
          </w:tcPr>
          <w:p w14:paraId="03ABCBEB"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1.0</w:t>
            </w:r>
          </w:p>
        </w:tc>
      </w:tr>
      <w:tr w:rsidR="0069429B" w:rsidRPr="0069429B" w14:paraId="1701BDDF"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42D0C9FD"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9</w:t>
            </w:r>
          </w:p>
        </w:tc>
        <w:tc>
          <w:tcPr>
            <w:tcW w:w="1456" w:type="dxa"/>
            <w:tcBorders>
              <w:top w:val="nil"/>
              <w:left w:val="nil"/>
              <w:bottom w:val="nil"/>
              <w:right w:val="nil"/>
            </w:tcBorders>
            <w:shd w:val="clear" w:color="auto" w:fill="auto"/>
            <w:noWrap/>
            <w:vAlign w:val="bottom"/>
            <w:hideMark/>
          </w:tcPr>
          <w:p w14:paraId="5EE1C9A6"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1.2</w:t>
            </w:r>
          </w:p>
        </w:tc>
      </w:tr>
      <w:tr w:rsidR="0069429B" w:rsidRPr="0069429B" w14:paraId="35F88BE0"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38DDE250"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10</w:t>
            </w:r>
          </w:p>
        </w:tc>
        <w:tc>
          <w:tcPr>
            <w:tcW w:w="1456" w:type="dxa"/>
            <w:tcBorders>
              <w:top w:val="nil"/>
              <w:left w:val="nil"/>
              <w:bottom w:val="nil"/>
              <w:right w:val="nil"/>
            </w:tcBorders>
            <w:shd w:val="clear" w:color="auto" w:fill="auto"/>
            <w:noWrap/>
            <w:vAlign w:val="bottom"/>
            <w:hideMark/>
          </w:tcPr>
          <w:p w14:paraId="333FE9C9"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0.9</w:t>
            </w:r>
          </w:p>
        </w:tc>
      </w:tr>
      <w:tr w:rsidR="0069429B" w:rsidRPr="0069429B" w14:paraId="7425003B"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1B1AF1A2"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11</w:t>
            </w:r>
          </w:p>
        </w:tc>
        <w:tc>
          <w:tcPr>
            <w:tcW w:w="1456" w:type="dxa"/>
            <w:tcBorders>
              <w:top w:val="nil"/>
              <w:left w:val="nil"/>
              <w:bottom w:val="nil"/>
              <w:right w:val="nil"/>
            </w:tcBorders>
            <w:shd w:val="clear" w:color="auto" w:fill="auto"/>
            <w:noWrap/>
            <w:vAlign w:val="bottom"/>
            <w:hideMark/>
          </w:tcPr>
          <w:p w14:paraId="73B4A4D9"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0.2</w:t>
            </w:r>
          </w:p>
        </w:tc>
      </w:tr>
      <w:tr w:rsidR="0069429B" w:rsidRPr="0069429B" w14:paraId="6137ED87" w14:textId="77777777" w:rsidTr="0069429B">
        <w:trPr>
          <w:trHeight w:val="255"/>
          <w:jc w:val="center"/>
        </w:trPr>
        <w:tc>
          <w:tcPr>
            <w:tcW w:w="1456" w:type="dxa"/>
            <w:tcBorders>
              <w:top w:val="nil"/>
              <w:left w:val="nil"/>
              <w:bottom w:val="nil"/>
              <w:right w:val="nil"/>
            </w:tcBorders>
            <w:shd w:val="clear" w:color="auto" w:fill="auto"/>
            <w:noWrap/>
            <w:vAlign w:val="bottom"/>
            <w:hideMark/>
          </w:tcPr>
          <w:p w14:paraId="4A86CABF"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12</w:t>
            </w:r>
          </w:p>
        </w:tc>
        <w:tc>
          <w:tcPr>
            <w:tcW w:w="1456" w:type="dxa"/>
            <w:tcBorders>
              <w:top w:val="nil"/>
              <w:left w:val="nil"/>
              <w:bottom w:val="nil"/>
              <w:right w:val="nil"/>
            </w:tcBorders>
            <w:shd w:val="clear" w:color="auto" w:fill="auto"/>
            <w:noWrap/>
            <w:vAlign w:val="bottom"/>
            <w:hideMark/>
          </w:tcPr>
          <w:p w14:paraId="301CF035" w14:textId="77777777" w:rsidR="0069429B" w:rsidRPr="0069429B" w:rsidRDefault="0069429B" w:rsidP="0069429B">
            <w:pPr>
              <w:spacing w:line="240" w:lineRule="auto"/>
              <w:jc w:val="center"/>
              <w:rPr>
                <w:rFonts w:ascii="Arial" w:hAnsi="Arial" w:cs="Arial"/>
                <w:color w:val="000000"/>
                <w:sz w:val="20"/>
                <w:szCs w:val="20"/>
              </w:rPr>
            </w:pPr>
            <w:r w:rsidRPr="0069429B">
              <w:rPr>
                <w:rFonts w:ascii="Arial" w:hAnsi="Arial" w:cs="Arial"/>
                <w:color w:val="000000"/>
                <w:sz w:val="20"/>
                <w:szCs w:val="20"/>
              </w:rPr>
              <w:t>0.3</w:t>
            </w:r>
          </w:p>
        </w:tc>
      </w:tr>
    </w:tbl>
    <w:p w14:paraId="517B5044" w14:textId="77777777" w:rsidR="0069429B" w:rsidRDefault="0069429B" w:rsidP="0077448E"/>
    <w:p w14:paraId="178A6101" w14:textId="77777777" w:rsidR="0069429B" w:rsidRDefault="0069429B" w:rsidP="0077448E"/>
    <w:p w14:paraId="54FEF604" w14:textId="76BC57BD" w:rsidR="0069429B" w:rsidRDefault="0069429B" w:rsidP="0077448E">
      <w:r>
        <w:t>These</w:t>
      </w:r>
      <w:r w:rsidRPr="0069429B">
        <w:t xml:space="preserve"> coefficients </w:t>
      </w:r>
      <w:r>
        <w:t>were originally</w:t>
      </w:r>
      <w:r w:rsidRPr="0069429B">
        <w:t xml:space="preserve"> developed for use with the monthly timestep Powersim model, or the Upper Rio Grande SIMulation (URGSIM) model</w:t>
      </w:r>
      <w:r w:rsidR="00235D0E" w:rsidRPr="0069429B">
        <w:t xml:space="preserve">. </w:t>
      </w:r>
      <w:r w:rsidRPr="0069429B">
        <w:t>Coefficients were developed with reference to tower data for riparian ET</w:t>
      </w:r>
      <w:r w:rsidR="00235D0E" w:rsidRPr="0069429B">
        <w:t xml:space="preserve">. </w:t>
      </w:r>
      <w:r w:rsidR="00C30676">
        <w:t>T</w:t>
      </w:r>
      <w:r w:rsidR="00C30676" w:rsidRPr="00C30676">
        <w:t>he coefficients used from th</w:t>
      </w:r>
      <w:r w:rsidR="00C30676">
        <w:t xml:space="preserve">e Powersim model </w:t>
      </w:r>
      <w:r w:rsidR="00C30676" w:rsidRPr="00C30676">
        <w:t>are not corrected for depth to groundwater</w:t>
      </w:r>
      <w:r w:rsidRPr="0069429B">
        <w:t>.</w:t>
      </w:r>
    </w:p>
    <w:p w14:paraId="5F965AE6" w14:textId="77777777" w:rsidR="0030658F" w:rsidRPr="007E330A" w:rsidRDefault="0030658F" w:rsidP="0077448E"/>
    <w:p w14:paraId="25F582AE" w14:textId="504CF16E" w:rsidR="007E7D94" w:rsidRPr="007E330A" w:rsidRDefault="007E7D94" w:rsidP="0077448E">
      <w:r w:rsidRPr="007E330A">
        <w:t xml:space="preserve">The wetted sand evaporation </w:t>
      </w:r>
      <w:r w:rsidR="00526E4B">
        <w:t>is</w:t>
      </w:r>
      <w:r w:rsidR="00526E4B" w:rsidRPr="007E330A">
        <w:t xml:space="preserve"> </w:t>
      </w:r>
      <w:r w:rsidRPr="007E330A">
        <w:t>calculated using the RiverWare “</w:t>
      </w:r>
      <w:r w:rsidR="0069429B">
        <w:t>We</w:t>
      </w:r>
      <w:r w:rsidR="00C30676">
        <w:t>tt</w:t>
      </w:r>
      <w:r w:rsidR="0069429B">
        <w:t>ed Sand Evaporation</w:t>
      </w:r>
      <w:r w:rsidRPr="007E330A">
        <w:t xml:space="preserve">” method in the river </w:t>
      </w:r>
      <w:r w:rsidR="000C04DA" w:rsidRPr="007E330A">
        <w:t>Groundwater Storage Object</w:t>
      </w:r>
      <w:r w:rsidRPr="007E330A">
        <w:t>s</w:t>
      </w:r>
      <w:r w:rsidR="00235D0E" w:rsidRPr="007E330A">
        <w:t xml:space="preserve">. </w:t>
      </w:r>
      <w:r w:rsidRPr="007E330A">
        <w:t xml:space="preserve">This method uses data from the linked river </w:t>
      </w:r>
      <w:r w:rsidR="0070159C" w:rsidRPr="007E330A">
        <w:t>Reach Object</w:t>
      </w:r>
      <w:r w:rsidRPr="007E330A">
        <w:t xml:space="preserve"> to compare the total area of the river channel to the area covered by the river to determine the wetted sand area</w:t>
      </w:r>
      <w:r w:rsidR="00235D0E" w:rsidRPr="007E330A">
        <w:t xml:space="preserve">. </w:t>
      </w:r>
      <w:r w:rsidRPr="007E330A">
        <w:t>The wetted sand evaporation is determined from a table of groundwater elevations and coefficients (Soil Limit</w:t>
      </w:r>
      <w:r w:rsidR="0069429B">
        <w:t>ed</w:t>
      </w:r>
      <w:r w:rsidRPr="007E330A">
        <w:t xml:space="preserve"> Evaporation Table) which are applied not to the evaporation rate but to the Soil Limited Evaporation Rate that has a value for each month if the groundwater elevation reaches a set elevation (Soil Limited Evaporation Elevation)</w:t>
      </w:r>
      <w:r w:rsidR="00235D0E" w:rsidRPr="007E330A">
        <w:t xml:space="preserve">. </w:t>
      </w:r>
      <w:r w:rsidRPr="007E330A">
        <w:t xml:space="preserve">The Soil Limited Evaporation Elevation for each river </w:t>
      </w:r>
      <w:r w:rsidR="000C04DA" w:rsidRPr="007E330A">
        <w:t>Groundwater Storage Object</w:t>
      </w:r>
      <w:r w:rsidRPr="007E330A">
        <w:t xml:space="preserve"> </w:t>
      </w:r>
      <w:r w:rsidR="00FE08C2" w:rsidRPr="007E330A">
        <w:t>is</w:t>
      </w:r>
      <w:r w:rsidRPr="007E330A">
        <w:t xml:space="preserve"> </w:t>
      </w:r>
      <w:r w:rsidR="001F5B31">
        <w:t xml:space="preserve">the same as the streambed elevations listed in </w:t>
      </w:r>
      <w:r w:rsidR="001F5B31">
        <w:fldChar w:fldCharType="begin"/>
      </w:r>
      <w:r w:rsidR="001F5B31">
        <w:instrText xml:space="preserve"> REF _Ref145576291 \h </w:instrText>
      </w:r>
      <w:r w:rsidR="001F5B31">
        <w:fldChar w:fldCharType="separate"/>
      </w:r>
      <w:r w:rsidR="008C2C4B" w:rsidRPr="007E330A">
        <w:t xml:space="preserve">Table </w:t>
      </w:r>
      <w:r w:rsidR="008C2C4B">
        <w:rPr>
          <w:noProof/>
        </w:rPr>
        <w:t>5</w:t>
      </w:r>
      <w:r w:rsidR="008C2C4B">
        <w:noBreakHyphen/>
      </w:r>
      <w:r w:rsidR="008C2C4B">
        <w:rPr>
          <w:noProof/>
        </w:rPr>
        <w:t>14</w:t>
      </w:r>
      <w:r w:rsidR="001F5B31">
        <w:fldChar w:fldCharType="end"/>
      </w:r>
      <w:r w:rsidR="001F5B31">
        <w:t>, above.</w:t>
      </w:r>
    </w:p>
    <w:p w14:paraId="56A30BDA" w14:textId="77777777" w:rsidR="007E7D94" w:rsidRPr="007E330A" w:rsidRDefault="007E7D94" w:rsidP="00E013AC">
      <w:pPr>
        <w:pStyle w:val="BodyText"/>
        <w:spacing w:line="276" w:lineRule="auto"/>
      </w:pPr>
    </w:p>
    <w:p w14:paraId="6BB04012" w14:textId="3221AC13" w:rsidR="00157259" w:rsidRDefault="007E7D94">
      <w:r w:rsidRPr="007E330A">
        <w:lastRenderedPageBreak/>
        <w:t xml:space="preserve">A Soil Limited Evaporation Rate was determined for each of the </w:t>
      </w:r>
      <w:r w:rsidR="003F4A11">
        <w:t xml:space="preserve">Groundwater objects below the river within each </w:t>
      </w:r>
      <w:r w:rsidRPr="007E330A">
        <w:t xml:space="preserve">reach and the rates are shown in </w:t>
      </w:r>
      <w:r w:rsidR="005259FC" w:rsidRPr="007E330A">
        <w:fldChar w:fldCharType="begin"/>
      </w:r>
      <w:r w:rsidR="005259FC" w:rsidRPr="007E330A">
        <w:instrText xml:space="preserve"> REF _Ref508019129 \h </w:instrText>
      </w:r>
      <w:r w:rsidR="007E330A">
        <w:instrText xml:space="preserve"> \* MERGEFORMAT </w:instrText>
      </w:r>
      <w:r w:rsidR="005259FC" w:rsidRPr="007E330A">
        <w:fldChar w:fldCharType="separate"/>
      </w:r>
      <w:r w:rsidR="008C2C4B" w:rsidRPr="007E330A">
        <w:t xml:space="preserve">Table </w:t>
      </w:r>
      <w:r w:rsidR="008C2C4B">
        <w:rPr>
          <w:noProof/>
        </w:rPr>
        <w:t>5</w:t>
      </w:r>
      <w:r w:rsidR="008C2C4B">
        <w:rPr>
          <w:noProof/>
        </w:rPr>
        <w:noBreakHyphen/>
        <w:t>17</w:t>
      </w:r>
      <w:r w:rsidR="005259FC" w:rsidRPr="007E330A">
        <w:fldChar w:fldCharType="end"/>
      </w:r>
      <w:r w:rsidR="005259FC" w:rsidRPr="007E330A">
        <w:t>.</w:t>
      </w:r>
    </w:p>
    <w:p w14:paraId="2A92E23D" w14:textId="7B9C038D" w:rsidR="007E7D94" w:rsidRPr="007E330A" w:rsidRDefault="007E7D94" w:rsidP="00FE1269">
      <w:pPr>
        <w:pStyle w:val="Caption"/>
      </w:pPr>
      <w:bookmarkStart w:id="958" w:name="_Ref507683938"/>
      <w:bookmarkStart w:id="959" w:name="_Ref508019129"/>
      <w:bookmarkStart w:id="960" w:name="_Toc399756519"/>
      <w:bookmarkStart w:id="961" w:name="_Ref507680125"/>
      <w:bookmarkStart w:id="962" w:name="_Toc145947821"/>
      <w:bookmarkStart w:id="963" w:name="_Toc170467223"/>
      <w:r w:rsidRPr="007E330A">
        <w:t xml:space="preserve">Table </w:t>
      </w:r>
      <w:fldSimple w:instr=" STYLEREF 1 \s ">
        <w:r w:rsidR="008C2C4B">
          <w:rPr>
            <w:noProof/>
          </w:rPr>
          <w:t>5</w:t>
        </w:r>
      </w:fldSimple>
      <w:r w:rsidR="00825603">
        <w:noBreakHyphen/>
      </w:r>
      <w:fldSimple w:instr=" SEQ Table \* ARABIC \s 1 ">
        <w:r w:rsidR="008C2C4B">
          <w:rPr>
            <w:noProof/>
          </w:rPr>
          <w:t>17</w:t>
        </w:r>
      </w:fldSimple>
      <w:bookmarkEnd w:id="958"/>
      <w:bookmarkEnd w:id="959"/>
      <w:r w:rsidR="00235D0E" w:rsidRPr="007E330A">
        <w:t xml:space="preserve">. </w:t>
      </w:r>
      <w:r w:rsidRPr="007E330A">
        <w:t>Soil Limited Evaporation Rate for each reach</w:t>
      </w:r>
      <w:bookmarkEnd w:id="960"/>
      <w:bookmarkEnd w:id="961"/>
      <w:bookmarkEnd w:id="962"/>
      <w:bookmarkEnd w:id="963"/>
    </w:p>
    <w:tbl>
      <w:tblPr>
        <w:tblW w:w="7704" w:type="dxa"/>
        <w:jc w:val="center"/>
        <w:tblLook w:val="04A0" w:firstRow="1" w:lastRow="0" w:firstColumn="1" w:lastColumn="0" w:noHBand="0" w:noVBand="1"/>
      </w:tblPr>
      <w:tblGrid>
        <w:gridCol w:w="960"/>
        <w:gridCol w:w="960"/>
        <w:gridCol w:w="1152"/>
        <w:gridCol w:w="960"/>
        <w:gridCol w:w="1121"/>
        <w:gridCol w:w="1121"/>
        <w:gridCol w:w="1430"/>
      </w:tblGrid>
      <w:tr w:rsidR="007E7D94" w:rsidRPr="007E330A" w14:paraId="0854B07C" w14:textId="77777777" w:rsidTr="0067338A">
        <w:trPr>
          <w:trHeight w:val="1110"/>
          <w:jc w:val="center"/>
        </w:trPr>
        <w:tc>
          <w:tcPr>
            <w:tcW w:w="960" w:type="dxa"/>
            <w:tcBorders>
              <w:top w:val="single" w:sz="4" w:space="0" w:color="auto"/>
              <w:left w:val="nil"/>
              <w:right w:val="nil"/>
            </w:tcBorders>
            <w:shd w:val="clear" w:color="auto" w:fill="auto"/>
            <w:noWrap/>
            <w:vAlign w:val="bottom"/>
            <w:hideMark/>
          </w:tcPr>
          <w:p w14:paraId="5FFE16F3" w14:textId="77777777" w:rsidR="007E7D94" w:rsidRPr="007E330A" w:rsidRDefault="007E7D94" w:rsidP="0067338A">
            <w:pPr>
              <w:rPr>
                <w:b/>
                <w:sz w:val="22"/>
                <w:szCs w:val="22"/>
              </w:rPr>
            </w:pPr>
            <w:r w:rsidRPr="007E330A">
              <w:rPr>
                <w:b/>
                <w:sz w:val="22"/>
                <w:szCs w:val="22"/>
              </w:rPr>
              <w:t> </w:t>
            </w:r>
          </w:p>
        </w:tc>
        <w:tc>
          <w:tcPr>
            <w:tcW w:w="960" w:type="dxa"/>
            <w:tcBorders>
              <w:top w:val="single" w:sz="4" w:space="0" w:color="auto"/>
              <w:left w:val="nil"/>
              <w:bottom w:val="nil"/>
              <w:right w:val="nil"/>
            </w:tcBorders>
            <w:shd w:val="clear" w:color="auto" w:fill="auto"/>
            <w:vAlign w:val="bottom"/>
            <w:hideMark/>
          </w:tcPr>
          <w:p w14:paraId="31C34B7C" w14:textId="16408C4B" w:rsidR="007E7D94" w:rsidRPr="007E330A" w:rsidRDefault="007E7D94" w:rsidP="0067338A">
            <w:pPr>
              <w:rPr>
                <w:b/>
                <w:sz w:val="22"/>
                <w:szCs w:val="22"/>
              </w:rPr>
            </w:pPr>
            <w:r w:rsidRPr="007E330A">
              <w:rPr>
                <w:b/>
                <w:sz w:val="22"/>
                <w:szCs w:val="22"/>
              </w:rPr>
              <w:t>Cochiti To San Felipe</w:t>
            </w:r>
          </w:p>
        </w:tc>
        <w:tc>
          <w:tcPr>
            <w:tcW w:w="1152" w:type="dxa"/>
            <w:tcBorders>
              <w:top w:val="single" w:sz="4" w:space="0" w:color="auto"/>
              <w:left w:val="nil"/>
              <w:bottom w:val="nil"/>
              <w:right w:val="nil"/>
            </w:tcBorders>
            <w:shd w:val="clear" w:color="auto" w:fill="auto"/>
            <w:vAlign w:val="bottom"/>
            <w:hideMark/>
          </w:tcPr>
          <w:p w14:paraId="2C339A68" w14:textId="77777777" w:rsidR="007E7D94" w:rsidRPr="007E330A" w:rsidRDefault="007E7D94" w:rsidP="0067338A">
            <w:pPr>
              <w:rPr>
                <w:b/>
                <w:sz w:val="22"/>
                <w:szCs w:val="22"/>
              </w:rPr>
            </w:pPr>
            <w:r w:rsidRPr="007E330A">
              <w:rPr>
                <w:b/>
                <w:sz w:val="22"/>
                <w:szCs w:val="22"/>
              </w:rPr>
              <w:t>San Felipe To Central</w:t>
            </w:r>
          </w:p>
        </w:tc>
        <w:tc>
          <w:tcPr>
            <w:tcW w:w="960" w:type="dxa"/>
            <w:tcBorders>
              <w:top w:val="single" w:sz="4" w:space="0" w:color="auto"/>
              <w:left w:val="nil"/>
              <w:bottom w:val="nil"/>
              <w:right w:val="nil"/>
            </w:tcBorders>
            <w:shd w:val="clear" w:color="auto" w:fill="auto"/>
            <w:vAlign w:val="bottom"/>
            <w:hideMark/>
          </w:tcPr>
          <w:p w14:paraId="52B750C3" w14:textId="77777777" w:rsidR="007E7D94" w:rsidRPr="007E330A" w:rsidRDefault="007E7D94" w:rsidP="0067338A">
            <w:pPr>
              <w:rPr>
                <w:b/>
                <w:sz w:val="22"/>
                <w:szCs w:val="22"/>
              </w:rPr>
            </w:pPr>
            <w:r w:rsidRPr="007E330A">
              <w:rPr>
                <w:b/>
                <w:sz w:val="22"/>
                <w:szCs w:val="22"/>
              </w:rPr>
              <w:t>Central To Isleta</w:t>
            </w:r>
          </w:p>
        </w:tc>
        <w:tc>
          <w:tcPr>
            <w:tcW w:w="1121" w:type="dxa"/>
            <w:tcBorders>
              <w:top w:val="single" w:sz="4" w:space="0" w:color="auto"/>
              <w:left w:val="nil"/>
              <w:bottom w:val="nil"/>
              <w:right w:val="nil"/>
            </w:tcBorders>
            <w:shd w:val="clear" w:color="auto" w:fill="auto"/>
            <w:vAlign w:val="bottom"/>
            <w:hideMark/>
          </w:tcPr>
          <w:p w14:paraId="5DA21F88" w14:textId="77777777" w:rsidR="007E7D94" w:rsidRPr="007E330A" w:rsidRDefault="007E7D94" w:rsidP="0067338A">
            <w:pPr>
              <w:rPr>
                <w:b/>
                <w:sz w:val="22"/>
                <w:szCs w:val="22"/>
              </w:rPr>
            </w:pPr>
            <w:r w:rsidRPr="007E330A">
              <w:rPr>
                <w:b/>
                <w:sz w:val="22"/>
                <w:szCs w:val="22"/>
              </w:rPr>
              <w:t>Isleta To Bernardo</w:t>
            </w:r>
          </w:p>
        </w:tc>
        <w:tc>
          <w:tcPr>
            <w:tcW w:w="1121" w:type="dxa"/>
            <w:tcBorders>
              <w:top w:val="single" w:sz="4" w:space="0" w:color="auto"/>
              <w:left w:val="nil"/>
              <w:bottom w:val="nil"/>
              <w:right w:val="nil"/>
            </w:tcBorders>
            <w:shd w:val="clear" w:color="auto" w:fill="auto"/>
            <w:vAlign w:val="bottom"/>
            <w:hideMark/>
          </w:tcPr>
          <w:p w14:paraId="2FA08451" w14:textId="77777777" w:rsidR="007E7D94" w:rsidRPr="007E330A" w:rsidRDefault="007E7D94" w:rsidP="0067338A">
            <w:pPr>
              <w:rPr>
                <w:b/>
                <w:sz w:val="22"/>
                <w:szCs w:val="22"/>
              </w:rPr>
            </w:pPr>
            <w:r w:rsidRPr="007E330A">
              <w:rPr>
                <w:b/>
                <w:sz w:val="22"/>
                <w:szCs w:val="22"/>
              </w:rPr>
              <w:t>Bernardo To San Acacia</w:t>
            </w:r>
          </w:p>
        </w:tc>
        <w:tc>
          <w:tcPr>
            <w:tcW w:w="1430" w:type="dxa"/>
            <w:tcBorders>
              <w:top w:val="single" w:sz="4" w:space="0" w:color="auto"/>
              <w:left w:val="nil"/>
              <w:bottom w:val="nil"/>
              <w:right w:val="nil"/>
            </w:tcBorders>
            <w:shd w:val="clear" w:color="auto" w:fill="auto"/>
            <w:vAlign w:val="bottom"/>
            <w:hideMark/>
          </w:tcPr>
          <w:p w14:paraId="3C00DE15" w14:textId="77777777" w:rsidR="007E7D94" w:rsidRPr="007E330A" w:rsidRDefault="007E7D94" w:rsidP="0067338A">
            <w:pPr>
              <w:rPr>
                <w:b/>
                <w:sz w:val="22"/>
                <w:szCs w:val="22"/>
              </w:rPr>
            </w:pPr>
            <w:r w:rsidRPr="007E330A">
              <w:rPr>
                <w:b/>
                <w:sz w:val="22"/>
                <w:szCs w:val="22"/>
              </w:rPr>
              <w:t>San Acacia To San Marcial</w:t>
            </w:r>
          </w:p>
        </w:tc>
      </w:tr>
      <w:tr w:rsidR="007E7D94" w:rsidRPr="007E330A" w14:paraId="2994E08B" w14:textId="77777777" w:rsidTr="0067338A">
        <w:trPr>
          <w:trHeight w:val="300"/>
          <w:jc w:val="center"/>
        </w:trPr>
        <w:tc>
          <w:tcPr>
            <w:tcW w:w="960" w:type="dxa"/>
            <w:tcBorders>
              <w:left w:val="nil"/>
              <w:bottom w:val="single" w:sz="4" w:space="0" w:color="auto"/>
              <w:right w:val="nil"/>
            </w:tcBorders>
            <w:shd w:val="clear" w:color="auto" w:fill="auto"/>
            <w:noWrap/>
            <w:vAlign w:val="bottom"/>
            <w:hideMark/>
          </w:tcPr>
          <w:p w14:paraId="34034B41" w14:textId="77777777" w:rsidR="007E7D94" w:rsidRPr="007E330A" w:rsidRDefault="007E7D94" w:rsidP="0067338A">
            <w:pPr>
              <w:rPr>
                <w:b/>
                <w:sz w:val="22"/>
                <w:szCs w:val="22"/>
              </w:rPr>
            </w:pPr>
            <w:r w:rsidRPr="007E330A">
              <w:rPr>
                <w:b/>
                <w:sz w:val="22"/>
                <w:szCs w:val="22"/>
              </w:rPr>
              <w:t>Month</w:t>
            </w:r>
          </w:p>
        </w:tc>
        <w:tc>
          <w:tcPr>
            <w:tcW w:w="960" w:type="dxa"/>
            <w:tcBorders>
              <w:top w:val="nil"/>
              <w:left w:val="nil"/>
              <w:bottom w:val="single" w:sz="4" w:space="0" w:color="auto"/>
              <w:right w:val="nil"/>
            </w:tcBorders>
            <w:shd w:val="clear" w:color="auto" w:fill="auto"/>
            <w:noWrap/>
            <w:vAlign w:val="bottom"/>
            <w:hideMark/>
          </w:tcPr>
          <w:p w14:paraId="7D6ADE04" w14:textId="77777777" w:rsidR="007E7D94" w:rsidRPr="007E330A" w:rsidRDefault="007E7D94" w:rsidP="0067338A">
            <w:pPr>
              <w:rPr>
                <w:b/>
                <w:sz w:val="22"/>
                <w:szCs w:val="22"/>
              </w:rPr>
            </w:pPr>
            <w:r w:rsidRPr="007E330A">
              <w:rPr>
                <w:b/>
                <w:sz w:val="22"/>
                <w:szCs w:val="22"/>
              </w:rPr>
              <w:t>in/day</w:t>
            </w:r>
          </w:p>
        </w:tc>
        <w:tc>
          <w:tcPr>
            <w:tcW w:w="1152" w:type="dxa"/>
            <w:tcBorders>
              <w:top w:val="nil"/>
              <w:left w:val="nil"/>
              <w:bottom w:val="single" w:sz="4" w:space="0" w:color="auto"/>
              <w:right w:val="nil"/>
            </w:tcBorders>
            <w:shd w:val="clear" w:color="auto" w:fill="auto"/>
            <w:noWrap/>
            <w:vAlign w:val="bottom"/>
            <w:hideMark/>
          </w:tcPr>
          <w:p w14:paraId="07D444C1" w14:textId="77777777" w:rsidR="007E7D94" w:rsidRPr="007E330A" w:rsidRDefault="007E7D94" w:rsidP="0067338A">
            <w:pPr>
              <w:rPr>
                <w:b/>
                <w:sz w:val="22"/>
                <w:szCs w:val="22"/>
              </w:rPr>
            </w:pPr>
            <w:r w:rsidRPr="007E330A">
              <w:rPr>
                <w:b/>
                <w:sz w:val="22"/>
                <w:szCs w:val="22"/>
              </w:rPr>
              <w:t>in/day</w:t>
            </w:r>
          </w:p>
        </w:tc>
        <w:tc>
          <w:tcPr>
            <w:tcW w:w="960" w:type="dxa"/>
            <w:tcBorders>
              <w:top w:val="nil"/>
              <w:left w:val="nil"/>
              <w:bottom w:val="single" w:sz="4" w:space="0" w:color="auto"/>
              <w:right w:val="nil"/>
            </w:tcBorders>
            <w:shd w:val="clear" w:color="auto" w:fill="auto"/>
            <w:noWrap/>
            <w:vAlign w:val="bottom"/>
            <w:hideMark/>
          </w:tcPr>
          <w:p w14:paraId="755E58FB" w14:textId="77777777" w:rsidR="007E7D94" w:rsidRPr="007E330A" w:rsidRDefault="007E7D94" w:rsidP="0067338A">
            <w:pPr>
              <w:rPr>
                <w:b/>
                <w:sz w:val="22"/>
                <w:szCs w:val="22"/>
              </w:rPr>
            </w:pPr>
            <w:r w:rsidRPr="007E330A">
              <w:rPr>
                <w:b/>
                <w:sz w:val="22"/>
                <w:szCs w:val="22"/>
              </w:rPr>
              <w:t>in/day</w:t>
            </w:r>
          </w:p>
        </w:tc>
        <w:tc>
          <w:tcPr>
            <w:tcW w:w="1121" w:type="dxa"/>
            <w:tcBorders>
              <w:top w:val="nil"/>
              <w:left w:val="nil"/>
              <w:bottom w:val="single" w:sz="4" w:space="0" w:color="auto"/>
              <w:right w:val="nil"/>
            </w:tcBorders>
            <w:shd w:val="clear" w:color="auto" w:fill="auto"/>
            <w:noWrap/>
            <w:vAlign w:val="bottom"/>
            <w:hideMark/>
          </w:tcPr>
          <w:p w14:paraId="3F889037" w14:textId="77777777" w:rsidR="007E7D94" w:rsidRPr="007E330A" w:rsidRDefault="007E7D94" w:rsidP="0067338A">
            <w:pPr>
              <w:rPr>
                <w:b/>
                <w:sz w:val="22"/>
                <w:szCs w:val="22"/>
              </w:rPr>
            </w:pPr>
            <w:r w:rsidRPr="007E330A">
              <w:rPr>
                <w:b/>
                <w:sz w:val="22"/>
                <w:szCs w:val="22"/>
              </w:rPr>
              <w:t>in/day</w:t>
            </w:r>
          </w:p>
        </w:tc>
        <w:tc>
          <w:tcPr>
            <w:tcW w:w="1121" w:type="dxa"/>
            <w:tcBorders>
              <w:top w:val="nil"/>
              <w:left w:val="nil"/>
              <w:bottom w:val="single" w:sz="4" w:space="0" w:color="auto"/>
              <w:right w:val="nil"/>
            </w:tcBorders>
            <w:shd w:val="clear" w:color="auto" w:fill="auto"/>
            <w:noWrap/>
            <w:vAlign w:val="bottom"/>
            <w:hideMark/>
          </w:tcPr>
          <w:p w14:paraId="7511718F" w14:textId="77777777" w:rsidR="007E7D94" w:rsidRPr="007E330A" w:rsidRDefault="007E7D94" w:rsidP="0067338A">
            <w:pPr>
              <w:rPr>
                <w:b/>
                <w:sz w:val="22"/>
                <w:szCs w:val="22"/>
              </w:rPr>
            </w:pPr>
            <w:r w:rsidRPr="007E330A">
              <w:rPr>
                <w:b/>
                <w:sz w:val="22"/>
                <w:szCs w:val="22"/>
              </w:rPr>
              <w:t>in/day</w:t>
            </w:r>
          </w:p>
        </w:tc>
        <w:tc>
          <w:tcPr>
            <w:tcW w:w="1430" w:type="dxa"/>
            <w:tcBorders>
              <w:top w:val="nil"/>
              <w:left w:val="nil"/>
              <w:bottom w:val="single" w:sz="4" w:space="0" w:color="auto"/>
              <w:right w:val="nil"/>
            </w:tcBorders>
            <w:shd w:val="clear" w:color="auto" w:fill="auto"/>
            <w:noWrap/>
            <w:vAlign w:val="bottom"/>
            <w:hideMark/>
          </w:tcPr>
          <w:p w14:paraId="393E6426" w14:textId="77777777" w:rsidR="007E7D94" w:rsidRPr="007E330A" w:rsidRDefault="007E7D94" w:rsidP="0067338A">
            <w:pPr>
              <w:rPr>
                <w:b/>
                <w:sz w:val="22"/>
                <w:szCs w:val="22"/>
              </w:rPr>
            </w:pPr>
            <w:r w:rsidRPr="007E330A">
              <w:rPr>
                <w:b/>
                <w:sz w:val="22"/>
                <w:szCs w:val="22"/>
              </w:rPr>
              <w:t>in/day</w:t>
            </w:r>
          </w:p>
        </w:tc>
      </w:tr>
      <w:tr w:rsidR="007E7D94" w:rsidRPr="007E330A" w14:paraId="111948A4" w14:textId="77777777" w:rsidTr="0067338A">
        <w:trPr>
          <w:trHeight w:val="300"/>
          <w:jc w:val="center"/>
        </w:trPr>
        <w:tc>
          <w:tcPr>
            <w:tcW w:w="960" w:type="dxa"/>
            <w:tcBorders>
              <w:top w:val="single" w:sz="4" w:space="0" w:color="auto"/>
              <w:left w:val="nil"/>
              <w:bottom w:val="nil"/>
              <w:right w:val="nil"/>
            </w:tcBorders>
            <w:shd w:val="clear" w:color="auto" w:fill="auto"/>
            <w:noWrap/>
            <w:vAlign w:val="bottom"/>
            <w:hideMark/>
          </w:tcPr>
          <w:p w14:paraId="4F770D10" w14:textId="77777777" w:rsidR="007E7D94" w:rsidRPr="007E330A" w:rsidRDefault="007E7D94" w:rsidP="0067338A">
            <w:pPr>
              <w:jc w:val="center"/>
              <w:rPr>
                <w:sz w:val="20"/>
              </w:rPr>
            </w:pPr>
            <w:r w:rsidRPr="007E330A">
              <w:rPr>
                <w:sz w:val="20"/>
              </w:rPr>
              <w:t>Jan</w:t>
            </w:r>
          </w:p>
        </w:tc>
        <w:tc>
          <w:tcPr>
            <w:tcW w:w="960" w:type="dxa"/>
            <w:tcBorders>
              <w:top w:val="nil"/>
              <w:left w:val="nil"/>
              <w:bottom w:val="nil"/>
              <w:right w:val="nil"/>
            </w:tcBorders>
            <w:shd w:val="clear" w:color="auto" w:fill="auto"/>
            <w:noWrap/>
            <w:vAlign w:val="bottom"/>
            <w:hideMark/>
          </w:tcPr>
          <w:p w14:paraId="253CED1D" w14:textId="77777777" w:rsidR="007E7D94" w:rsidRPr="007E330A" w:rsidRDefault="007E7D94" w:rsidP="0067338A">
            <w:pPr>
              <w:jc w:val="center"/>
              <w:rPr>
                <w:sz w:val="20"/>
              </w:rPr>
            </w:pPr>
            <w:r w:rsidRPr="007E330A">
              <w:rPr>
                <w:sz w:val="20"/>
              </w:rPr>
              <w:t>0.05</w:t>
            </w:r>
          </w:p>
        </w:tc>
        <w:tc>
          <w:tcPr>
            <w:tcW w:w="1152" w:type="dxa"/>
            <w:tcBorders>
              <w:top w:val="nil"/>
              <w:left w:val="nil"/>
              <w:bottom w:val="nil"/>
              <w:right w:val="nil"/>
            </w:tcBorders>
            <w:shd w:val="clear" w:color="auto" w:fill="auto"/>
            <w:noWrap/>
            <w:vAlign w:val="bottom"/>
            <w:hideMark/>
          </w:tcPr>
          <w:p w14:paraId="2D614442" w14:textId="77777777" w:rsidR="007E7D94" w:rsidRPr="007E330A" w:rsidRDefault="007E7D94" w:rsidP="0067338A">
            <w:pPr>
              <w:jc w:val="center"/>
              <w:rPr>
                <w:sz w:val="20"/>
              </w:rPr>
            </w:pPr>
            <w:r w:rsidRPr="007E330A">
              <w:rPr>
                <w:sz w:val="20"/>
              </w:rPr>
              <w:t>0.05</w:t>
            </w:r>
          </w:p>
        </w:tc>
        <w:tc>
          <w:tcPr>
            <w:tcW w:w="960" w:type="dxa"/>
            <w:tcBorders>
              <w:top w:val="nil"/>
              <w:left w:val="nil"/>
              <w:bottom w:val="nil"/>
              <w:right w:val="nil"/>
            </w:tcBorders>
            <w:shd w:val="clear" w:color="auto" w:fill="auto"/>
            <w:noWrap/>
            <w:vAlign w:val="bottom"/>
            <w:hideMark/>
          </w:tcPr>
          <w:p w14:paraId="07845FD6" w14:textId="77777777" w:rsidR="007E7D94" w:rsidRPr="007E330A" w:rsidRDefault="007E7D94" w:rsidP="0067338A">
            <w:pPr>
              <w:jc w:val="center"/>
              <w:rPr>
                <w:sz w:val="20"/>
              </w:rPr>
            </w:pPr>
            <w:r w:rsidRPr="007E330A">
              <w:rPr>
                <w:sz w:val="20"/>
              </w:rPr>
              <w:t>0.05</w:t>
            </w:r>
          </w:p>
        </w:tc>
        <w:tc>
          <w:tcPr>
            <w:tcW w:w="1121" w:type="dxa"/>
            <w:tcBorders>
              <w:top w:val="nil"/>
              <w:left w:val="nil"/>
              <w:bottom w:val="nil"/>
              <w:right w:val="nil"/>
            </w:tcBorders>
            <w:shd w:val="clear" w:color="auto" w:fill="auto"/>
            <w:noWrap/>
            <w:vAlign w:val="bottom"/>
            <w:hideMark/>
          </w:tcPr>
          <w:p w14:paraId="7C5D4FA2" w14:textId="77777777" w:rsidR="007E7D94" w:rsidRPr="007E330A" w:rsidRDefault="007E7D94" w:rsidP="0067338A">
            <w:pPr>
              <w:jc w:val="center"/>
              <w:rPr>
                <w:sz w:val="20"/>
              </w:rPr>
            </w:pPr>
            <w:r w:rsidRPr="007E330A">
              <w:rPr>
                <w:sz w:val="20"/>
              </w:rPr>
              <w:t>0.05</w:t>
            </w:r>
          </w:p>
        </w:tc>
        <w:tc>
          <w:tcPr>
            <w:tcW w:w="1121" w:type="dxa"/>
            <w:tcBorders>
              <w:top w:val="nil"/>
              <w:left w:val="nil"/>
              <w:bottom w:val="nil"/>
              <w:right w:val="nil"/>
            </w:tcBorders>
            <w:shd w:val="clear" w:color="auto" w:fill="auto"/>
            <w:noWrap/>
            <w:vAlign w:val="bottom"/>
            <w:hideMark/>
          </w:tcPr>
          <w:p w14:paraId="22C4F137" w14:textId="77777777" w:rsidR="007E7D94" w:rsidRPr="007E330A" w:rsidRDefault="007E7D94" w:rsidP="0067338A">
            <w:pPr>
              <w:jc w:val="center"/>
              <w:rPr>
                <w:sz w:val="20"/>
              </w:rPr>
            </w:pPr>
            <w:r w:rsidRPr="007E330A">
              <w:rPr>
                <w:sz w:val="20"/>
              </w:rPr>
              <w:t>0.06</w:t>
            </w:r>
          </w:p>
        </w:tc>
        <w:tc>
          <w:tcPr>
            <w:tcW w:w="1430" w:type="dxa"/>
            <w:tcBorders>
              <w:top w:val="nil"/>
              <w:left w:val="nil"/>
              <w:bottom w:val="nil"/>
              <w:right w:val="nil"/>
            </w:tcBorders>
            <w:shd w:val="clear" w:color="auto" w:fill="auto"/>
            <w:noWrap/>
            <w:vAlign w:val="bottom"/>
            <w:hideMark/>
          </w:tcPr>
          <w:p w14:paraId="78668C17" w14:textId="77777777" w:rsidR="007E7D94" w:rsidRPr="007E330A" w:rsidRDefault="007E7D94" w:rsidP="0067338A">
            <w:pPr>
              <w:jc w:val="center"/>
              <w:rPr>
                <w:sz w:val="20"/>
              </w:rPr>
            </w:pPr>
            <w:r w:rsidRPr="007E330A">
              <w:rPr>
                <w:sz w:val="20"/>
              </w:rPr>
              <w:t>0.06</w:t>
            </w:r>
          </w:p>
        </w:tc>
      </w:tr>
      <w:tr w:rsidR="007E7D94" w:rsidRPr="007E330A" w14:paraId="2549EA55"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12047FD7" w14:textId="77777777" w:rsidR="007E7D94" w:rsidRPr="007E330A" w:rsidRDefault="007E7D94" w:rsidP="0067338A">
            <w:pPr>
              <w:jc w:val="center"/>
              <w:rPr>
                <w:sz w:val="20"/>
              </w:rPr>
            </w:pPr>
            <w:r w:rsidRPr="007E330A">
              <w:rPr>
                <w:sz w:val="20"/>
              </w:rPr>
              <w:t>Feb</w:t>
            </w:r>
          </w:p>
        </w:tc>
        <w:tc>
          <w:tcPr>
            <w:tcW w:w="960" w:type="dxa"/>
            <w:tcBorders>
              <w:top w:val="nil"/>
              <w:left w:val="nil"/>
              <w:bottom w:val="nil"/>
              <w:right w:val="nil"/>
            </w:tcBorders>
            <w:shd w:val="clear" w:color="auto" w:fill="auto"/>
            <w:noWrap/>
            <w:vAlign w:val="bottom"/>
            <w:hideMark/>
          </w:tcPr>
          <w:p w14:paraId="51A920CA" w14:textId="77777777" w:rsidR="007E7D94" w:rsidRPr="007E330A" w:rsidRDefault="007E7D94" w:rsidP="0067338A">
            <w:pPr>
              <w:jc w:val="center"/>
              <w:rPr>
                <w:sz w:val="20"/>
              </w:rPr>
            </w:pPr>
            <w:r w:rsidRPr="007E330A">
              <w:rPr>
                <w:sz w:val="20"/>
              </w:rPr>
              <w:t>0.07</w:t>
            </w:r>
          </w:p>
        </w:tc>
        <w:tc>
          <w:tcPr>
            <w:tcW w:w="1152" w:type="dxa"/>
            <w:tcBorders>
              <w:top w:val="nil"/>
              <w:left w:val="nil"/>
              <w:bottom w:val="nil"/>
              <w:right w:val="nil"/>
            </w:tcBorders>
            <w:shd w:val="clear" w:color="auto" w:fill="auto"/>
            <w:noWrap/>
            <w:vAlign w:val="bottom"/>
            <w:hideMark/>
          </w:tcPr>
          <w:p w14:paraId="605BBC5F" w14:textId="77777777" w:rsidR="007E7D94" w:rsidRPr="007E330A" w:rsidRDefault="007E7D94" w:rsidP="0067338A">
            <w:pPr>
              <w:jc w:val="center"/>
              <w:rPr>
                <w:sz w:val="20"/>
              </w:rPr>
            </w:pPr>
            <w:r w:rsidRPr="007E330A">
              <w:rPr>
                <w:sz w:val="20"/>
              </w:rPr>
              <w:t>0.07</w:t>
            </w:r>
          </w:p>
        </w:tc>
        <w:tc>
          <w:tcPr>
            <w:tcW w:w="960" w:type="dxa"/>
            <w:tcBorders>
              <w:top w:val="nil"/>
              <w:left w:val="nil"/>
              <w:bottom w:val="nil"/>
              <w:right w:val="nil"/>
            </w:tcBorders>
            <w:shd w:val="clear" w:color="auto" w:fill="auto"/>
            <w:noWrap/>
            <w:vAlign w:val="bottom"/>
            <w:hideMark/>
          </w:tcPr>
          <w:p w14:paraId="3A56844B" w14:textId="77777777" w:rsidR="007E7D94" w:rsidRPr="007E330A" w:rsidRDefault="007E7D94" w:rsidP="0067338A">
            <w:pPr>
              <w:jc w:val="center"/>
              <w:rPr>
                <w:sz w:val="20"/>
              </w:rPr>
            </w:pPr>
            <w:r w:rsidRPr="007E330A">
              <w:rPr>
                <w:sz w:val="20"/>
              </w:rPr>
              <w:t>0.08</w:t>
            </w:r>
          </w:p>
        </w:tc>
        <w:tc>
          <w:tcPr>
            <w:tcW w:w="1121" w:type="dxa"/>
            <w:tcBorders>
              <w:top w:val="nil"/>
              <w:left w:val="nil"/>
              <w:bottom w:val="nil"/>
              <w:right w:val="nil"/>
            </w:tcBorders>
            <w:shd w:val="clear" w:color="auto" w:fill="auto"/>
            <w:noWrap/>
            <w:vAlign w:val="bottom"/>
            <w:hideMark/>
          </w:tcPr>
          <w:p w14:paraId="241E0DC9" w14:textId="77777777" w:rsidR="007E7D94" w:rsidRPr="007E330A" w:rsidRDefault="007E7D94" w:rsidP="0067338A">
            <w:pPr>
              <w:jc w:val="center"/>
              <w:rPr>
                <w:sz w:val="20"/>
              </w:rPr>
            </w:pPr>
            <w:r w:rsidRPr="007E330A">
              <w:rPr>
                <w:sz w:val="20"/>
              </w:rPr>
              <w:t>0.08</w:t>
            </w:r>
          </w:p>
        </w:tc>
        <w:tc>
          <w:tcPr>
            <w:tcW w:w="1121" w:type="dxa"/>
            <w:tcBorders>
              <w:top w:val="nil"/>
              <w:left w:val="nil"/>
              <w:bottom w:val="nil"/>
              <w:right w:val="nil"/>
            </w:tcBorders>
            <w:shd w:val="clear" w:color="auto" w:fill="auto"/>
            <w:noWrap/>
            <w:vAlign w:val="bottom"/>
            <w:hideMark/>
          </w:tcPr>
          <w:p w14:paraId="30039802" w14:textId="77777777" w:rsidR="007E7D94" w:rsidRPr="007E330A" w:rsidRDefault="007E7D94" w:rsidP="0067338A">
            <w:pPr>
              <w:jc w:val="center"/>
              <w:rPr>
                <w:sz w:val="20"/>
              </w:rPr>
            </w:pPr>
            <w:r w:rsidRPr="007E330A">
              <w:rPr>
                <w:sz w:val="20"/>
              </w:rPr>
              <w:t>0.09</w:t>
            </w:r>
          </w:p>
        </w:tc>
        <w:tc>
          <w:tcPr>
            <w:tcW w:w="1430" w:type="dxa"/>
            <w:tcBorders>
              <w:top w:val="nil"/>
              <w:left w:val="nil"/>
              <w:bottom w:val="nil"/>
              <w:right w:val="nil"/>
            </w:tcBorders>
            <w:shd w:val="clear" w:color="auto" w:fill="auto"/>
            <w:noWrap/>
            <w:vAlign w:val="bottom"/>
            <w:hideMark/>
          </w:tcPr>
          <w:p w14:paraId="14EB6337" w14:textId="77777777" w:rsidR="007E7D94" w:rsidRPr="007E330A" w:rsidRDefault="007E7D94" w:rsidP="0067338A">
            <w:pPr>
              <w:jc w:val="center"/>
              <w:rPr>
                <w:sz w:val="20"/>
              </w:rPr>
            </w:pPr>
            <w:r w:rsidRPr="007E330A">
              <w:rPr>
                <w:sz w:val="20"/>
              </w:rPr>
              <w:t>0.10</w:t>
            </w:r>
          </w:p>
        </w:tc>
      </w:tr>
      <w:tr w:rsidR="007E7D94" w:rsidRPr="007E330A" w14:paraId="1A681EF4"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1FAF7EF2" w14:textId="77777777" w:rsidR="007E7D94" w:rsidRPr="007E330A" w:rsidRDefault="007E7D94" w:rsidP="0067338A">
            <w:pPr>
              <w:jc w:val="center"/>
              <w:rPr>
                <w:sz w:val="20"/>
              </w:rPr>
            </w:pPr>
            <w:r w:rsidRPr="007E330A">
              <w:rPr>
                <w:sz w:val="20"/>
              </w:rPr>
              <w:t>Mar</w:t>
            </w:r>
          </w:p>
        </w:tc>
        <w:tc>
          <w:tcPr>
            <w:tcW w:w="960" w:type="dxa"/>
            <w:tcBorders>
              <w:top w:val="nil"/>
              <w:left w:val="nil"/>
              <w:bottom w:val="nil"/>
              <w:right w:val="nil"/>
            </w:tcBorders>
            <w:shd w:val="clear" w:color="auto" w:fill="auto"/>
            <w:noWrap/>
            <w:vAlign w:val="bottom"/>
            <w:hideMark/>
          </w:tcPr>
          <w:p w14:paraId="2AA5C901" w14:textId="77777777" w:rsidR="007E7D94" w:rsidRPr="007E330A" w:rsidRDefault="007E7D94" w:rsidP="0067338A">
            <w:pPr>
              <w:jc w:val="center"/>
              <w:rPr>
                <w:sz w:val="20"/>
              </w:rPr>
            </w:pPr>
            <w:r w:rsidRPr="007E330A">
              <w:rPr>
                <w:sz w:val="20"/>
              </w:rPr>
              <w:t>0.13</w:t>
            </w:r>
          </w:p>
        </w:tc>
        <w:tc>
          <w:tcPr>
            <w:tcW w:w="1152" w:type="dxa"/>
            <w:tcBorders>
              <w:top w:val="nil"/>
              <w:left w:val="nil"/>
              <w:bottom w:val="nil"/>
              <w:right w:val="nil"/>
            </w:tcBorders>
            <w:shd w:val="clear" w:color="auto" w:fill="auto"/>
            <w:noWrap/>
            <w:vAlign w:val="bottom"/>
            <w:hideMark/>
          </w:tcPr>
          <w:p w14:paraId="351D02F5" w14:textId="77777777" w:rsidR="007E7D94" w:rsidRPr="007E330A" w:rsidRDefault="007E7D94" w:rsidP="0067338A">
            <w:pPr>
              <w:jc w:val="center"/>
              <w:rPr>
                <w:sz w:val="20"/>
              </w:rPr>
            </w:pPr>
            <w:r w:rsidRPr="007E330A">
              <w:rPr>
                <w:sz w:val="20"/>
              </w:rPr>
              <w:t>0.13</w:t>
            </w:r>
          </w:p>
        </w:tc>
        <w:tc>
          <w:tcPr>
            <w:tcW w:w="960" w:type="dxa"/>
            <w:tcBorders>
              <w:top w:val="nil"/>
              <w:left w:val="nil"/>
              <w:bottom w:val="nil"/>
              <w:right w:val="nil"/>
            </w:tcBorders>
            <w:shd w:val="clear" w:color="auto" w:fill="auto"/>
            <w:noWrap/>
            <w:vAlign w:val="bottom"/>
            <w:hideMark/>
          </w:tcPr>
          <w:p w14:paraId="35073171" w14:textId="77777777" w:rsidR="007E7D94" w:rsidRPr="007E330A" w:rsidRDefault="007E7D94" w:rsidP="0067338A">
            <w:pPr>
              <w:jc w:val="center"/>
              <w:rPr>
                <w:sz w:val="20"/>
              </w:rPr>
            </w:pPr>
            <w:r w:rsidRPr="007E330A">
              <w:rPr>
                <w:sz w:val="20"/>
              </w:rPr>
              <w:t>0.13</w:t>
            </w:r>
          </w:p>
        </w:tc>
        <w:tc>
          <w:tcPr>
            <w:tcW w:w="1121" w:type="dxa"/>
            <w:tcBorders>
              <w:top w:val="nil"/>
              <w:left w:val="nil"/>
              <w:bottom w:val="nil"/>
              <w:right w:val="nil"/>
            </w:tcBorders>
            <w:shd w:val="clear" w:color="auto" w:fill="auto"/>
            <w:noWrap/>
            <w:vAlign w:val="bottom"/>
            <w:hideMark/>
          </w:tcPr>
          <w:p w14:paraId="70009DFB" w14:textId="77777777" w:rsidR="007E7D94" w:rsidRPr="007E330A" w:rsidRDefault="007E7D94" w:rsidP="0067338A">
            <w:pPr>
              <w:jc w:val="center"/>
              <w:rPr>
                <w:sz w:val="20"/>
              </w:rPr>
            </w:pPr>
            <w:r w:rsidRPr="007E330A">
              <w:rPr>
                <w:sz w:val="20"/>
              </w:rPr>
              <w:t>0.13</w:t>
            </w:r>
          </w:p>
        </w:tc>
        <w:tc>
          <w:tcPr>
            <w:tcW w:w="1121" w:type="dxa"/>
            <w:tcBorders>
              <w:top w:val="nil"/>
              <w:left w:val="nil"/>
              <w:bottom w:val="nil"/>
              <w:right w:val="nil"/>
            </w:tcBorders>
            <w:shd w:val="clear" w:color="auto" w:fill="auto"/>
            <w:noWrap/>
            <w:vAlign w:val="bottom"/>
            <w:hideMark/>
          </w:tcPr>
          <w:p w14:paraId="62B98F88" w14:textId="77777777" w:rsidR="007E7D94" w:rsidRPr="007E330A" w:rsidRDefault="007E7D94" w:rsidP="0067338A">
            <w:pPr>
              <w:jc w:val="center"/>
              <w:rPr>
                <w:sz w:val="20"/>
              </w:rPr>
            </w:pPr>
            <w:r w:rsidRPr="007E330A">
              <w:rPr>
                <w:sz w:val="20"/>
              </w:rPr>
              <w:t>0.16</w:t>
            </w:r>
          </w:p>
        </w:tc>
        <w:tc>
          <w:tcPr>
            <w:tcW w:w="1430" w:type="dxa"/>
            <w:tcBorders>
              <w:top w:val="nil"/>
              <w:left w:val="nil"/>
              <w:bottom w:val="nil"/>
              <w:right w:val="nil"/>
            </w:tcBorders>
            <w:shd w:val="clear" w:color="auto" w:fill="auto"/>
            <w:noWrap/>
            <w:vAlign w:val="bottom"/>
            <w:hideMark/>
          </w:tcPr>
          <w:p w14:paraId="03C43D16" w14:textId="77777777" w:rsidR="007E7D94" w:rsidRPr="007E330A" w:rsidRDefault="007E7D94" w:rsidP="0067338A">
            <w:pPr>
              <w:jc w:val="center"/>
              <w:rPr>
                <w:sz w:val="20"/>
              </w:rPr>
            </w:pPr>
            <w:r w:rsidRPr="007E330A">
              <w:rPr>
                <w:sz w:val="20"/>
              </w:rPr>
              <w:t>0.16</w:t>
            </w:r>
          </w:p>
        </w:tc>
      </w:tr>
      <w:tr w:rsidR="007E7D94" w:rsidRPr="007E330A" w14:paraId="6F5377A4"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277845B1" w14:textId="77777777" w:rsidR="007E7D94" w:rsidRPr="007E330A" w:rsidRDefault="007E7D94" w:rsidP="0067338A">
            <w:pPr>
              <w:jc w:val="center"/>
              <w:rPr>
                <w:sz w:val="20"/>
              </w:rPr>
            </w:pPr>
            <w:r w:rsidRPr="007E330A">
              <w:rPr>
                <w:sz w:val="20"/>
              </w:rPr>
              <w:t>Apr</w:t>
            </w:r>
          </w:p>
        </w:tc>
        <w:tc>
          <w:tcPr>
            <w:tcW w:w="960" w:type="dxa"/>
            <w:tcBorders>
              <w:top w:val="nil"/>
              <w:left w:val="nil"/>
              <w:bottom w:val="nil"/>
              <w:right w:val="nil"/>
            </w:tcBorders>
            <w:shd w:val="clear" w:color="auto" w:fill="auto"/>
            <w:noWrap/>
            <w:vAlign w:val="bottom"/>
            <w:hideMark/>
          </w:tcPr>
          <w:p w14:paraId="4C1662FA" w14:textId="77777777" w:rsidR="007E7D94" w:rsidRPr="007E330A" w:rsidRDefault="007E7D94" w:rsidP="0067338A">
            <w:pPr>
              <w:jc w:val="center"/>
              <w:rPr>
                <w:sz w:val="20"/>
              </w:rPr>
            </w:pPr>
            <w:r w:rsidRPr="007E330A">
              <w:rPr>
                <w:sz w:val="20"/>
              </w:rPr>
              <w:t>0.22</w:t>
            </w:r>
          </w:p>
        </w:tc>
        <w:tc>
          <w:tcPr>
            <w:tcW w:w="1152" w:type="dxa"/>
            <w:tcBorders>
              <w:top w:val="nil"/>
              <w:left w:val="nil"/>
              <w:bottom w:val="nil"/>
              <w:right w:val="nil"/>
            </w:tcBorders>
            <w:shd w:val="clear" w:color="auto" w:fill="auto"/>
            <w:noWrap/>
            <w:vAlign w:val="bottom"/>
            <w:hideMark/>
          </w:tcPr>
          <w:p w14:paraId="11DFFC32" w14:textId="77777777" w:rsidR="007E7D94" w:rsidRPr="007E330A" w:rsidRDefault="007E7D94" w:rsidP="0067338A">
            <w:pPr>
              <w:jc w:val="center"/>
              <w:rPr>
                <w:sz w:val="20"/>
              </w:rPr>
            </w:pPr>
            <w:r w:rsidRPr="007E330A">
              <w:rPr>
                <w:sz w:val="20"/>
              </w:rPr>
              <w:t>0.22</w:t>
            </w:r>
          </w:p>
        </w:tc>
        <w:tc>
          <w:tcPr>
            <w:tcW w:w="960" w:type="dxa"/>
            <w:tcBorders>
              <w:top w:val="nil"/>
              <w:left w:val="nil"/>
              <w:bottom w:val="nil"/>
              <w:right w:val="nil"/>
            </w:tcBorders>
            <w:shd w:val="clear" w:color="auto" w:fill="auto"/>
            <w:noWrap/>
            <w:vAlign w:val="bottom"/>
            <w:hideMark/>
          </w:tcPr>
          <w:p w14:paraId="58DAC8CE" w14:textId="77777777" w:rsidR="007E7D94" w:rsidRPr="007E330A" w:rsidRDefault="007E7D94" w:rsidP="0067338A">
            <w:pPr>
              <w:jc w:val="center"/>
              <w:rPr>
                <w:sz w:val="20"/>
              </w:rPr>
            </w:pPr>
            <w:r w:rsidRPr="007E330A">
              <w:rPr>
                <w:sz w:val="20"/>
              </w:rPr>
              <w:t>0.22</w:t>
            </w:r>
          </w:p>
        </w:tc>
        <w:tc>
          <w:tcPr>
            <w:tcW w:w="1121" w:type="dxa"/>
            <w:tcBorders>
              <w:top w:val="nil"/>
              <w:left w:val="nil"/>
              <w:bottom w:val="nil"/>
              <w:right w:val="nil"/>
            </w:tcBorders>
            <w:shd w:val="clear" w:color="auto" w:fill="auto"/>
            <w:noWrap/>
            <w:vAlign w:val="bottom"/>
            <w:hideMark/>
          </w:tcPr>
          <w:p w14:paraId="5C565AFB" w14:textId="77777777" w:rsidR="007E7D94" w:rsidRPr="007E330A" w:rsidRDefault="007E7D94" w:rsidP="0067338A">
            <w:pPr>
              <w:jc w:val="center"/>
              <w:rPr>
                <w:sz w:val="20"/>
              </w:rPr>
            </w:pPr>
            <w:r w:rsidRPr="007E330A">
              <w:rPr>
                <w:sz w:val="20"/>
              </w:rPr>
              <w:t>0.22</w:t>
            </w:r>
          </w:p>
        </w:tc>
        <w:tc>
          <w:tcPr>
            <w:tcW w:w="1121" w:type="dxa"/>
            <w:tcBorders>
              <w:top w:val="nil"/>
              <w:left w:val="nil"/>
              <w:bottom w:val="nil"/>
              <w:right w:val="nil"/>
            </w:tcBorders>
            <w:shd w:val="clear" w:color="auto" w:fill="auto"/>
            <w:noWrap/>
            <w:vAlign w:val="bottom"/>
            <w:hideMark/>
          </w:tcPr>
          <w:p w14:paraId="77ED2858" w14:textId="77777777" w:rsidR="007E7D94" w:rsidRPr="007E330A" w:rsidRDefault="007E7D94" w:rsidP="0067338A">
            <w:pPr>
              <w:jc w:val="center"/>
              <w:rPr>
                <w:sz w:val="20"/>
              </w:rPr>
            </w:pPr>
            <w:r w:rsidRPr="007E330A">
              <w:rPr>
                <w:sz w:val="20"/>
              </w:rPr>
              <w:t>0.24</w:t>
            </w:r>
          </w:p>
        </w:tc>
        <w:tc>
          <w:tcPr>
            <w:tcW w:w="1430" w:type="dxa"/>
            <w:tcBorders>
              <w:top w:val="nil"/>
              <w:left w:val="nil"/>
              <w:bottom w:val="nil"/>
              <w:right w:val="nil"/>
            </w:tcBorders>
            <w:shd w:val="clear" w:color="auto" w:fill="auto"/>
            <w:noWrap/>
            <w:vAlign w:val="bottom"/>
            <w:hideMark/>
          </w:tcPr>
          <w:p w14:paraId="6031BE04" w14:textId="77777777" w:rsidR="007E7D94" w:rsidRPr="007E330A" w:rsidRDefault="007E7D94" w:rsidP="0067338A">
            <w:pPr>
              <w:jc w:val="center"/>
              <w:rPr>
                <w:sz w:val="20"/>
              </w:rPr>
            </w:pPr>
            <w:r w:rsidRPr="007E330A">
              <w:rPr>
                <w:sz w:val="20"/>
              </w:rPr>
              <w:t>0.25</w:t>
            </w:r>
          </w:p>
        </w:tc>
      </w:tr>
      <w:tr w:rsidR="007E7D94" w:rsidRPr="007E330A" w14:paraId="505ED7F2"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7021C6C3" w14:textId="77777777" w:rsidR="007E7D94" w:rsidRPr="007E330A" w:rsidRDefault="007E7D94" w:rsidP="0067338A">
            <w:pPr>
              <w:jc w:val="center"/>
              <w:rPr>
                <w:sz w:val="20"/>
              </w:rPr>
            </w:pPr>
            <w:r w:rsidRPr="007E330A">
              <w:rPr>
                <w:sz w:val="20"/>
              </w:rPr>
              <w:t>May</w:t>
            </w:r>
          </w:p>
        </w:tc>
        <w:tc>
          <w:tcPr>
            <w:tcW w:w="960" w:type="dxa"/>
            <w:tcBorders>
              <w:top w:val="nil"/>
              <w:left w:val="nil"/>
              <w:bottom w:val="nil"/>
              <w:right w:val="nil"/>
            </w:tcBorders>
            <w:shd w:val="clear" w:color="auto" w:fill="auto"/>
            <w:noWrap/>
            <w:vAlign w:val="bottom"/>
            <w:hideMark/>
          </w:tcPr>
          <w:p w14:paraId="5AD30E2A" w14:textId="77777777" w:rsidR="007E7D94" w:rsidRPr="007E330A" w:rsidRDefault="007E7D94" w:rsidP="0067338A">
            <w:pPr>
              <w:jc w:val="center"/>
              <w:rPr>
                <w:sz w:val="20"/>
              </w:rPr>
            </w:pPr>
            <w:r w:rsidRPr="007E330A">
              <w:rPr>
                <w:sz w:val="20"/>
              </w:rPr>
              <w:t>0.28</w:t>
            </w:r>
          </w:p>
        </w:tc>
        <w:tc>
          <w:tcPr>
            <w:tcW w:w="1152" w:type="dxa"/>
            <w:tcBorders>
              <w:top w:val="nil"/>
              <w:left w:val="nil"/>
              <w:bottom w:val="nil"/>
              <w:right w:val="nil"/>
            </w:tcBorders>
            <w:shd w:val="clear" w:color="auto" w:fill="auto"/>
            <w:noWrap/>
            <w:vAlign w:val="bottom"/>
            <w:hideMark/>
          </w:tcPr>
          <w:p w14:paraId="6DD34DAD" w14:textId="77777777" w:rsidR="007E7D94" w:rsidRPr="007E330A" w:rsidRDefault="007E7D94" w:rsidP="0067338A">
            <w:pPr>
              <w:jc w:val="center"/>
              <w:rPr>
                <w:sz w:val="20"/>
              </w:rPr>
            </w:pPr>
            <w:r w:rsidRPr="007E330A">
              <w:rPr>
                <w:sz w:val="20"/>
              </w:rPr>
              <w:t>0.28</w:t>
            </w:r>
          </w:p>
        </w:tc>
        <w:tc>
          <w:tcPr>
            <w:tcW w:w="960" w:type="dxa"/>
            <w:tcBorders>
              <w:top w:val="nil"/>
              <w:left w:val="nil"/>
              <w:bottom w:val="nil"/>
              <w:right w:val="nil"/>
            </w:tcBorders>
            <w:shd w:val="clear" w:color="auto" w:fill="auto"/>
            <w:noWrap/>
            <w:vAlign w:val="bottom"/>
            <w:hideMark/>
          </w:tcPr>
          <w:p w14:paraId="5E57DFAE" w14:textId="77777777" w:rsidR="007E7D94" w:rsidRPr="007E330A" w:rsidRDefault="007E7D94" w:rsidP="0067338A">
            <w:pPr>
              <w:jc w:val="center"/>
              <w:rPr>
                <w:sz w:val="20"/>
              </w:rPr>
            </w:pPr>
            <w:r w:rsidRPr="007E330A">
              <w:rPr>
                <w:sz w:val="20"/>
              </w:rPr>
              <w:t>0.28</w:t>
            </w:r>
          </w:p>
        </w:tc>
        <w:tc>
          <w:tcPr>
            <w:tcW w:w="1121" w:type="dxa"/>
            <w:tcBorders>
              <w:top w:val="nil"/>
              <w:left w:val="nil"/>
              <w:bottom w:val="nil"/>
              <w:right w:val="nil"/>
            </w:tcBorders>
            <w:shd w:val="clear" w:color="auto" w:fill="auto"/>
            <w:noWrap/>
            <w:vAlign w:val="bottom"/>
            <w:hideMark/>
          </w:tcPr>
          <w:p w14:paraId="6C2CFD63" w14:textId="77777777" w:rsidR="007E7D94" w:rsidRPr="007E330A" w:rsidRDefault="007E7D94" w:rsidP="0067338A">
            <w:pPr>
              <w:jc w:val="center"/>
              <w:rPr>
                <w:sz w:val="20"/>
              </w:rPr>
            </w:pPr>
            <w:r w:rsidRPr="007E330A">
              <w:rPr>
                <w:sz w:val="20"/>
              </w:rPr>
              <w:t>0.28</w:t>
            </w:r>
          </w:p>
        </w:tc>
        <w:tc>
          <w:tcPr>
            <w:tcW w:w="1121" w:type="dxa"/>
            <w:tcBorders>
              <w:top w:val="nil"/>
              <w:left w:val="nil"/>
              <w:bottom w:val="nil"/>
              <w:right w:val="nil"/>
            </w:tcBorders>
            <w:shd w:val="clear" w:color="auto" w:fill="auto"/>
            <w:noWrap/>
            <w:vAlign w:val="bottom"/>
            <w:hideMark/>
          </w:tcPr>
          <w:p w14:paraId="15019D61" w14:textId="77777777" w:rsidR="007E7D94" w:rsidRPr="007E330A" w:rsidRDefault="007E7D94" w:rsidP="0067338A">
            <w:pPr>
              <w:jc w:val="center"/>
              <w:rPr>
                <w:sz w:val="20"/>
              </w:rPr>
            </w:pPr>
            <w:r w:rsidRPr="007E330A">
              <w:rPr>
                <w:sz w:val="20"/>
              </w:rPr>
              <w:t>0.3</w:t>
            </w:r>
          </w:p>
        </w:tc>
        <w:tc>
          <w:tcPr>
            <w:tcW w:w="1430" w:type="dxa"/>
            <w:tcBorders>
              <w:top w:val="nil"/>
              <w:left w:val="nil"/>
              <w:bottom w:val="nil"/>
              <w:right w:val="nil"/>
            </w:tcBorders>
            <w:shd w:val="clear" w:color="auto" w:fill="auto"/>
            <w:noWrap/>
            <w:vAlign w:val="bottom"/>
            <w:hideMark/>
          </w:tcPr>
          <w:p w14:paraId="79FF409E" w14:textId="77777777" w:rsidR="007E7D94" w:rsidRPr="007E330A" w:rsidRDefault="007E7D94" w:rsidP="0067338A">
            <w:pPr>
              <w:jc w:val="center"/>
              <w:rPr>
                <w:sz w:val="20"/>
              </w:rPr>
            </w:pPr>
            <w:r w:rsidRPr="007E330A">
              <w:rPr>
                <w:sz w:val="20"/>
              </w:rPr>
              <w:t>0.30</w:t>
            </w:r>
          </w:p>
        </w:tc>
      </w:tr>
      <w:tr w:rsidR="007E7D94" w:rsidRPr="007E330A" w14:paraId="51E2B6B4"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618F43FE" w14:textId="77777777" w:rsidR="007E7D94" w:rsidRPr="007E330A" w:rsidRDefault="007E7D94" w:rsidP="0067338A">
            <w:pPr>
              <w:jc w:val="center"/>
              <w:rPr>
                <w:sz w:val="20"/>
              </w:rPr>
            </w:pPr>
            <w:r w:rsidRPr="007E330A">
              <w:rPr>
                <w:sz w:val="20"/>
              </w:rPr>
              <w:t>Jun</w:t>
            </w:r>
          </w:p>
        </w:tc>
        <w:tc>
          <w:tcPr>
            <w:tcW w:w="960" w:type="dxa"/>
            <w:tcBorders>
              <w:top w:val="nil"/>
              <w:left w:val="nil"/>
              <w:bottom w:val="nil"/>
              <w:right w:val="nil"/>
            </w:tcBorders>
            <w:shd w:val="clear" w:color="auto" w:fill="auto"/>
            <w:noWrap/>
            <w:vAlign w:val="bottom"/>
            <w:hideMark/>
          </w:tcPr>
          <w:p w14:paraId="50304263" w14:textId="77777777" w:rsidR="007E7D94" w:rsidRPr="007E330A" w:rsidRDefault="007E7D94" w:rsidP="0067338A">
            <w:pPr>
              <w:jc w:val="center"/>
              <w:rPr>
                <w:sz w:val="20"/>
              </w:rPr>
            </w:pPr>
            <w:r w:rsidRPr="007E330A">
              <w:rPr>
                <w:sz w:val="20"/>
              </w:rPr>
              <w:t>0.31</w:t>
            </w:r>
          </w:p>
        </w:tc>
        <w:tc>
          <w:tcPr>
            <w:tcW w:w="1152" w:type="dxa"/>
            <w:tcBorders>
              <w:top w:val="nil"/>
              <w:left w:val="nil"/>
              <w:bottom w:val="nil"/>
              <w:right w:val="nil"/>
            </w:tcBorders>
            <w:shd w:val="clear" w:color="auto" w:fill="auto"/>
            <w:noWrap/>
            <w:vAlign w:val="bottom"/>
            <w:hideMark/>
          </w:tcPr>
          <w:p w14:paraId="666FA502" w14:textId="77777777" w:rsidR="007E7D94" w:rsidRPr="007E330A" w:rsidRDefault="007E7D94" w:rsidP="0067338A">
            <w:pPr>
              <w:jc w:val="center"/>
              <w:rPr>
                <w:sz w:val="20"/>
              </w:rPr>
            </w:pPr>
            <w:r w:rsidRPr="007E330A">
              <w:rPr>
                <w:sz w:val="20"/>
              </w:rPr>
              <w:t>0.32</w:t>
            </w:r>
          </w:p>
        </w:tc>
        <w:tc>
          <w:tcPr>
            <w:tcW w:w="960" w:type="dxa"/>
            <w:tcBorders>
              <w:top w:val="nil"/>
              <w:left w:val="nil"/>
              <w:bottom w:val="nil"/>
              <w:right w:val="nil"/>
            </w:tcBorders>
            <w:shd w:val="clear" w:color="auto" w:fill="auto"/>
            <w:noWrap/>
            <w:vAlign w:val="bottom"/>
            <w:hideMark/>
          </w:tcPr>
          <w:p w14:paraId="641A1DC8" w14:textId="77777777" w:rsidR="007E7D94" w:rsidRPr="007E330A" w:rsidRDefault="007E7D94" w:rsidP="0067338A">
            <w:pPr>
              <w:jc w:val="center"/>
              <w:rPr>
                <w:sz w:val="20"/>
              </w:rPr>
            </w:pPr>
            <w:r w:rsidRPr="007E330A">
              <w:rPr>
                <w:sz w:val="20"/>
              </w:rPr>
              <w:t>0.32</w:t>
            </w:r>
          </w:p>
        </w:tc>
        <w:tc>
          <w:tcPr>
            <w:tcW w:w="1121" w:type="dxa"/>
            <w:tcBorders>
              <w:top w:val="nil"/>
              <w:left w:val="nil"/>
              <w:bottom w:val="nil"/>
              <w:right w:val="nil"/>
            </w:tcBorders>
            <w:shd w:val="clear" w:color="auto" w:fill="auto"/>
            <w:noWrap/>
            <w:vAlign w:val="bottom"/>
            <w:hideMark/>
          </w:tcPr>
          <w:p w14:paraId="58F57C9D" w14:textId="77777777" w:rsidR="007E7D94" w:rsidRPr="007E330A" w:rsidRDefault="007E7D94" w:rsidP="0067338A">
            <w:pPr>
              <w:jc w:val="center"/>
              <w:rPr>
                <w:sz w:val="20"/>
              </w:rPr>
            </w:pPr>
            <w:r w:rsidRPr="007E330A">
              <w:rPr>
                <w:sz w:val="20"/>
              </w:rPr>
              <w:t>0.32</w:t>
            </w:r>
          </w:p>
        </w:tc>
        <w:tc>
          <w:tcPr>
            <w:tcW w:w="1121" w:type="dxa"/>
            <w:tcBorders>
              <w:top w:val="nil"/>
              <w:left w:val="nil"/>
              <w:bottom w:val="nil"/>
              <w:right w:val="nil"/>
            </w:tcBorders>
            <w:shd w:val="clear" w:color="auto" w:fill="auto"/>
            <w:noWrap/>
            <w:vAlign w:val="bottom"/>
            <w:hideMark/>
          </w:tcPr>
          <w:p w14:paraId="5CBA6FA5" w14:textId="77777777" w:rsidR="007E7D94" w:rsidRPr="007E330A" w:rsidRDefault="007E7D94" w:rsidP="0067338A">
            <w:pPr>
              <w:jc w:val="center"/>
              <w:rPr>
                <w:sz w:val="20"/>
              </w:rPr>
            </w:pPr>
            <w:r w:rsidRPr="007E330A">
              <w:rPr>
                <w:sz w:val="20"/>
              </w:rPr>
              <w:t>0.34</w:t>
            </w:r>
          </w:p>
        </w:tc>
        <w:tc>
          <w:tcPr>
            <w:tcW w:w="1430" w:type="dxa"/>
            <w:tcBorders>
              <w:top w:val="nil"/>
              <w:left w:val="nil"/>
              <w:bottom w:val="nil"/>
              <w:right w:val="nil"/>
            </w:tcBorders>
            <w:shd w:val="clear" w:color="auto" w:fill="auto"/>
            <w:noWrap/>
            <w:vAlign w:val="bottom"/>
            <w:hideMark/>
          </w:tcPr>
          <w:p w14:paraId="7759FA42" w14:textId="77777777" w:rsidR="007E7D94" w:rsidRPr="007E330A" w:rsidRDefault="007E7D94" w:rsidP="0067338A">
            <w:pPr>
              <w:jc w:val="center"/>
              <w:rPr>
                <w:sz w:val="20"/>
              </w:rPr>
            </w:pPr>
            <w:r w:rsidRPr="007E330A">
              <w:rPr>
                <w:sz w:val="20"/>
              </w:rPr>
              <w:t>0.32</w:t>
            </w:r>
          </w:p>
        </w:tc>
      </w:tr>
      <w:tr w:rsidR="007E7D94" w:rsidRPr="007E330A" w14:paraId="434B77AC"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0187F37B" w14:textId="77777777" w:rsidR="007E7D94" w:rsidRPr="007E330A" w:rsidRDefault="007E7D94" w:rsidP="0067338A">
            <w:pPr>
              <w:jc w:val="center"/>
              <w:rPr>
                <w:sz w:val="20"/>
              </w:rPr>
            </w:pPr>
            <w:r w:rsidRPr="007E330A">
              <w:rPr>
                <w:sz w:val="20"/>
              </w:rPr>
              <w:t>Jul</w:t>
            </w:r>
          </w:p>
        </w:tc>
        <w:tc>
          <w:tcPr>
            <w:tcW w:w="960" w:type="dxa"/>
            <w:tcBorders>
              <w:top w:val="nil"/>
              <w:left w:val="nil"/>
              <w:bottom w:val="nil"/>
              <w:right w:val="nil"/>
            </w:tcBorders>
            <w:shd w:val="clear" w:color="auto" w:fill="auto"/>
            <w:noWrap/>
            <w:vAlign w:val="bottom"/>
            <w:hideMark/>
          </w:tcPr>
          <w:p w14:paraId="57947239" w14:textId="77777777" w:rsidR="007E7D94" w:rsidRPr="007E330A" w:rsidRDefault="007E7D94" w:rsidP="0067338A">
            <w:pPr>
              <w:jc w:val="center"/>
              <w:rPr>
                <w:sz w:val="20"/>
              </w:rPr>
            </w:pPr>
            <w:r w:rsidRPr="007E330A">
              <w:rPr>
                <w:sz w:val="20"/>
              </w:rPr>
              <w:t>0.28</w:t>
            </w:r>
          </w:p>
        </w:tc>
        <w:tc>
          <w:tcPr>
            <w:tcW w:w="1152" w:type="dxa"/>
            <w:tcBorders>
              <w:top w:val="nil"/>
              <w:left w:val="nil"/>
              <w:bottom w:val="nil"/>
              <w:right w:val="nil"/>
            </w:tcBorders>
            <w:shd w:val="clear" w:color="auto" w:fill="auto"/>
            <w:noWrap/>
            <w:vAlign w:val="bottom"/>
            <w:hideMark/>
          </w:tcPr>
          <w:p w14:paraId="74EEEBEB" w14:textId="77777777" w:rsidR="007E7D94" w:rsidRPr="007E330A" w:rsidRDefault="007E7D94" w:rsidP="0067338A">
            <w:pPr>
              <w:jc w:val="center"/>
              <w:rPr>
                <w:sz w:val="20"/>
              </w:rPr>
            </w:pPr>
            <w:r w:rsidRPr="007E330A">
              <w:rPr>
                <w:sz w:val="20"/>
              </w:rPr>
              <w:t>0.28</w:t>
            </w:r>
          </w:p>
        </w:tc>
        <w:tc>
          <w:tcPr>
            <w:tcW w:w="960" w:type="dxa"/>
            <w:tcBorders>
              <w:top w:val="nil"/>
              <w:left w:val="nil"/>
              <w:bottom w:val="nil"/>
              <w:right w:val="nil"/>
            </w:tcBorders>
            <w:shd w:val="clear" w:color="auto" w:fill="auto"/>
            <w:noWrap/>
            <w:vAlign w:val="bottom"/>
            <w:hideMark/>
          </w:tcPr>
          <w:p w14:paraId="0CDD7B4E" w14:textId="77777777" w:rsidR="007E7D94" w:rsidRPr="007E330A" w:rsidRDefault="007E7D94" w:rsidP="0067338A">
            <w:pPr>
              <w:jc w:val="center"/>
              <w:rPr>
                <w:sz w:val="20"/>
              </w:rPr>
            </w:pPr>
            <w:r w:rsidRPr="007E330A">
              <w:rPr>
                <w:sz w:val="20"/>
              </w:rPr>
              <w:t>0.29</w:t>
            </w:r>
          </w:p>
        </w:tc>
        <w:tc>
          <w:tcPr>
            <w:tcW w:w="1121" w:type="dxa"/>
            <w:tcBorders>
              <w:top w:val="nil"/>
              <w:left w:val="nil"/>
              <w:bottom w:val="nil"/>
              <w:right w:val="nil"/>
            </w:tcBorders>
            <w:shd w:val="clear" w:color="auto" w:fill="auto"/>
            <w:noWrap/>
            <w:vAlign w:val="bottom"/>
            <w:hideMark/>
          </w:tcPr>
          <w:p w14:paraId="27D0063A" w14:textId="77777777" w:rsidR="007E7D94" w:rsidRPr="007E330A" w:rsidRDefault="007E7D94" w:rsidP="0067338A">
            <w:pPr>
              <w:jc w:val="center"/>
              <w:rPr>
                <w:sz w:val="20"/>
              </w:rPr>
            </w:pPr>
            <w:r w:rsidRPr="007E330A">
              <w:rPr>
                <w:sz w:val="20"/>
              </w:rPr>
              <w:t>0.29</w:t>
            </w:r>
          </w:p>
        </w:tc>
        <w:tc>
          <w:tcPr>
            <w:tcW w:w="1121" w:type="dxa"/>
            <w:tcBorders>
              <w:top w:val="nil"/>
              <w:left w:val="nil"/>
              <w:bottom w:val="nil"/>
              <w:right w:val="nil"/>
            </w:tcBorders>
            <w:shd w:val="clear" w:color="auto" w:fill="auto"/>
            <w:noWrap/>
            <w:vAlign w:val="bottom"/>
            <w:hideMark/>
          </w:tcPr>
          <w:p w14:paraId="728B9CF5" w14:textId="77777777" w:rsidR="007E7D94" w:rsidRPr="007E330A" w:rsidRDefault="007E7D94" w:rsidP="0067338A">
            <w:pPr>
              <w:jc w:val="center"/>
              <w:rPr>
                <w:sz w:val="20"/>
              </w:rPr>
            </w:pPr>
            <w:r w:rsidRPr="007E330A">
              <w:rPr>
                <w:sz w:val="20"/>
              </w:rPr>
              <w:t>0.29</w:t>
            </w:r>
          </w:p>
        </w:tc>
        <w:tc>
          <w:tcPr>
            <w:tcW w:w="1430" w:type="dxa"/>
            <w:tcBorders>
              <w:top w:val="nil"/>
              <w:left w:val="nil"/>
              <w:bottom w:val="nil"/>
              <w:right w:val="nil"/>
            </w:tcBorders>
            <w:shd w:val="clear" w:color="auto" w:fill="auto"/>
            <w:noWrap/>
            <w:vAlign w:val="bottom"/>
            <w:hideMark/>
          </w:tcPr>
          <w:p w14:paraId="7111648D" w14:textId="77777777" w:rsidR="007E7D94" w:rsidRPr="007E330A" w:rsidRDefault="007E7D94" w:rsidP="0067338A">
            <w:pPr>
              <w:jc w:val="center"/>
              <w:rPr>
                <w:sz w:val="20"/>
              </w:rPr>
            </w:pPr>
            <w:r w:rsidRPr="007E330A">
              <w:rPr>
                <w:sz w:val="20"/>
              </w:rPr>
              <w:t>0.28</w:t>
            </w:r>
          </w:p>
        </w:tc>
      </w:tr>
      <w:tr w:rsidR="007E7D94" w:rsidRPr="007E330A" w14:paraId="176B30D6"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413AE477" w14:textId="77777777" w:rsidR="007E7D94" w:rsidRPr="007E330A" w:rsidRDefault="007E7D94" w:rsidP="0067338A">
            <w:pPr>
              <w:jc w:val="center"/>
              <w:rPr>
                <w:sz w:val="20"/>
              </w:rPr>
            </w:pPr>
            <w:r w:rsidRPr="007E330A">
              <w:rPr>
                <w:sz w:val="20"/>
              </w:rPr>
              <w:t>Aug</w:t>
            </w:r>
          </w:p>
        </w:tc>
        <w:tc>
          <w:tcPr>
            <w:tcW w:w="960" w:type="dxa"/>
            <w:tcBorders>
              <w:top w:val="nil"/>
              <w:left w:val="nil"/>
              <w:bottom w:val="nil"/>
              <w:right w:val="nil"/>
            </w:tcBorders>
            <w:shd w:val="clear" w:color="auto" w:fill="auto"/>
            <w:noWrap/>
            <w:vAlign w:val="bottom"/>
            <w:hideMark/>
          </w:tcPr>
          <w:p w14:paraId="0B5B810D" w14:textId="77777777" w:rsidR="007E7D94" w:rsidRPr="007E330A" w:rsidRDefault="007E7D94" w:rsidP="0067338A">
            <w:pPr>
              <w:jc w:val="center"/>
              <w:rPr>
                <w:sz w:val="20"/>
              </w:rPr>
            </w:pPr>
            <w:r w:rsidRPr="007E330A">
              <w:rPr>
                <w:sz w:val="20"/>
              </w:rPr>
              <w:t>0.25</w:t>
            </w:r>
          </w:p>
        </w:tc>
        <w:tc>
          <w:tcPr>
            <w:tcW w:w="1152" w:type="dxa"/>
            <w:tcBorders>
              <w:top w:val="nil"/>
              <w:left w:val="nil"/>
              <w:bottom w:val="nil"/>
              <w:right w:val="nil"/>
            </w:tcBorders>
            <w:shd w:val="clear" w:color="auto" w:fill="auto"/>
            <w:noWrap/>
            <w:vAlign w:val="bottom"/>
            <w:hideMark/>
          </w:tcPr>
          <w:p w14:paraId="50727EB4" w14:textId="77777777" w:rsidR="007E7D94" w:rsidRPr="007E330A" w:rsidRDefault="007E7D94" w:rsidP="0067338A">
            <w:pPr>
              <w:jc w:val="center"/>
              <w:rPr>
                <w:sz w:val="20"/>
              </w:rPr>
            </w:pPr>
            <w:r w:rsidRPr="007E330A">
              <w:rPr>
                <w:sz w:val="20"/>
              </w:rPr>
              <w:t>0.25</w:t>
            </w:r>
          </w:p>
        </w:tc>
        <w:tc>
          <w:tcPr>
            <w:tcW w:w="960" w:type="dxa"/>
            <w:tcBorders>
              <w:top w:val="nil"/>
              <w:left w:val="nil"/>
              <w:bottom w:val="nil"/>
              <w:right w:val="nil"/>
            </w:tcBorders>
            <w:shd w:val="clear" w:color="auto" w:fill="auto"/>
            <w:noWrap/>
            <w:vAlign w:val="bottom"/>
            <w:hideMark/>
          </w:tcPr>
          <w:p w14:paraId="537394F5" w14:textId="77777777" w:rsidR="007E7D94" w:rsidRPr="007E330A" w:rsidRDefault="007E7D94" w:rsidP="0067338A">
            <w:pPr>
              <w:jc w:val="center"/>
              <w:rPr>
                <w:sz w:val="20"/>
              </w:rPr>
            </w:pPr>
            <w:r w:rsidRPr="007E330A">
              <w:rPr>
                <w:sz w:val="20"/>
              </w:rPr>
              <w:t>0.25</w:t>
            </w:r>
          </w:p>
        </w:tc>
        <w:tc>
          <w:tcPr>
            <w:tcW w:w="1121" w:type="dxa"/>
            <w:tcBorders>
              <w:top w:val="nil"/>
              <w:left w:val="nil"/>
              <w:bottom w:val="nil"/>
              <w:right w:val="nil"/>
            </w:tcBorders>
            <w:shd w:val="clear" w:color="auto" w:fill="auto"/>
            <w:noWrap/>
            <w:vAlign w:val="bottom"/>
            <w:hideMark/>
          </w:tcPr>
          <w:p w14:paraId="1426657B" w14:textId="77777777" w:rsidR="007E7D94" w:rsidRPr="007E330A" w:rsidRDefault="007E7D94" w:rsidP="0067338A">
            <w:pPr>
              <w:jc w:val="center"/>
              <w:rPr>
                <w:sz w:val="20"/>
              </w:rPr>
            </w:pPr>
            <w:r w:rsidRPr="007E330A">
              <w:rPr>
                <w:sz w:val="20"/>
              </w:rPr>
              <w:t>0.25</w:t>
            </w:r>
          </w:p>
        </w:tc>
        <w:tc>
          <w:tcPr>
            <w:tcW w:w="1121" w:type="dxa"/>
            <w:tcBorders>
              <w:top w:val="nil"/>
              <w:left w:val="nil"/>
              <w:bottom w:val="nil"/>
              <w:right w:val="nil"/>
            </w:tcBorders>
            <w:shd w:val="clear" w:color="auto" w:fill="auto"/>
            <w:noWrap/>
            <w:vAlign w:val="bottom"/>
            <w:hideMark/>
          </w:tcPr>
          <w:p w14:paraId="200FD76F" w14:textId="77777777" w:rsidR="007E7D94" w:rsidRPr="007E330A" w:rsidRDefault="007E7D94" w:rsidP="0067338A">
            <w:pPr>
              <w:jc w:val="center"/>
              <w:rPr>
                <w:sz w:val="20"/>
              </w:rPr>
            </w:pPr>
            <w:r w:rsidRPr="007E330A">
              <w:rPr>
                <w:sz w:val="20"/>
              </w:rPr>
              <w:t>0.24</w:t>
            </w:r>
          </w:p>
        </w:tc>
        <w:tc>
          <w:tcPr>
            <w:tcW w:w="1430" w:type="dxa"/>
            <w:tcBorders>
              <w:top w:val="nil"/>
              <w:left w:val="nil"/>
              <w:bottom w:val="nil"/>
              <w:right w:val="nil"/>
            </w:tcBorders>
            <w:shd w:val="clear" w:color="auto" w:fill="auto"/>
            <w:noWrap/>
            <w:vAlign w:val="bottom"/>
            <w:hideMark/>
          </w:tcPr>
          <w:p w14:paraId="1AC87633" w14:textId="77777777" w:rsidR="007E7D94" w:rsidRPr="007E330A" w:rsidRDefault="007E7D94" w:rsidP="0067338A">
            <w:pPr>
              <w:jc w:val="center"/>
              <w:rPr>
                <w:sz w:val="20"/>
              </w:rPr>
            </w:pPr>
            <w:r w:rsidRPr="007E330A">
              <w:rPr>
                <w:sz w:val="20"/>
              </w:rPr>
              <w:t>0.25</w:t>
            </w:r>
          </w:p>
        </w:tc>
      </w:tr>
      <w:tr w:rsidR="007E7D94" w:rsidRPr="007E330A" w14:paraId="78F87A5E"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063D3EF6" w14:textId="77777777" w:rsidR="007E7D94" w:rsidRPr="007E330A" w:rsidRDefault="007E7D94" w:rsidP="0067338A">
            <w:pPr>
              <w:jc w:val="center"/>
              <w:rPr>
                <w:sz w:val="20"/>
              </w:rPr>
            </w:pPr>
            <w:r w:rsidRPr="007E330A">
              <w:rPr>
                <w:sz w:val="20"/>
              </w:rPr>
              <w:t>Sep</w:t>
            </w:r>
          </w:p>
        </w:tc>
        <w:tc>
          <w:tcPr>
            <w:tcW w:w="960" w:type="dxa"/>
            <w:tcBorders>
              <w:top w:val="nil"/>
              <w:left w:val="nil"/>
              <w:bottom w:val="nil"/>
              <w:right w:val="nil"/>
            </w:tcBorders>
            <w:shd w:val="clear" w:color="auto" w:fill="auto"/>
            <w:noWrap/>
            <w:vAlign w:val="bottom"/>
            <w:hideMark/>
          </w:tcPr>
          <w:p w14:paraId="76A52633" w14:textId="77777777" w:rsidR="007E7D94" w:rsidRPr="007E330A" w:rsidRDefault="007E7D94" w:rsidP="0067338A">
            <w:pPr>
              <w:jc w:val="center"/>
              <w:rPr>
                <w:sz w:val="20"/>
              </w:rPr>
            </w:pPr>
            <w:r w:rsidRPr="007E330A">
              <w:rPr>
                <w:sz w:val="20"/>
              </w:rPr>
              <w:t>0.22</w:t>
            </w:r>
          </w:p>
        </w:tc>
        <w:tc>
          <w:tcPr>
            <w:tcW w:w="1152" w:type="dxa"/>
            <w:tcBorders>
              <w:top w:val="nil"/>
              <w:left w:val="nil"/>
              <w:bottom w:val="nil"/>
              <w:right w:val="nil"/>
            </w:tcBorders>
            <w:shd w:val="clear" w:color="auto" w:fill="auto"/>
            <w:noWrap/>
            <w:vAlign w:val="bottom"/>
            <w:hideMark/>
          </w:tcPr>
          <w:p w14:paraId="38B773A1" w14:textId="77777777" w:rsidR="007E7D94" w:rsidRPr="007E330A" w:rsidRDefault="007E7D94" w:rsidP="0067338A">
            <w:pPr>
              <w:jc w:val="center"/>
              <w:rPr>
                <w:sz w:val="20"/>
              </w:rPr>
            </w:pPr>
            <w:r w:rsidRPr="007E330A">
              <w:rPr>
                <w:sz w:val="20"/>
              </w:rPr>
              <w:t>0.21</w:t>
            </w:r>
          </w:p>
        </w:tc>
        <w:tc>
          <w:tcPr>
            <w:tcW w:w="960" w:type="dxa"/>
            <w:tcBorders>
              <w:top w:val="nil"/>
              <w:left w:val="nil"/>
              <w:bottom w:val="nil"/>
              <w:right w:val="nil"/>
            </w:tcBorders>
            <w:shd w:val="clear" w:color="auto" w:fill="auto"/>
            <w:noWrap/>
            <w:vAlign w:val="bottom"/>
            <w:hideMark/>
          </w:tcPr>
          <w:p w14:paraId="70DBC020" w14:textId="77777777" w:rsidR="007E7D94" w:rsidRPr="007E330A" w:rsidRDefault="007E7D94" w:rsidP="0067338A">
            <w:pPr>
              <w:jc w:val="center"/>
              <w:rPr>
                <w:sz w:val="20"/>
              </w:rPr>
            </w:pPr>
            <w:r w:rsidRPr="007E330A">
              <w:rPr>
                <w:sz w:val="20"/>
              </w:rPr>
              <w:t>0.22</w:t>
            </w:r>
          </w:p>
        </w:tc>
        <w:tc>
          <w:tcPr>
            <w:tcW w:w="1121" w:type="dxa"/>
            <w:tcBorders>
              <w:top w:val="nil"/>
              <w:left w:val="nil"/>
              <w:bottom w:val="nil"/>
              <w:right w:val="nil"/>
            </w:tcBorders>
            <w:shd w:val="clear" w:color="auto" w:fill="auto"/>
            <w:noWrap/>
            <w:vAlign w:val="bottom"/>
            <w:hideMark/>
          </w:tcPr>
          <w:p w14:paraId="39668742" w14:textId="77777777" w:rsidR="007E7D94" w:rsidRPr="007E330A" w:rsidRDefault="007E7D94" w:rsidP="0067338A">
            <w:pPr>
              <w:jc w:val="center"/>
              <w:rPr>
                <w:sz w:val="20"/>
              </w:rPr>
            </w:pPr>
            <w:r w:rsidRPr="007E330A">
              <w:rPr>
                <w:sz w:val="20"/>
              </w:rPr>
              <w:t>0.22</w:t>
            </w:r>
          </w:p>
        </w:tc>
        <w:tc>
          <w:tcPr>
            <w:tcW w:w="1121" w:type="dxa"/>
            <w:tcBorders>
              <w:top w:val="nil"/>
              <w:left w:val="nil"/>
              <w:bottom w:val="nil"/>
              <w:right w:val="nil"/>
            </w:tcBorders>
            <w:shd w:val="clear" w:color="auto" w:fill="auto"/>
            <w:noWrap/>
            <w:vAlign w:val="bottom"/>
            <w:hideMark/>
          </w:tcPr>
          <w:p w14:paraId="2D5FBD94" w14:textId="77777777" w:rsidR="007E7D94" w:rsidRPr="007E330A" w:rsidRDefault="007E7D94" w:rsidP="0067338A">
            <w:pPr>
              <w:jc w:val="center"/>
              <w:rPr>
                <w:sz w:val="20"/>
              </w:rPr>
            </w:pPr>
            <w:r w:rsidRPr="007E330A">
              <w:rPr>
                <w:sz w:val="20"/>
              </w:rPr>
              <w:t>0.2</w:t>
            </w:r>
          </w:p>
        </w:tc>
        <w:tc>
          <w:tcPr>
            <w:tcW w:w="1430" w:type="dxa"/>
            <w:tcBorders>
              <w:top w:val="nil"/>
              <w:left w:val="nil"/>
              <w:bottom w:val="nil"/>
              <w:right w:val="nil"/>
            </w:tcBorders>
            <w:shd w:val="clear" w:color="auto" w:fill="auto"/>
            <w:noWrap/>
            <w:vAlign w:val="bottom"/>
            <w:hideMark/>
          </w:tcPr>
          <w:p w14:paraId="4CF89EFF" w14:textId="77777777" w:rsidR="007E7D94" w:rsidRPr="007E330A" w:rsidRDefault="007E7D94" w:rsidP="0067338A">
            <w:pPr>
              <w:jc w:val="center"/>
              <w:rPr>
                <w:sz w:val="20"/>
              </w:rPr>
            </w:pPr>
            <w:r w:rsidRPr="007E330A">
              <w:rPr>
                <w:sz w:val="20"/>
              </w:rPr>
              <w:t>0.22</w:t>
            </w:r>
          </w:p>
        </w:tc>
      </w:tr>
      <w:tr w:rsidR="007E7D94" w:rsidRPr="007E330A" w14:paraId="5E96DEC8"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6F7B7144" w14:textId="77777777" w:rsidR="007E7D94" w:rsidRPr="007E330A" w:rsidRDefault="007E7D94" w:rsidP="0067338A">
            <w:pPr>
              <w:jc w:val="center"/>
              <w:rPr>
                <w:sz w:val="20"/>
              </w:rPr>
            </w:pPr>
            <w:r w:rsidRPr="007E330A">
              <w:rPr>
                <w:sz w:val="20"/>
              </w:rPr>
              <w:t>Oct</w:t>
            </w:r>
          </w:p>
        </w:tc>
        <w:tc>
          <w:tcPr>
            <w:tcW w:w="960" w:type="dxa"/>
            <w:tcBorders>
              <w:top w:val="nil"/>
              <w:left w:val="nil"/>
              <w:bottom w:val="nil"/>
              <w:right w:val="nil"/>
            </w:tcBorders>
            <w:shd w:val="clear" w:color="auto" w:fill="auto"/>
            <w:noWrap/>
            <w:vAlign w:val="bottom"/>
            <w:hideMark/>
          </w:tcPr>
          <w:p w14:paraId="6DB526FA" w14:textId="77777777" w:rsidR="007E7D94" w:rsidRPr="007E330A" w:rsidRDefault="007E7D94" w:rsidP="0067338A">
            <w:pPr>
              <w:jc w:val="center"/>
              <w:rPr>
                <w:sz w:val="20"/>
              </w:rPr>
            </w:pPr>
            <w:r w:rsidRPr="007E330A">
              <w:rPr>
                <w:sz w:val="20"/>
              </w:rPr>
              <w:t>0.16</w:t>
            </w:r>
          </w:p>
        </w:tc>
        <w:tc>
          <w:tcPr>
            <w:tcW w:w="1152" w:type="dxa"/>
            <w:tcBorders>
              <w:top w:val="nil"/>
              <w:left w:val="nil"/>
              <w:bottom w:val="nil"/>
              <w:right w:val="nil"/>
            </w:tcBorders>
            <w:shd w:val="clear" w:color="auto" w:fill="auto"/>
            <w:noWrap/>
            <w:vAlign w:val="bottom"/>
            <w:hideMark/>
          </w:tcPr>
          <w:p w14:paraId="59A5269A" w14:textId="77777777" w:rsidR="007E7D94" w:rsidRPr="007E330A" w:rsidRDefault="007E7D94" w:rsidP="0067338A">
            <w:pPr>
              <w:jc w:val="center"/>
              <w:rPr>
                <w:sz w:val="20"/>
              </w:rPr>
            </w:pPr>
            <w:r w:rsidRPr="007E330A">
              <w:rPr>
                <w:sz w:val="20"/>
              </w:rPr>
              <w:t>0.16</w:t>
            </w:r>
          </w:p>
        </w:tc>
        <w:tc>
          <w:tcPr>
            <w:tcW w:w="960" w:type="dxa"/>
            <w:tcBorders>
              <w:top w:val="nil"/>
              <w:left w:val="nil"/>
              <w:bottom w:val="nil"/>
              <w:right w:val="nil"/>
            </w:tcBorders>
            <w:shd w:val="clear" w:color="auto" w:fill="auto"/>
            <w:noWrap/>
            <w:vAlign w:val="bottom"/>
            <w:hideMark/>
          </w:tcPr>
          <w:p w14:paraId="2FC6BD6F" w14:textId="77777777" w:rsidR="007E7D94" w:rsidRPr="007E330A" w:rsidRDefault="007E7D94" w:rsidP="0067338A">
            <w:pPr>
              <w:jc w:val="center"/>
              <w:rPr>
                <w:sz w:val="20"/>
              </w:rPr>
            </w:pPr>
            <w:r w:rsidRPr="007E330A">
              <w:rPr>
                <w:sz w:val="20"/>
              </w:rPr>
              <w:t>0.16</w:t>
            </w:r>
          </w:p>
        </w:tc>
        <w:tc>
          <w:tcPr>
            <w:tcW w:w="1121" w:type="dxa"/>
            <w:tcBorders>
              <w:top w:val="nil"/>
              <w:left w:val="nil"/>
              <w:bottom w:val="nil"/>
              <w:right w:val="nil"/>
            </w:tcBorders>
            <w:shd w:val="clear" w:color="auto" w:fill="auto"/>
            <w:noWrap/>
            <w:vAlign w:val="bottom"/>
            <w:hideMark/>
          </w:tcPr>
          <w:p w14:paraId="765E1CD8" w14:textId="77777777" w:rsidR="007E7D94" w:rsidRPr="007E330A" w:rsidRDefault="007E7D94" w:rsidP="0067338A">
            <w:pPr>
              <w:jc w:val="center"/>
              <w:rPr>
                <w:sz w:val="20"/>
              </w:rPr>
            </w:pPr>
            <w:r w:rsidRPr="007E330A">
              <w:rPr>
                <w:sz w:val="20"/>
              </w:rPr>
              <w:t>0.16</w:t>
            </w:r>
          </w:p>
        </w:tc>
        <w:tc>
          <w:tcPr>
            <w:tcW w:w="1121" w:type="dxa"/>
            <w:tcBorders>
              <w:top w:val="nil"/>
              <w:left w:val="nil"/>
              <w:bottom w:val="nil"/>
              <w:right w:val="nil"/>
            </w:tcBorders>
            <w:shd w:val="clear" w:color="auto" w:fill="auto"/>
            <w:noWrap/>
            <w:vAlign w:val="bottom"/>
            <w:hideMark/>
          </w:tcPr>
          <w:p w14:paraId="13857C4A" w14:textId="77777777" w:rsidR="007E7D94" w:rsidRPr="007E330A" w:rsidRDefault="007E7D94" w:rsidP="0067338A">
            <w:pPr>
              <w:jc w:val="center"/>
              <w:rPr>
                <w:sz w:val="20"/>
              </w:rPr>
            </w:pPr>
            <w:r w:rsidRPr="007E330A">
              <w:rPr>
                <w:sz w:val="20"/>
              </w:rPr>
              <w:t>0.15</w:t>
            </w:r>
          </w:p>
        </w:tc>
        <w:tc>
          <w:tcPr>
            <w:tcW w:w="1430" w:type="dxa"/>
            <w:tcBorders>
              <w:top w:val="nil"/>
              <w:left w:val="nil"/>
              <w:bottom w:val="nil"/>
              <w:right w:val="nil"/>
            </w:tcBorders>
            <w:shd w:val="clear" w:color="auto" w:fill="auto"/>
            <w:noWrap/>
            <w:vAlign w:val="bottom"/>
            <w:hideMark/>
          </w:tcPr>
          <w:p w14:paraId="02FDD311" w14:textId="77777777" w:rsidR="007E7D94" w:rsidRPr="007E330A" w:rsidRDefault="007E7D94" w:rsidP="0067338A">
            <w:pPr>
              <w:jc w:val="center"/>
              <w:rPr>
                <w:sz w:val="20"/>
              </w:rPr>
            </w:pPr>
            <w:r w:rsidRPr="007E330A">
              <w:rPr>
                <w:sz w:val="20"/>
              </w:rPr>
              <w:t>0.17</w:t>
            </w:r>
          </w:p>
        </w:tc>
      </w:tr>
      <w:tr w:rsidR="007E7D94" w:rsidRPr="007E330A" w14:paraId="4265EA19" w14:textId="77777777" w:rsidTr="0067338A">
        <w:trPr>
          <w:trHeight w:val="300"/>
          <w:jc w:val="center"/>
        </w:trPr>
        <w:tc>
          <w:tcPr>
            <w:tcW w:w="960" w:type="dxa"/>
            <w:tcBorders>
              <w:top w:val="nil"/>
              <w:left w:val="nil"/>
              <w:bottom w:val="nil"/>
              <w:right w:val="nil"/>
            </w:tcBorders>
            <w:shd w:val="clear" w:color="auto" w:fill="auto"/>
            <w:noWrap/>
            <w:vAlign w:val="bottom"/>
            <w:hideMark/>
          </w:tcPr>
          <w:p w14:paraId="5CED93EC" w14:textId="77777777" w:rsidR="007E7D94" w:rsidRPr="007E330A" w:rsidRDefault="007E7D94" w:rsidP="0067338A">
            <w:pPr>
              <w:jc w:val="center"/>
              <w:rPr>
                <w:sz w:val="20"/>
              </w:rPr>
            </w:pPr>
            <w:r w:rsidRPr="007E330A">
              <w:rPr>
                <w:sz w:val="20"/>
              </w:rPr>
              <w:t>Nov</w:t>
            </w:r>
          </w:p>
        </w:tc>
        <w:tc>
          <w:tcPr>
            <w:tcW w:w="960" w:type="dxa"/>
            <w:tcBorders>
              <w:top w:val="nil"/>
              <w:left w:val="nil"/>
              <w:bottom w:val="nil"/>
              <w:right w:val="nil"/>
            </w:tcBorders>
            <w:shd w:val="clear" w:color="auto" w:fill="auto"/>
            <w:noWrap/>
            <w:vAlign w:val="bottom"/>
            <w:hideMark/>
          </w:tcPr>
          <w:p w14:paraId="2150997B" w14:textId="77777777" w:rsidR="007E7D94" w:rsidRPr="007E330A" w:rsidRDefault="007E7D94" w:rsidP="0067338A">
            <w:pPr>
              <w:jc w:val="center"/>
              <w:rPr>
                <w:sz w:val="20"/>
              </w:rPr>
            </w:pPr>
            <w:r w:rsidRPr="007E330A">
              <w:rPr>
                <w:sz w:val="20"/>
              </w:rPr>
              <w:t>0.09</w:t>
            </w:r>
          </w:p>
        </w:tc>
        <w:tc>
          <w:tcPr>
            <w:tcW w:w="1152" w:type="dxa"/>
            <w:tcBorders>
              <w:top w:val="nil"/>
              <w:left w:val="nil"/>
              <w:bottom w:val="nil"/>
              <w:right w:val="nil"/>
            </w:tcBorders>
            <w:shd w:val="clear" w:color="auto" w:fill="auto"/>
            <w:noWrap/>
            <w:vAlign w:val="bottom"/>
            <w:hideMark/>
          </w:tcPr>
          <w:p w14:paraId="2C1CC7DF" w14:textId="77777777" w:rsidR="007E7D94" w:rsidRPr="007E330A" w:rsidRDefault="007E7D94" w:rsidP="0067338A">
            <w:pPr>
              <w:jc w:val="center"/>
              <w:rPr>
                <w:sz w:val="20"/>
              </w:rPr>
            </w:pPr>
            <w:r w:rsidRPr="007E330A">
              <w:rPr>
                <w:sz w:val="20"/>
              </w:rPr>
              <w:t>0.09</w:t>
            </w:r>
          </w:p>
        </w:tc>
        <w:tc>
          <w:tcPr>
            <w:tcW w:w="960" w:type="dxa"/>
            <w:tcBorders>
              <w:top w:val="nil"/>
              <w:left w:val="nil"/>
              <w:bottom w:val="nil"/>
              <w:right w:val="nil"/>
            </w:tcBorders>
            <w:shd w:val="clear" w:color="auto" w:fill="auto"/>
            <w:noWrap/>
            <w:vAlign w:val="bottom"/>
            <w:hideMark/>
          </w:tcPr>
          <w:p w14:paraId="672C74BA" w14:textId="77777777" w:rsidR="007E7D94" w:rsidRPr="007E330A" w:rsidRDefault="007E7D94" w:rsidP="0067338A">
            <w:pPr>
              <w:jc w:val="center"/>
              <w:rPr>
                <w:sz w:val="20"/>
              </w:rPr>
            </w:pPr>
            <w:r w:rsidRPr="007E330A">
              <w:rPr>
                <w:sz w:val="20"/>
              </w:rPr>
              <w:t>0.09</w:t>
            </w:r>
          </w:p>
        </w:tc>
        <w:tc>
          <w:tcPr>
            <w:tcW w:w="1121" w:type="dxa"/>
            <w:tcBorders>
              <w:top w:val="nil"/>
              <w:left w:val="nil"/>
              <w:bottom w:val="nil"/>
              <w:right w:val="nil"/>
            </w:tcBorders>
            <w:shd w:val="clear" w:color="auto" w:fill="auto"/>
            <w:noWrap/>
            <w:vAlign w:val="bottom"/>
            <w:hideMark/>
          </w:tcPr>
          <w:p w14:paraId="2F86DEAF" w14:textId="77777777" w:rsidR="007E7D94" w:rsidRPr="007E330A" w:rsidRDefault="007E7D94" w:rsidP="0067338A">
            <w:pPr>
              <w:jc w:val="center"/>
              <w:rPr>
                <w:sz w:val="20"/>
              </w:rPr>
            </w:pPr>
            <w:r w:rsidRPr="007E330A">
              <w:rPr>
                <w:sz w:val="20"/>
              </w:rPr>
              <w:t>0.09</w:t>
            </w:r>
          </w:p>
        </w:tc>
        <w:tc>
          <w:tcPr>
            <w:tcW w:w="1121" w:type="dxa"/>
            <w:tcBorders>
              <w:top w:val="nil"/>
              <w:left w:val="nil"/>
              <w:bottom w:val="nil"/>
              <w:right w:val="nil"/>
            </w:tcBorders>
            <w:shd w:val="clear" w:color="auto" w:fill="auto"/>
            <w:noWrap/>
            <w:vAlign w:val="bottom"/>
            <w:hideMark/>
          </w:tcPr>
          <w:p w14:paraId="6419B49E" w14:textId="77777777" w:rsidR="007E7D94" w:rsidRPr="007E330A" w:rsidRDefault="007E7D94" w:rsidP="0067338A">
            <w:pPr>
              <w:jc w:val="center"/>
              <w:rPr>
                <w:sz w:val="20"/>
              </w:rPr>
            </w:pPr>
            <w:r w:rsidRPr="007E330A">
              <w:rPr>
                <w:sz w:val="20"/>
              </w:rPr>
              <w:t>0.09</w:t>
            </w:r>
          </w:p>
        </w:tc>
        <w:tc>
          <w:tcPr>
            <w:tcW w:w="1430" w:type="dxa"/>
            <w:tcBorders>
              <w:top w:val="nil"/>
              <w:left w:val="nil"/>
              <w:bottom w:val="nil"/>
              <w:right w:val="nil"/>
            </w:tcBorders>
            <w:shd w:val="clear" w:color="auto" w:fill="auto"/>
            <w:noWrap/>
            <w:vAlign w:val="bottom"/>
            <w:hideMark/>
          </w:tcPr>
          <w:p w14:paraId="4932F175" w14:textId="77777777" w:rsidR="007E7D94" w:rsidRPr="007E330A" w:rsidRDefault="007E7D94" w:rsidP="0067338A">
            <w:pPr>
              <w:jc w:val="center"/>
              <w:rPr>
                <w:sz w:val="20"/>
              </w:rPr>
            </w:pPr>
            <w:r w:rsidRPr="007E330A">
              <w:rPr>
                <w:sz w:val="20"/>
              </w:rPr>
              <w:t>0.10</w:t>
            </w:r>
          </w:p>
        </w:tc>
      </w:tr>
      <w:tr w:rsidR="007E7D94" w:rsidRPr="007E330A" w14:paraId="664C94CA" w14:textId="77777777" w:rsidTr="0067338A">
        <w:trPr>
          <w:trHeight w:val="300"/>
          <w:jc w:val="center"/>
        </w:trPr>
        <w:tc>
          <w:tcPr>
            <w:tcW w:w="960" w:type="dxa"/>
            <w:tcBorders>
              <w:top w:val="nil"/>
              <w:left w:val="nil"/>
              <w:bottom w:val="single" w:sz="4" w:space="0" w:color="auto"/>
              <w:right w:val="nil"/>
            </w:tcBorders>
            <w:shd w:val="clear" w:color="auto" w:fill="auto"/>
            <w:noWrap/>
            <w:vAlign w:val="bottom"/>
            <w:hideMark/>
          </w:tcPr>
          <w:p w14:paraId="5AD29DB1" w14:textId="77777777" w:rsidR="007E7D94" w:rsidRPr="007E330A" w:rsidRDefault="007E7D94" w:rsidP="0067338A">
            <w:pPr>
              <w:jc w:val="center"/>
              <w:rPr>
                <w:sz w:val="20"/>
              </w:rPr>
            </w:pPr>
            <w:r w:rsidRPr="007E330A">
              <w:rPr>
                <w:sz w:val="20"/>
              </w:rPr>
              <w:t>Dec</w:t>
            </w:r>
          </w:p>
        </w:tc>
        <w:tc>
          <w:tcPr>
            <w:tcW w:w="960" w:type="dxa"/>
            <w:tcBorders>
              <w:top w:val="nil"/>
              <w:left w:val="nil"/>
              <w:bottom w:val="single" w:sz="4" w:space="0" w:color="auto"/>
              <w:right w:val="nil"/>
            </w:tcBorders>
            <w:shd w:val="clear" w:color="auto" w:fill="auto"/>
            <w:noWrap/>
            <w:vAlign w:val="bottom"/>
            <w:hideMark/>
          </w:tcPr>
          <w:p w14:paraId="5CF87C9F" w14:textId="77777777" w:rsidR="007E7D94" w:rsidRPr="007E330A" w:rsidRDefault="007E7D94" w:rsidP="0067338A">
            <w:pPr>
              <w:jc w:val="center"/>
              <w:rPr>
                <w:sz w:val="20"/>
              </w:rPr>
            </w:pPr>
            <w:r w:rsidRPr="007E330A">
              <w:rPr>
                <w:sz w:val="20"/>
              </w:rPr>
              <w:t>0.04</w:t>
            </w:r>
          </w:p>
        </w:tc>
        <w:tc>
          <w:tcPr>
            <w:tcW w:w="1152" w:type="dxa"/>
            <w:tcBorders>
              <w:top w:val="nil"/>
              <w:left w:val="nil"/>
              <w:bottom w:val="single" w:sz="4" w:space="0" w:color="auto"/>
              <w:right w:val="nil"/>
            </w:tcBorders>
            <w:shd w:val="clear" w:color="auto" w:fill="auto"/>
            <w:noWrap/>
            <w:vAlign w:val="bottom"/>
            <w:hideMark/>
          </w:tcPr>
          <w:p w14:paraId="43D1BA20" w14:textId="77777777" w:rsidR="007E7D94" w:rsidRPr="007E330A" w:rsidRDefault="007E7D94" w:rsidP="0067338A">
            <w:pPr>
              <w:jc w:val="center"/>
              <w:rPr>
                <w:sz w:val="20"/>
              </w:rPr>
            </w:pPr>
            <w:r w:rsidRPr="007E330A">
              <w:rPr>
                <w:sz w:val="20"/>
              </w:rPr>
              <w:t>0.05</w:t>
            </w:r>
          </w:p>
        </w:tc>
        <w:tc>
          <w:tcPr>
            <w:tcW w:w="960" w:type="dxa"/>
            <w:tcBorders>
              <w:top w:val="nil"/>
              <w:left w:val="nil"/>
              <w:bottom w:val="single" w:sz="4" w:space="0" w:color="auto"/>
              <w:right w:val="nil"/>
            </w:tcBorders>
            <w:shd w:val="clear" w:color="auto" w:fill="auto"/>
            <w:noWrap/>
            <w:vAlign w:val="bottom"/>
            <w:hideMark/>
          </w:tcPr>
          <w:p w14:paraId="5FDE39B6" w14:textId="77777777" w:rsidR="007E7D94" w:rsidRPr="007E330A" w:rsidRDefault="007E7D94" w:rsidP="0067338A">
            <w:pPr>
              <w:jc w:val="center"/>
              <w:rPr>
                <w:sz w:val="20"/>
              </w:rPr>
            </w:pPr>
            <w:r w:rsidRPr="007E330A">
              <w:rPr>
                <w:sz w:val="20"/>
              </w:rPr>
              <w:t>0.05</w:t>
            </w:r>
          </w:p>
        </w:tc>
        <w:tc>
          <w:tcPr>
            <w:tcW w:w="1121" w:type="dxa"/>
            <w:tcBorders>
              <w:top w:val="nil"/>
              <w:left w:val="nil"/>
              <w:bottom w:val="single" w:sz="4" w:space="0" w:color="auto"/>
              <w:right w:val="nil"/>
            </w:tcBorders>
            <w:shd w:val="clear" w:color="auto" w:fill="auto"/>
            <w:noWrap/>
            <w:vAlign w:val="bottom"/>
            <w:hideMark/>
          </w:tcPr>
          <w:p w14:paraId="6B58DE05" w14:textId="77777777" w:rsidR="007E7D94" w:rsidRPr="007E330A" w:rsidRDefault="007E7D94" w:rsidP="0067338A">
            <w:pPr>
              <w:jc w:val="center"/>
              <w:rPr>
                <w:sz w:val="20"/>
              </w:rPr>
            </w:pPr>
            <w:r w:rsidRPr="007E330A">
              <w:rPr>
                <w:sz w:val="20"/>
              </w:rPr>
              <w:t>0.05</w:t>
            </w:r>
          </w:p>
        </w:tc>
        <w:tc>
          <w:tcPr>
            <w:tcW w:w="1121" w:type="dxa"/>
            <w:tcBorders>
              <w:top w:val="nil"/>
              <w:left w:val="nil"/>
              <w:bottom w:val="single" w:sz="4" w:space="0" w:color="auto"/>
              <w:right w:val="nil"/>
            </w:tcBorders>
            <w:shd w:val="clear" w:color="auto" w:fill="auto"/>
            <w:noWrap/>
            <w:vAlign w:val="bottom"/>
            <w:hideMark/>
          </w:tcPr>
          <w:p w14:paraId="4B4A5D07" w14:textId="77777777" w:rsidR="007E7D94" w:rsidRPr="007E330A" w:rsidRDefault="007E7D94" w:rsidP="0067338A">
            <w:pPr>
              <w:jc w:val="center"/>
              <w:rPr>
                <w:sz w:val="20"/>
              </w:rPr>
            </w:pPr>
            <w:r w:rsidRPr="007E330A">
              <w:rPr>
                <w:sz w:val="20"/>
              </w:rPr>
              <w:t>0.05</w:t>
            </w:r>
          </w:p>
        </w:tc>
        <w:tc>
          <w:tcPr>
            <w:tcW w:w="1430" w:type="dxa"/>
            <w:tcBorders>
              <w:top w:val="nil"/>
              <w:left w:val="nil"/>
              <w:bottom w:val="single" w:sz="4" w:space="0" w:color="auto"/>
              <w:right w:val="nil"/>
            </w:tcBorders>
            <w:shd w:val="clear" w:color="auto" w:fill="auto"/>
            <w:noWrap/>
            <w:vAlign w:val="bottom"/>
            <w:hideMark/>
          </w:tcPr>
          <w:p w14:paraId="7EDFAF14" w14:textId="77777777" w:rsidR="007E7D94" w:rsidRPr="007E330A" w:rsidRDefault="007E7D94" w:rsidP="0067338A">
            <w:pPr>
              <w:jc w:val="center"/>
              <w:rPr>
                <w:sz w:val="20"/>
              </w:rPr>
            </w:pPr>
            <w:r w:rsidRPr="007E330A">
              <w:rPr>
                <w:sz w:val="20"/>
              </w:rPr>
              <w:t>0.05</w:t>
            </w:r>
          </w:p>
        </w:tc>
      </w:tr>
    </w:tbl>
    <w:p w14:paraId="22F4F342" w14:textId="77777777" w:rsidR="007E7D94" w:rsidRPr="007E330A" w:rsidRDefault="007E7D94" w:rsidP="0067338A"/>
    <w:p w14:paraId="2A24F7B4" w14:textId="30B765AA" w:rsidR="007E7D94" w:rsidRPr="007E330A" w:rsidRDefault="007E7D94" w:rsidP="00D306D2">
      <w:pPr>
        <w:pStyle w:val="Heading4"/>
      </w:pPr>
      <w:bookmarkStart w:id="964" w:name="_Toc507594545"/>
      <w:bookmarkStart w:id="965" w:name="_Toc508020795"/>
      <w:bookmarkStart w:id="966" w:name="_Ref508637660"/>
      <w:bookmarkStart w:id="967" w:name="_Toc512333503"/>
      <w:r w:rsidRPr="007E330A">
        <w:t xml:space="preserve">Middle Valley Riverside </w:t>
      </w:r>
      <w:r w:rsidR="00596F65">
        <w:t xml:space="preserve">and Interior </w:t>
      </w:r>
      <w:r w:rsidRPr="007E330A">
        <w:t>Drains</w:t>
      </w:r>
      <w:bookmarkEnd w:id="964"/>
      <w:bookmarkEnd w:id="965"/>
      <w:bookmarkEnd w:id="966"/>
      <w:bookmarkEnd w:id="967"/>
    </w:p>
    <w:p w14:paraId="673F8E3A" w14:textId="138A4E59" w:rsidR="007E7D94" w:rsidRDefault="007E7D94" w:rsidP="0077448E">
      <w:r w:rsidRPr="007E330A">
        <w:rPr>
          <w:rFonts w:asciiTheme="majorBidi" w:hAnsiTheme="majorBidi" w:cstheme="majorBidi"/>
        </w:rPr>
        <w:t xml:space="preserve">The riverside drains were rehabilitated and extended under the 1948 Flood Control Act which </w:t>
      </w:r>
      <w:r w:rsidRPr="007E330A">
        <w:t xml:space="preserve">authorized the Bureau of Reclamation and the </w:t>
      </w:r>
      <w:r w:rsidR="00DB01F2" w:rsidRPr="007E330A">
        <w:t>USACE</w:t>
      </w:r>
      <w:r w:rsidRPr="007E330A">
        <w:t xml:space="preserve"> to construct levees and riverside drains and rehabilitate the MRGCD diversion and conveyance system</w:t>
      </w:r>
      <w:r w:rsidR="00235D0E" w:rsidRPr="007E330A">
        <w:t xml:space="preserve">. </w:t>
      </w:r>
      <w:r w:rsidRPr="007E330A">
        <w:t xml:space="preserve">The main drains are constructed </w:t>
      </w:r>
      <w:r w:rsidR="00235D0E" w:rsidRPr="007E330A">
        <w:t>alongside</w:t>
      </w:r>
      <w:r w:rsidRPr="007E330A">
        <w:t xml:space="preserve"> the river to stabilize water table elevations and capture river seepage and during irrigation season to efficiently convey water through MRGCD divisions</w:t>
      </w:r>
      <w:r w:rsidR="00235D0E" w:rsidRPr="007E330A">
        <w:t xml:space="preserve">. </w:t>
      </w:r>
      <w:r w:rsidRPr="007E330A">
        <w:t xml:space="preserve">The bed elevations of these drains are, in general, below </w:t>
      </w:r>
      <w:r w:rsidR="00235D0E" w:rsidRPr="007E330A">
        <w:t>the riverbed</w:t>
      </w:r>
      <w:r w:rsidRPr="007E330A">
        <w:t xml:space="preserve"> except at the end of each drain where they discharge into the river.  Usually, at the location where the drain discharges to the river, another overlap drain starts with its bed elevation below </w:t>
      </w:r>
      <w:r w:rsidR="00235D0E" w:rsidRPr="007E330A">
        <w:t>riverbed</w:t>
      </w:r>
      <w:r w:rsidRPr="007E330A">
        <w:t xml:space="preserve"> and continues downstream.</w:t>
      </w:r>
    </w:p>
    <w:p w14:paraId="55AD5B0E" w14:textId="77777777" w:rsidR="002A0545" w:rsidRPr="007E330A" w:rsidRDefault="002A0545" w:rsidP="0077448E"/>
    <w:p w14:paraId="0C403F1C" w14:textId="5C2E5AD4" w:rsidR="007E7D94" w:rsidRDefault="007E7D94" w:rsidP="0077448E">
      <w:r w:rsidRPr="007E330A">
        <w:t>These drains exist east and west of the river in the Cochiti, Albuquerque and Belen divisions and only west of the river in Socorro divisions of the MRGCD</w:t>
      </w:r>
      <w:r w:rsidR="00235D0E" w:rsidRPr="007E330A">
        <w:t xml:space="preserve">. </w:t>
      </w:r>
      <w:r w:rsidRPr="007E330A">
        <w:t>Most of the canals and interior drains terminate at these drains where irrigation excess water is returned to the river</w:t>
      </w:r>
      <w:r w:rsidR="00235D0E" w:rsidRPr="007E330A">
        <w:t xml:space="preserve">. </w:t>
      </w:r>
      <w:r w:rsidRPr="007E330A">
        <w:t xml:space="preserve">At the end of the Albuquerque </w:t>
      </w:r>
      <w:r w:rsidR="00B55737" w:rsidRPr="007E330A">
        <w:t>Basin</w:t>
      </w:r>
      <w:r w:rsidRPr="007E330A">
        <w:t xml:space="preserve"> (just above San Acacia Dam) the river is constricted at the lowest point and all drains</w:t>
      </w:r>
      <w:r w:rsidR="003A4ECF">
        <w:t>,</w:t>
      </w:r>
      <w:r w:rsidRPr="007E330A">
        <w:t xml:space="preserve"> </w:t>
      </w:r>
      <w:r w:rsidR="007C3455" w:rsidRPr="007E330A">
        <w:t>except Drain Unit 7</w:t>
      </w:r>
      <w:r w:rsidR="003A4ECF">
        <w:t>,</w:t>
      </w:r>
      <w:r w:rsidR="007C3455" w:rsidRPr="007E330A">
        <w:t xml:space="preserve"> </w:t>
      </w:r>
      <w:r w:rsidR="00702A2E" w:rsidRPr="007E330A">
        <w:t>wastewater</w:t>
      </w:r>
      <w:r w:rsidRPr="007E330A">
        <w:t xml:space="preserve"> to the river</w:t>
      </w:r>
      <w:r w:rsidR="00235D0E" w:rsidRPr="007E330A">
        <w:t xml:space="preserve">. </w:t>
      </w:r>
      <w:r w:rsidRPr="007E330A">
        <w:t xml:space="preserve">Riverside drains are in direct connection with the shallow aquifer and interact </w:t>
      </w:r>
      <w:r w:rsidR="00272129" w:rsidRPr="007E330A">
        <w:t xml:space="preserve">in URGWOM </w:t>
      </w:r>
      <w:r w:rsidRPr="007E330A">
        <w:t>with</w:t>
      </w:r>
      <w:r w:rsidR="007C3455" w:rsidRPr="007E330A">
        <w:t xml:space="preserve"> the</w:t>
      </w:r>
      <w:r w:rsidRPr="007E330A">
        <w:t xml:space="preserve"> aquifer based on head difference and conductance.</w:t>
      </w:r>
    </w:p>
    <w:p w14:paraId="768B096A" w14:textId="77777777" w:rsidR="002A0545" w:rsidRPr="007E330A" w:rsidRDefault="002A0545" w:rsidP="0077448E"/>
    <w:p w14:paraId="17C1C833" w14:textId="48252802" w:rsidR="007E7D94" w:rsidRDefault="007E7D94" w:rsidP="0077448E">
      <w:pPr>
        <w:spacing w:after="240"/>
      </w:pPr>
      <w:r w:rsidRPr="007E330A">
        <w:lastRenderedPageBreak/>
        <w:t xml:space="preserve">In the 2005 model of the Middle Valley the riverside drains physically located on both sides of the river were </w:t>
      </w:r>
      <w:r w:rsidR="009A3257">
        <w:t>simulated</w:t>
      </w:r>
      <w:r w:rsidRPr="007E330A">
        <w:t xml:space="preserve"> as one lumped reach along with the canals</w:t>
      </w:r>
      <w:r w:rsidR="00235D0E" w:rsidRPr="007E330A">
        <w:t xml:space="preserve">. </w:t>
      </w:r>
      <w:r w:rsidR="007C3455" w:rsidRPr="007E330A">
        <w:t>Since 2009,</w:t>
      </w:r>
      <w:r w:rsidRPr="007E330A">
        <w:t xml:space="preserve"> the riverside drains </w:t>
      </w:r>
      <w:r w:rsidR="007C3455" w:rsidRPr="007E330A">
        <w:t xml:space="preserve">have been </w:t>
      </w:r>
      <w:r w:rsidRPr="007E330A">
        <w:t>simulated separately from the rest of the canal/drain system because of their close proximity to the river and their interaction with the river through the shallow groundwater system</w:t>
      </w:r>
      <w:r w:rsidR="00235D0E" w:rsidRPr="007E330A">
        <w:t xml:space="preserve">. </w:t>
      </w:r>
      <w:r w:rsidR="007C3455" w:rsidRPr="007E330A">
        <w:t>Since 2009,</w:t>
      </w:r>
      <w:r w:rsidRPr="007E330A">
        <w:t xml:space="preserve"> the riverside drains, simulated with RiverWare </w:t>
      </w:r>
      <w:r w:rsidR="0070159C" w:rsidRPr="007E330A">
        <w:t>Reach Object</w:t>
      </w:r>
      <w:r w:rsidRPr="007E330A">
        <w:t xml:space="preserve">s, </w:t>
      </w:r>
      <w:r w:rsidR="007C3455" w:rsidRPr="007E330A">
        <w:t xml:space="preserve">have been </w:t>
      </w:r>
      <w:r w:rsidRPr="007E330A">
        <w:t xml:space="preserve">linked directly to the </w:t>
      </w:r>
      <w:r w:rsidR="00B55737" w:rsidRPr="007E330A">
        <w:t>Groundwater Storage Object</w:t>
      </w:r>
      <w:r w:rsidRPr="007E330A">
        <w:t xml:space="preserve"> under the river </w:t>
      </w:r>
      <w:r w:rsidR="007C3455" w:rsidRPr="007E330A">
        <w:t>for a more</w:t>
      </w:r>
      <w:r w:rsidRPr="007E330A">
        <w:t xml:space="preserve"> physical</w:t>
      </w:r>
      <w:r w:rsidR="007C3455" w:rsidRPr="007E330A">
        <w:t>ly based</w:t>
      </w:r>
      <w:r w:rsidRPr="007E330A">
        <w:t xml:space="preserve"> simulation of the </w:t>
      </w:r>
      <w:r w:rsidR="007C5CB5" w:rsidRPr="007E330A">
        <w:t>surface water</w:t>
      </w:r>
      <w:r w:rsidR="006F3848">
        <w:t>-</w:t>
      </w:r>
      <w:r w:rsidRPr="007E330A">
        <w:t>groundwater interaction</w:t>
      </w:r>
      <w:r w:rsidR="00235D0E" w:rsidRPr="007E330A">
        <w:t xml:space="preserve">. </w:t>
      </w:r>
      <w:r w:rsidRPr="007E330A">
        <w:t>The slots linked are the same as for the river</w:t>
      </w:r>
      <w:r w:rsidR="00235D0E" w:rsidRPr="007E330A">
        <w:t xml:space="preserve">. </w:t>
      </w:r>
      <w:r w:rsidRPr="007E330A">
        <w:t>The riverside drains in much of the Middle Valley are used as both drains to capture groundwater and as irrigation conveyance</w:t>
      </w:r>
      <w:r w:rsidR="00235D0E" w:rsidRPr="007E330A">
        <w:t xml:space="preserve">. </w:t>
      </w:r>
      <w:r w:rsidRPr="007E330A">
        <w:t xml:space="preserve">The </w:t>
      </w:r>
      <w:r w:rsidR="00B55737" w:rsidRPr="007E330A">
        <w:t>R</w:t>
      </w:r>
      <w:r w:rsidRPr="007E330A">
        <w:t xml:space="preserve">iverside </w:t>
      </w:r>
      <w:r w:rsidR="00B55737" w:rsidRPr="007E330A">
        <w:t>D</w:t>
      </w:r>
      <w:r w:rsidRPr="007E330A">
        <w:t xml:space="preserve">rain </w:t>
      </w:r>
      <w:r w:rsidR="00B55737" w:rsidRPr="007E330A">
        <w:t>O</w:t>
      </w:r>
      <w:r w:rsidRPr="007E330A">
        <w:t>bjects in the model only simulate the drain function of the riverside drains and do not simulate the irrigation conveyance</w:t>
      </w:r>
      <w:r w:rsidR="00235D0E" w:rsidRPr="007E330A">
        <w:t xml:space="preserve">. </w:t>
      </w:r>
      <w:r w:rsidRPr="007E330A">
        <w:t xml:space="preserve">The irrigation conveyance function of the drains is simulated by the lumped canal </w:t>
      </w:r>
      <w:r w:rsidR="0070159C" w:rsidRPr="007E330A">
        <w:t>Reach Object</w:t>
      </w:r>
      <w:r w:rsidRPr="007E330A">
        <w:t>s.</w:t>
      </w:r>
    </w:p>
    <w:p w14:paraId="2D94DBD2" w14:textId="32FFBECC" w:rsidR="00596F65" w:rsidRDefault="00596F65" w:rsidP="0077448E">
      <w:pPr>
        <w:spacing w:after="240"/>
      </w:pPr>
      <w:r>
        <w:t xml:space="preserve">In 2022, </w:t>
      </w:r>
      <w:r w:rsidR="00434DCA">
        <w:t xml:space="preserve">fourteen </w:t>
      </w:r>
      <w:r>
        <w:t xml:space="preserve">interior drains were added on both the east and west sides of the river in the </w:t>
      </w:r>
      <w:r w:rsidR="00C4375F">
        <w:t>Albuquerque</w:t>
      </w:r>
      <w:r>
        <w:t xml:space="preserve"> and Belen diversions, </w:t>
      </w:r>
      <w:r w:rsidR="008A0689">
        <w:t>based on</w:t>
      </w:r>
      <w:r>
        <w:t xml:space="preserve"> </w:t>
      </w:r>
      <w:r w:rsidR="00434DCA">
        <w:t>preliminary calibration results and</w:t>
      </w:r>
      <w:r w:rsidR="008A0689">
        <w:t xml:space="preserve"> a review of</w:t>
      </w:r>
      <w:r w:rsidR="00434DCA">
        <w:t xml:space="preserve"> </w:t>
      </w:r>
      <w:r w:rsidR="00434DCA" w:rsidRPr="00434DCA">
        <w:t>available drainage network shapefile coverage</w:t>
      </w:r>
      <w:r>
        <w:t xml:space="preserve">. </w:t>
      </w:r>
      <w:r w:rsidR="00434DCA">
        <w:t xml:space="preserve">An example of these drains in the Isleta to Bernardo area is shown below in </w:t>
      </w:r>
      <w:r w:rsidR="00434DCA">
        <w:fldChar w:fldCharType="begin"/>
      </w:r>
      <w:r w:rsidR="00434DCA">
        <w:instrText xml:space="preserve"> REF _Ref145577809 \h </w:instrText>
      </w:r>
      <w:r w:rsidR="00434DCA">
        <w:fldChar w:fldCharType="separate"/>
      </w:r>
      <w:r w:rsidR="008C2C4B">
        <w:t xml:space="preserve">Figure </w:t>
      </w:r>
      <w:r w:rsidR="008C2C4B">
        <w:rPr>
          <w:noProof/>
        </w:rPr>
        <w:t>5</w:t>
      </w:r>
      <w:r w:rsidR="008C2C4B">
        <w:noBreakHyphen/>
      </w:r>
      <w:r w:rsidR="008C2C4B">
        <w:rPr>
          <w:noProof/>
        </w:rPr>
        <w:t>9</w:t>
      </w:r>
      <w:r w:rsidR="00434DCA">
        <w:fldChar w:fldCharType="end"/>
      </w:r>
      <w:r w:rsidR="00434DCA">
        <w:t xml:space="preserve">. </w:t>
      </w:r>
      <w:r>
        <w:t>These interior drains are linked to the Groundwater Storage Objects under irrigation in the way that the riverside drains are linked to the Groundwater Storage Objects under the river.</w:t>
      </w:r>
      <w:r w:rsidR="00A820E4">
        <w:t xml:space="preserve"> These interior drains capture groundwater and empty into downstream riverside drains. The interior drains were added to improve the calibration of the shallow Groundwater Storage objects and deep Aquifer objects.</w:t>
      </w:r>
    </w:p>
    <w:p w14:paraId="700C7385" w14:textId="77777777" w:rsidR="00434DCA" w:rsidRDefault="00434DCA" w:rsidP="00434DCA">
      <w:pPr>
        <w:keepNext/>
        <w:spacing w:after="240"/>
        <w:jc w:val="center"/>
      </w:pPr>
      <w:r w:rsidRPr="00A21BCA">
        <w:rPr>
          <w:rFonts w:ascii="Arial" w:hAnsi="Arial" w:cs="Arial"/>
          <w:noProof/>
        </w:rPr>
        <w:lastRenderedPageBreak/>
        <w:drawing>
          <wp:inline distT="0" distB="0" distL="0" distR="0" wp14:anchorId="0B7B29B4" wp14:editId="0EFB8C53">
            <wp:extent cx="3547717" cy="4591163"/>
            <wp:effectExtent l="0" t="0" r="0" b="0"/>
            <wp:docPr id="1930960984" name="Picture 1930960984" descr="A map of a river draina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60984" name="Picture 1930960984" descr="A map of a river drainage syste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49921" cy="4594016"/>
                    </a:xfrm>
                    <a:prstGeom prst="rect">
                      <a:avLst/>
                    </a:prstGeom>
                  </pic:spPr>
                </pic:pic>
              </a:graphicData>
            </a:graphic>
          </wp:inline>
        </w:drawing>
      </w:r>
    </w:p>
    <w:p w14:paraId="22807924" w14:textId="40E39DB6" w:rsidR="00434DCA" w:rsidRDefault="00434DCA" w:rsidP="00FE1269">
      <w:pPr>
        <w:pStyle w:val="Caption"/>
      </w:pPr>
      <w:bookmarkStart w:id="968" w:name="_Ref145577809"/>
      <w:bookmarkStart w:id="969" w:name="_Ref145577804"/>
      <w:bookmarkStart w:id="970" w:name="_Toc170467184"/>
      <w:r>
        <w:t xml:space="preserve">Figure </w:t>
      </w:r>
      <w:fldSimple w:instr=" STYLEREF 1 \s ">
        <w:r w:rsidR="008C2C4B">
          <w:rPr>
            <w:noProof/>
          </w:rPr>
          <w:t>5</w:t>
        </w:r>
      </w:fldSimple>
      <w:r w:rsidR="00FE1269">
        <w:noBreakHyphen/>
      </w:r>
      <w:fldSimple w:instr=" SEQ Figure \* ARABIC \s 1 ">
        <w:r w:rsidR="008C2C4B">
          <w:rPr>
            <w:noProof/>
          </w:rPr>
          <w:t>9</w:t>
        </w:r>
      </w:fldSimple>
      <w:bookmarkEnd w:id="968"/>
      <w:r w:rsidR="008D333D">
        <w:t>.</w:t>
      </w:r>
      <w:r>
        <w:t xml:space="preserve"> </w:t>
      </w:r>
      <w:r w:rsidRPr="003434C6">
        <w:t>Example of Interior Drains in the Isleta to Bernardo Area</w:t>
      </w:r>
      <w:bookmarkEnd w:id="969"/>
      <w:bookmarkEnd w:id="970"/>
    </w:p>
    <w:p w14:paraId="002A1AC2" w14:textId="7D213BB7" w:rsidR="007E7D94" w:rsidRPr="007E330A" w:rsidRDefault="007E7D94" w:rsidP="00BF4015">
      <w:pPr>
        <w:pStyle w:val="Heading5"/>
      </w:pPr>
      <w:bookmarkStart w:id="971" w:name="_Toc269805339"/>
      <w:bookmarkStart w:id="972" w:name="_Toc399418075"/>
      <w:bookmarkStart w:id="973" w:name="_Toc507594546"/>
      <w:bookmarkStart w:id="974" w:name="_Toc508020796"/>
      <w:r w:rsidRPr="007E330A">
        <w:t>Physical Description of Riverside Drain Boundaries</w:t>
      </w:r>
      <w:bookmarkEnd w:id="971"/>
      <w:bookmarkEnd w:id="972"/>
      <w:bookmarkEnd w:id="973"/>
      <w:bookmarkEnd w:id="974"/>
    </w:p>
    <w:p w14:paraId="46BFF5A1" w14:textId="2ADCF048" w:rsidR="007E7D94" w:rsidRDefault="007E7D94" w:rsidP="0077448E">
      <w:pPr>
        <w:spacing w:after="240"/>
      </w:pPr>
      <w:r w:rsidRPr="007E330A">
        <w:t xml:space="preserve">The riverside drains are </w:t>
      </w:r>
      <w:r w:rsidR="00235D0E" w:rsidRPr="007E330A">
        <w:t>a vital component</w:t>
      </w:r>
      <w:r w:rsidRPr="007E330A">
        <w:t xml:space="preserve"> </w:t>
      </w:r>
      <w:r w:rsidR="007C3455" w:rsidRPr="007E330A">
        <w:t>to</w:t>
      </w:r>
      <w:r w:rsidRPr="007E330A">
        <w:t xml:space="preserve"> </w:t>
      </w:r>
      <w:r w:rsidR="0092306C" w:rsidRPr="007E330A">
        <w:t>surface water</w:t>
      </w:r>
      <w:r w:rsidR="004C3E45">
        <w:t>-</w:t>
      </w:r>
      <w:r w:rsidRPr="007E330A">
        <w:t>groundwater interactions</w:t>
      </w:r>
      <w:r w:rsidR="00235D0E" w:rsidRPr="007E330A">
        <w:t xml:space="preserve">. </w:t>
      </w:r>
      <w:r w:rsidR="007C3455" w:rsidRPr="007E330A">
        <w:t>Since 2009</w:t>
      </w:r>
      <w:r w:rsidRPr="007E330A">
        <w:t xml:space="preserve">, the drains on the east and west side of the Rio Grande </w:t>
      </w:r>
      <w:r w:rsidR="007C3455" w:rsidRPr="007E330A">
        <w:t xml:space="preserve">have been </w:t>
      </w:r>
      <w:r w:rsidRPr="007E330A">
        <w:t>simulated independently</w:t>
      </w:r>
      <w:r w:rsidR="007C3455" w:rsidRPr="007E330A">
        <w:t xml:space="preserve"> in URGWOM</w:t>
      </w:r>
      <w:r w:rsidR="00235D0E" w:rsidRPr="007E330A">
        <w:t>. As</w:t>
      </w:r>
      <w:r w:rsidRPr="007E330A">
        <w:t xml:space="preserve"> the river reaches, the length of each drain reach is determined by the upstream </w:t>
      </w:r>
      <w:r w:rsidR="007C3455" w:rsidRPr="007E330A">
        <w:t xml:space="preserve">to </w:t>
      </w:r>
      <w:r w:rsidRPr="007E330A">
        <w:t xml:space="preserve">downstream length of the </w:t>
      </w:r>
      <w:r w:rsidR="000C04DA" w:rsidRPr="007E330A">
        <w:t>Groundwater Storage Object</w:t>
      </w:r>
      <w:r w:rsidR="007C3455" w:rsidRPr="007E330A">
        <w:t>(s)</w:t>
      </w:r>
      <w:r w:rsidRPr="007E330A">
        <w:t xml:space="preserve"> to which </w:t>
      </w:r>
      <w:r w:rsidR="007C3455" w:rsidRPr="007E330A">
        <w:t xml:space="preserve">the </w:t>
      </w:r>
      <w:r w:rsidRPr="007E330A">
        <w:t xml:space="preserve">drain is linked if the drain is continuous through </w:t>
      </w:r>
      <w:r w:rsidR="007C3455" w:rsidRPr="007E330A">
        <w:t xml:space="preserve">one or more </w:t>
      </w:r>
      <w:r w:rsidR="000C04DA" w:rsidRPr="007E330A">
        <w:t>Groundwater Storage Object</w:t>
      </w:r>
      <w:r w:rsidRPr="007E330A">
        <w:t>s.  In the portion of the Middle Valley near Cochiti Lake, there are several discontinuous drains on both sides of the Rio Grande</w:t>
      </w:r>
      <w:r w:rsidR="00235D0E" w:rsidRPr="007E330A">
        <w:t xml:space="preserve">. </w:t>
      </w:r>
      <w:r w:rsidRPr="007E330A">
        <w:t>The length of the simulated reaches for these discontinuous drains is the actual drain’s length.</w:t>
      </w:r>
    </w:p>
    <w:p w14:paraId="4D3EEA65" w14:textId="77777777" w:rsidR="007E7D94" w:rsidRPr="007E330A" w:rsidRDefault="007E7D94" w:rsidP="00BF4015">
      <w:pPr>
        <w:pStyle w:val="Heading5"/>
      </w:pPr>
      <w:bookmarkStart w:id="975" w:name="_Toc269805340"/>
      <w:bookmarkStart w:id="976" w:name="_Toc399418076"/>
      <w:bookmarkStart w:id="977" w:name="_Toc507594547"/>
      <w:bookmarkStart w:id="978" w:name="_Toc508020797"/>
      <w:r w:rsidRPr="007E330A">
        <w:t>Calculation of Drain Gains or Losses to the Shallow Aquifer</w:t>
      </w:r>
      <w:bookmarkEnd w:id="975"/>
      <w:bookmarkEnd w:id="976"/>
      <w:bookmarkEnd w:id="977"/>
      <w:bookmarkEnd w:id="978"/>
    </w:p>
    <w:p w14:paraId="01B2F46B" w14:textId="5BFBEA8F" w:rsidR="007E7D94" w:rsidRDefault="007E7D94" w:rsidP="0077448E">
      <w:r w:rsidRPr="007E330A">
        <w:t>As in the river</w:t>
      </w:r>
      <w:r w:rsidR="004B73EE" w:rsidRPr="007E330A">
        <w:t xml:space="preserve"> seepage</w:t>
      </w:r>
      <w:r w:rsidRPr="007E330A">
        <w:t xml:space="preserve">, there are two main factors that control the amount of seepage to and from the drain, the head difference between the aquifer and the water surface </w:t>
      </w:r>
      <w:r w:rsidR="00D36574" w:rsidRPr="007E330A">
        <w:t xml:space="preserve">in </w:t>
      </w:r>
      <w:r w:rsidRPr="007E330A">
        <w:t>the drain and the conductance of the drain bed</w:t>
      </w:r>
      <w:r w:rsidR="00235D0E" w:rsidRPr="007E330A">
        <w:t xml:space="preserve">. </w:t>
      </w:r>
      <w:r w:rsidRPr="007E330A">
        <w:t xml:space="preserve">The simulation of flow from the drain to or from the shallow </w:t>
      </w:r>
      <w:r w:rsidRPr="007E330A">
        <w:lastRenderedPageBreak/>
        <w:t xml:space="preserve">aquifer is handled by the </w:t>
      </w:r>
      <w:r w:rsidR="008D333D">
        <w:t>R</w:t>
      </w:r>
      <w:r w:rsidR="008D333D" w:rsidRPr="007E330A">
        <w:t>each</w:t>
      </w:r>
      <w:r w:rsidRPr="007E330A">
        <w:t xml:space="preserve"> and </w:t>
      </w:r>
      <w:r w:rsidR="000C04DA" w:rsidRPr="007E330A">
        <w:t>Groundwater Storage Object</w:t>
      </w:r>
      <w:r w:rsidRPr="007E330A">
        <w:t xml:space="preserve">s </w:t>
      </w:r>
      <w:r w:rsidR="00D36574" w:rsidRPr="007E330A">
        <w:t>in a conceptually analogous way to</w:t>
      </w:r>
      <w:r w:rsidRPr="007E330A">
        <w:t xml:space="preserve"> the River Package of the groundwater model, MODFLOW (McDonald and Harbaugh, 1988), </w:t>
      </w:r>
      <w:r w:rsidR="00D36574" w:rsidRPr="007E330A">
        <w:t xml:space="preserve">in which </w:t>
      </w:r>
      <w:r w:rsidRPr="007E330A">
        <w:t>all of the seepage is through the bottom of the drain channel</w:t>
      </w:r>
      <w:r w:rsidR="00CD1CD5" w:rsidRPr="007E330A">
        <w:t xml:space="preserve">. </w:t>
      </w:r>
    </w:p>
    <w:p w14:paraId="637C6972" w14:textId="77777777" w:rsidR="002A0545" w:rsidRPr="007E330A" w:rsidRDefault="002A0545" w:rsidP="0077448E"/>
    <w:p w14:paraId="49576A89" w14:textId="372E77B8" w:rsidR="007E7D94" w:rsidRDefault="00D36574" w:rsidP="0077448E">
      <w:r w:rsidRPr="007E330A">
        <w:t>The same parameters developed to model surface water groundwater interactions for the river system are needed to stimulate head-dependent flux in the riverside drains: head (water surface elevation) in the drain as a function of discharge, the conductance and thickness of the drain bed, and the elevation and geometry of the drain channel cross section</w:t>
      </w:r>
      <w:r w:rsidR="00CD1CD5" w:rsidRPr="007E330A">
        <w:t xml:space="preserve">. </w:t>
      </w:r>
      <w:r w:rsidR="007E7D94" w:rsidRPr="007E330A">
        <w:t xml:space="preserve">As </w:t>
      </w:r>
      <w:r w:rsidRPr="007E330A">
        <w:t>with</w:t>
      </w:r>
      <w:r w:rsidR="007E7D94" w:rsidRPr="007E330A">
        <w:t xml:space="preserve"> river seepage, different equations are used to calculate the seepage depending upon whether the shallow aquifer head is higher or lower than the </w:t>
      </w:r>
      <w:r w:rsidRPr="007E330A">
        <w:t xml:space="preserve">bottom of the </w:t>
      </w:r>
      <w:r w:rsidR="007E7D94" w:rsidRPr="007E330A">
        <w:t xml:space="preserve">drain bed (See Section </w:t>
      </w:r>
      <w:r w:rsidR="00A8739C">
        <w:fldChar w:fldCharType="begin"/>
      </w:r>
      <w:r w:rsidR="00A8739C">
        <w:instrText xml:space="preserve"> REF _Ref1740952 \r \h </w:instrText>
      </w:r>
      <w:r w:rsidR="00A8739C">
        <w:fldChar w:fldCharType="separate"/>
      </w:r>
      <w:r w:rsidR="008C2C4B">
        <w:t>5.3.2.2</w:t>
      </w:r>
      <w:r w:rsidR="00A8739C">
        <w:fldChar w:fldCharType="end"/>
      </w:r>
      <w:r w:rsidR="007E7D94" w:rsidRPr="007E330A">
        <w:t>)</w:t>
      </w:r>
      <w:r w:rsidR="00CD1CD5" w:rsidRPr="007E330A">
        <w:t xml:space="preserve">. </w:t>
      </w:r>
    </w:p>
    <w:p w14:paraId="6F232AA9" w14:textId="332878C0" w:rsidR="00157259" w:rsidRDefault="00157259">
      <w:r>
        <w:br w:type="page"/>
      </w:r>
    </w:p>
    <w:p w14:paraId="399EF66B" w14:textId="549B3C35" w:rsidR="007E7D94" w:rsidRPr="007E330A" w:rsidRDefault="00116F15" w:rsidP="00BF4015">
      <w:pPr>
        <w:pStyle w:val="Heading5"/>
      </w:pPr>
      <w:bookmarkStart w:id="979" w:name="_Toc269805341"/>
      <w:bookmarkStart w:id="980" w:name="_Toc399418077"/>
      <w:bookmarkStart w:id="981" w:name="_Toc507594548"/>
      <w:bookmarkStart w:id="982" w:name="_Toc508020798"/>
      <w:r>
        <w:lastRenderedPageBreak/>
        <w:t xml:space="preserve">Riverside </w:t>
      </w:r>
      <w:r w:rsidR="007E7D94" w:rsidRPr="007E330A">
        <w:t>Drain Hydraulic Conductivity</w:t>
      </w:r>
      <w:bookmarkEnd w:id="979"/>
      <w:bookmarkEnd w:id="980"/>
      <w:bookmarkEnd w:id="981"/>
      <w:bookmarkEnd w:id="982"/>
    </w:p>
    <w:p w14:paraId="22603FE3" w14:textId="05D1C363" w:rsidR="007E7D94" w:rsidRDefault="00D36574" w:rsidP="0077448E">
      <w:r w:rsidRPr="007E330A">
        <w:t xml:space="preserve">As is done for river seepage, </w:t>
      </w:r>
      <w:r w:rsidR="007E7D94" w:rsidRPr="007E330A">
        <w:t xml:space="preserve">hydraulic conductivity is used </w:t>
      </w:r>
      <w:r w:rsidR="00116F15">
        <w:t xml:space="preserve">by RiverWare </w:t>
      </w:r>
      <w:r w:rsidR="007E7D94" w:rsidRPr="007E330A">
        <w:t xml:space="preserve">to compute the conductance for each </w:t>
      </w:r>
      <w:r w:rsidR="00116F15">
        <w:t xml:space="preserve">riverside </w:t>
      </w:r>
      <w:r w:rsidR="007E7D94" w:rsidRPr="007E330A">
        <w:t>drain during the simulation initialization</w:t>
      </w:r>
      <w:r w:rsidR="00CD1CD5" w:rsidRPr="007E330A">
        <w:t xml:space="preserve">. </w:t>
      </w:r>
      <w:r w:rsidR="007E7D94" w:rsidRPr="007E330A">
        <w:t>The drain bed thicknesses were assumed to be 1 foot. The drain width was assumed to be 25 f</w:t>
      </w:r>
      <w:r w:rsidR="00DE704A">
        <w:t>ee</w:t>
      </w:r>
      <w:r w:rsidR="007E7D94" w:rsidRPr="007E330A">
        <w:t>t (bottom width</w:t>
      </w:r>
      <w:proofErr w:type="gramStart"/>
      <w:r w:rsidR="007E7D94" w:rsidRPr="007E330A">
        <w:t>)</w:t>
      </w:r>
      <w:proofErr w:type="gramEnd"/>
      <w:r w:rsidR="007E7D94" w:rsidRPr="007E330A">
        <w:t xml:space="preserve"> and the drain length was calculated in ArcGIS</w:t>
      </w:r>
      <w:r w:rsidR="00CD1CD5" w:rsidRPr="007E330A">
        <w:t xml:space="preserve">. </w:t>
      </w:r>
      <w:r w:rsidR="007E7D94" w:rsidRPr="007E330A">
        <w:t xml:space="preserve">The seepage area and streambed thickness are fixed </w:t>
      </w:r>
      <w:r w:rsidR="00CD1CD5" w:rsidRPr="007E330A">
        <w:t>variables,</w:t>
      </w:r>
      <w:r w:rsidR="007E7D94" w:rsidRPr="007E330A">
        <w:t xml:space="preserve"> and the model was calibrated by varying the vertical hydraulic conductivity.  </w:t>
      </w:r>
    </w:p>
    <w:p w14:paraId="36E61D18" w14:textId="77777777" w:rsidR="002A0545" w:rsidRPr="007E330A" w:rsidRDefault="002A0545" w:rsidP="0077448E"/>
    <w:p w14:paraId="617FB936" w14:textId="1B29C9E8" w:rsidR="007E7D94" w:rsidRPr="007E330A" w:rsidRDefault="007E7D94" w:rsidP="0077448E">
      <w:pPr>
        <w:spacing w:after="240"/>
      </w:pPr>
      <w:r w:rsidRPr="007E330A">
        <w:t xml:space="preserve">In </w:t>
      </w:r>
      <w:r w:rsidR="00CD1CD5" w:rsidRPr="007E330A">
        <w:t>February 2010,</w:t>
      </w:r>
      <w:r w:rsidRPr="007E330A">
        <w:t xml:space="preserve"> a seepage investigation of the riverside drains on both sides of the river from Cochiti to San Acacia was completed to determine the winter seepage to or from the riverside drains for calibration of the model.  The winter seepage values determined for each drain and used for the calibration of the drain hydraulic conductivity are listed in </w:t>
      </w:r>
      <w:r w:rsidRPr="007E330A">
        <w:fldChar w:fldCharType="begin"/>
      </w:r>
      <w:r w:rsidRPr="007E330A">
        <w:instrText xml:space="preserve"> REF _Ref507680579 \h </w:instrText>
      </w:r>
      <w:r w:rsidR="00892643" w:rsidRP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18</w:t>
      </w:r>
      <w:r w:rsidRPr="007E330A">
        <w:fldChar w:fldCharType="end"/>
      </w:r>
      <w:r w:rsidRPr="007E330A">
        <w:t>.</w:t>
      </w:r>
    </w:p>
    <w:p w14:paraId="6E573CEC" w14:textId="2D2E9A2A" w:rsidR="007E7D94" w:rsidRPr="007E330A" w:rsidRDefault="007E7D94" w:rsidP="00FE1269">
      <w:pPr>
        <w:pStyle w:val="Caption"/>
      </w:pPr>
      <w:bookmarkStart w:id="983" w:name="_Ref507680579"/>
      <w:bookmarkStart w:id="984" w:name="_Ref393451550"/>
      <w:bookmarkStart w:id="985" w:name="_Toc399756520"/>
      <w:bookmarkStart w:id="986" w:name="_Toc145947822"/>
      <w:bookmarkStart w:id="987" w:name="_Toc170467224"/>
      <w:r w:rsidRPr="007E330A">
        <w:t xml:space="preserve">Table </w:t>
      </w:r>
      <w:fldSimple w:instr=" STYLEREF 1 \s ">
        <w:r w:rsidR="008C2C4B">
          <w:rPr>
            <w:noProof/>
          </w:rPr>
          <w:t>5</w:t>
        </w:r>
      </w:fldSimple>
      <w:r w:rsidR="00825603">
        <w:noBreakHyphen/>
      </w:r>
      <w:fldSimple w:instr=" SEQ Table \* ARABIC \s 1 ">
        <w:r w:rsidR="008C2C4B">
          <w:rPr>
            <w:noProof/>
          </w:rPr>
          <w:t>18</w:t>
        </w:r>
      </w:fldSimple>
      <w:bookmarkEnd w:id="983"/>
      <w:r w:rsidR="00CD1CD5" w:rsidRPr="007E330A">
        <w:t xml:space="preserve">. </w:t>
      </w:r>
      <w:r w:rsidRPr="007E330A">
        <w:t>Winter drain seepage</w:t>
      </w:r>
      <w:bookmarkEnd w:id="984"/>
      <w:r w:rsidRPr="007E330A">
        <w:t xml:space="preserve"> used for calibration</w:t>
      </w:r>
      <w:bookmarkEnd w:id="985"/>
      <w:bookmarkEnd w:id="986"/>
      <w:bookmarkEnd w:id="987"/>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923"/>
        <w:gridCol w:w="1677"/>
        <w:gridCol w:w="15"/>
      </w:tblGrid>
      <w:tr w:rsidR="007E7D94" w:rsidRPr="007E330A" w14:paraId="06C04216" w14:textId="77777777" w:rsidTr="0067338A">
        <w:trPr>
          <w:gridAfter w:val="1"/>
          <w:wAfter w:w="15" w:type="dxa"/>
          <w:trHeight w:val="300"/>
          <w:tblHeader/>
          <w:jc w:val="center"/>
        </w:trPr>
        <w:tc>
          <w:tcPr>
            <w:tcW w:w="2896" w:type="dxa"/>
            <w:shd w:val="clear" w:color="auto" w:fill="auto"/>
            <w:noWrap/>
            <w:vAlign w:val="bottom"/>
            <w:hideMark/>
          </w:tcPr>
          <w:p w14:paraId="23C91C4D"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 </w:t>
            </w:r>
          </w:p>
        </w:tc>
        <w:tc>
          <w:tcPr>
            <w:tcW w:w="3600" w:type="dxa"/>
            <w:gridSpan w:val="2"/>
            <w:shd w:val="clear" w:color="auto" w:fill="auto"/>
            <w:vAlign w:val="bottom"/>
          </w:tcPr>
          <w:p w14:paraId="754F8578"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Winter seepage for calibration</w:t>
            </w:r>
          </w:p>
        </w:tc>
      </w:tr>
      <w:tr w:rsidR="007E7D94" w:rsidRPr="007E330A" w14:paraId="4864F228" w14:textId="77777777" w:rsidTr="0067338A">
        <w:trPr>
          <w:trHeight w:val="300"/>
          <w:tblHeader/>
          <w:jc w:val="center"/>
        </w:trPr>
        <w:tc>
          <w:tcPr>
            <w:tcW w:w="2896" w:type="dxa"/>
            <w:shd w:val="clear" w:color="auto" w:fill="auto"/>
            <w:noWrap/>
            <w:vAlign w:val="bottom"/>
            <w:hideMark/>
          </w:tcPr>
          <w:p w14:paraId="18B3F247"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Reach</w:t>
            </w:r>
          </w:p>
        </w:tc>
        <w:tc>
          <w:tcPr>
            <w:tcW w:w="1923" w:type="dxa"/>
            <w:shd w:val="clear" w:color="auto" w:fill="auto"/>
            <w:noWrap/>
            <w:vAlign w:val="bottom"/>
            <w:hideMark/>
          </w:tcPr>
          <w:p w14:paraId="4A624EAE"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West Drain</w:t>
            </w:r>
          </w:p>
          <w:p w14:paraId="38714E97"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(ft</w:t>
            </w:r>
            <w:r w:rsidRPr="007E330A">
              <w:rPr>
                <w:rFonts w:ascii="Times New Roman" w:hAnsi="Times New Roman"/>
                <w:sz w:val="22"/>
                <w:szCs w:val="22"/>
                <w:vertAlign w:val="superscript"/>
              </w:rPr>
              <w:t>3</w:t>
            </w:r>
            <w:r w:rsidRPr="007E330A">
              <w:rPr>
                <w:rFonts w:ascii="Times New Roman" w:hAnsi="Times New Roman"/>
                <w:sz w:val="22"/>
                <w:szCs w:val="22"/>
              </w:rPr>
              <w:t>/day)</w:t>
            </w:r>
          </w:p>
        </w:tc>
        <w:tc>
          <w:tcPr>
            <w:tcW w:w="1692" w:type="dxa"/>
            <w:gridSpan w:val="2"/>
            <w:shd w:val="clear" w:color="auto" w:fill="auto"/>
            <w:noWrap/>
            <w:vAlign w:val="bottom"/>
            <w:hideMark/>
          </w:tcPr>
          <w:p w14:paraId="6DE0C77A"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East Drain</w:t>
            </w:r>
          </w:p>
          <w:p w14:paraId="63517E3E" w14:textId="77777777" w:rsidR="007E7D94" w:rsidRPr="007E330A" w:rsidRDefault="007E7D94" w:rsidP="0067338A">
            <w:pPr>
              <w:pStyle w:val="TableCellHeading"/>
              <w:rPr>
                <w:rFonts w:ascii="Times New Roman" w:hAnsi="Times New Roman"/>
                <w:sz w:val="22"/>
                <w:szCs w:val="22"/>
              </w:rPr>
            </w:pPr>
            <w:r w:rsidRPr="007E330A">
              <w:rPr>
                <w:rFonts w:ascii="Times New Roman" w:hAnsi="Times New Roman"/>
                <w:sz w:val="22"/>
                <w:szCs w:val="22"/>
              </w:rPr>
              <w:t>(ft</w:t>
            </w:r>
            <w:r w:rsidRPr="007E330A">
              <w:rPr>
                <w:rFonts w:ascii="Times New Roman" w:hAnsi="Times New Roman"/>
                <w:sz w:val="22"/>
                <w:szCs w:val="22"/>
                <w:vertAlign w:val="superscript"/>
              </w:rPr>
              <w:t>3</w:t>
            </w:r>
            <w:r w:rsidRPr="007E330A">
              <w:rPr>
                <w:rFonts w:ascii="Times New Roman" w:hAnsi="Times New Roman"/>
                <w:sz w:val="22"/>
                <w:szCs w:val="22"/>
              </w:rPr>
              <w:t>/day)</w:t>
            </w:r>
          </w:p>
        </w:tc>
      </w:tr>
      <w:tr w:rsidR="00E75E43" w:rsidRPr="007E330A" w14:paraId="387A8E00" w14:textId="77777777" w:rsidTr="0067338A">
        <w:trPr>
          <w:trHeight w:val="300"/>
          <w:jc w:val="center"/>
        </w:trPr>
        <w:tc>
          <w:tcPr>
            <w:tcW w:w="2896" w:type="dxa"/>
            <w:shd w:val="clear" w:color="auto" w:fill="auto"/>
            <w:noWrap/>
            <w:vAlign w:val="bottom"/>
            <w:hideMark/>
          </w:tcPr>
          <w:p w14:paraId="63AAB601" w14:textId="6FFF4988" w:rsidR="00E75E43" w:rsidRPr="007E330A" w:rsidRDefault="00E75E43" w:rsidP="00E75E43">
            <w:pPr>
              <w:pStyle w:val="TableCellBody"/>
            </w:pPr>
            <w:r w:rsidRPr="007E330A">
              <w:t>CochitiToSanFelipeSeepageArea1</w:t>
            </w:r>
          </w:p>
        </w:tc>
        <w:tc>
          <w:tcPr>
            <w:tcW w:w="1923" w:type="dxa"/>
            <w:shd w:val="clear" w:color="auto" w:fill="auto"/>
            <w:noWrap/>
            <w:vAlign w:val="bottom"/>
            <w:hideMark/>
          </w:tcPr>
          <w:p w14:paraId="27153D86" w14:textId="77777777" w:rsidR="00E75E43" w:rsidRPr="007E330A" w:rsidRDefault="00E75E43" w:rsidP="00E75E43">
            <w:pPr>
              <w:pStyle w:val="TableCellDecAlign"/>
            </w:pPr>
            <w:r w:rsidRPr="007E330A">
              <w:t>--</w:t>
            </w:r>
          </w:p>
        </w:tc>
        <w:tc>
          <w:tcPr>
            <w:tcW w:w="1692" w:type="dxa"/>
            <w:gridSpan w:val="2"/>
            <w:shd w:val="clear" w:color="auto" w:fill="auto"/>
            <w:noWrap/>
            <w:vAlign w:val="bottom"/>
            <w:hideMark/>
          </w:tcPr>
          <w:p w14:paraId="74E60C80" w14:textId="77777777" w:rsidR="00E75E43" w:rsidRPr="007E330A" w:rsidRDefault="00E75E43" w:rsidP="00E75E43">
            <w:pPr>
              <w:pStyle w:val="TableCellDecAlign"/>
            </w:pPr>
            <w:r w:rsidRPr="007E330A">
              <w:t>-18.1</w:t>
            </w:r>
          </w:p>
        </w:tc>
      </w:tr>
      <w:tr w:rsidR="00E75E43" w:rsidRPr="007E330A" w14:paraId="419F4C17" w14:textId="77777777" w:rsidTr="0067338A">
        <w:trPr>
          <w:trHeight w:val="300"/>
          <w:jc w:val="center"/>
        </w:trPr>
        <w:tc>
          <w:tcPr>
            <w:tcW w:w="2896" w:type="dxa"/>
            <w:shd w:val="clear" w:color="auto" w:fill="auto"/>
            <w:noWrap/>
            <w:vAlign w:val="bottom"/>
            <w:hideMark/>
          </w:tcPr>
          <w:p w14:paraId="50A66772" w14:textId="2FB4C69E" w:rsidR="00E75E43" w:rsidRPr="007E330A" w:rsidRDefault="00E75E43" w:rsidP="00E75E43">
            <w:pPr>
              <w:pStyle w:val="TableCellBody"/>
            </w:pPr>
            <w:r w:rsidRPr="007E330A">
              <w:t>CochitiToSanFelipeSeepageArea2</w:t>
            </w:r>
          </w:p>
        </w:tc>
        <w:tc>
          <w:tcPr>
            <w:tcW w:w="1923" w:type="dxa"/>
            <w:shd w:val="clear" w:color="auto" w:fill="auto"/>
            <w:noWrap/>
            <w:vAlign w:val="bottom"/>
            <w:hideMark/>
          </w:tcPr>
          <w:p w14:paraId="1ADB6B44" w14:textId="77777777" w:rsidR="00E75E43" w:rsidRPr="007E330A" w:rsidRDefault="00E75E43" w:rsidP="00E75E43">
            <w:pPr>
              <w:pStyle w:val="TableCellDecAlign"/>
            </w:pPr>
            <w:r w:rsidRPr="007E330A">
              <w:t>-0.17</w:t>
            </w:r>
          </w:p>
        </w:tc>
        <w:tc>
          <w:tcPr>
            <w:tcW w:w="1692" w:type="dxa"/>
            <w:gridSpan w:val="2"/>
            <w:shd w:val="clear" w:color="auto" w:fill="auto"/>
            <w:noWrap/>
            <w:vAlign w:val="bottom"/>
            <w:hideMark/>
          </w:tcPr>
          <w:p w14:paraId="6EAEC3ED" w14:textId="77777777" w:rsidR="00E75E43" w:rsidRPr="007E330A" w:rsidRDefault="00E75E43" w:rsidP="00E75E43">
            <w:pPr>
              <w:pStyle w:val="TableCellDecAlign"/>
            </w:pPr>
            <w:r w:rsidRPr="007E330A">
              <w:t>-0.86</w:t>
            </w:r>
          </w:p>
        </w:tc>
      </w:tr>
      <w:tr w:rsidR="00E75E43" w:rsidRPr="007E330A" w14:paraId="57BF0BA7" w14:textId="77777777" w:rsidTr="0067338A">
        <w:trPr>
          <w:trHeight w:val="300"/>
          <w:jc w:val="center"/>
        </w:trPr>
        <w:tc>
          <w:tcPr>
            <w:tcW w:w="2896" w:type="dxa"/>
            <w:shd w:val="clear" w:color="auto" w:fill="auto"/>
            <w:noWrap/>
            <w:vAlign w:val="bottom"/>
            <w:hideMark/>
          </w:tcPr>
          <w:p w14:paraId="1736E4E7" w14:textId="45345791" w:rsidR="00E75E43" w:rsidRPr="007E330A" w:rsidRDefault="00E75E43" w:rsidP="00E75E43">
            <w:pPr>
              <w:pStyle w:val="TableCellBody"/>
            </w:pPr>
            <w:r w:rsidRPr="007E330A">
              <w:t>SanFelipeToCentralSeepageArea1</w:t>
            </w:r>
          </w:p>
        </w:tc>
        <w:tc>
          <w:tcPr>
            <w:tcW w:w="1923" w:type="dxa"/>
            <w:shd w:val="clear" w:color="auto" w:fill="auto"/>
            <w:noWrap/>
            <w:vAlign w:val="bottom"/>
            <w:hideMark/>
          </w:tcPr>
          <w:p w14:paraId="2FF81D87" w14:textId="77777777" w:rsidR="00E75E43" w:rsidRPr="007E330A" w:rsidRDefault="00E75E43" w:rsidP="00E75E43">
            <w:pPr>
              <w:pStyle w:val="TableCellDecAlign"/>
            </w:pPr>
            <w:r w:rsidRPr="007E330A">
              <w:t>-0.52</w:t>
            </w:r>
          </w:p>
        </w:tc>
        <w:tc>
          <w:tcPr>
            <w:tcW w:w="1692" w:type="dxa"/>
            <w:gridSpan w:val="2"/>
            <w:shd w:val="clear" w:color="auto" w:fill="auto"/>
            <w:noWrap/>
            <w:vAlign w:val="bottom"/>
            <w:hideMark/>
          </w:tcPr>
          <w:p w14:paraId="5C9192F1" w14:textId="77777777" w:rsidR="00E75E43" w:rsidRPr="007E330A" w:rsidRDefault="00E75E43" w:rsidP="00E75E43">
            <w:pPr>
              <w:pStyle w:val="TableCellDecAlign"/>
            </w:pPr>
            <w:r w:rsidRPr="007E330A">
              <w:t>-3.78</w:t>
            </w:r>
          </w:p>
        </w:tc>
      </w:tr>
      <w:tr w:rsidR="00E75E43" w:rsidRPr="007E330A" w14:paraId="6766EEE4" w14:textId="77777777" w:rsidTr="0067338A">
        <w:trPr>
          <w:trHeight w:val="300"/>
          <w:jc w:val="center"/>
        </w:trPr>
        <w:tc>
          <w:tcPr>
            <w:tcW w:w="2896" w:type="dxa"/>
            <w:shd w:val="clear" w:color="auto" w:fill="auto"/>
            <w:noWrap/>
            <w:vAlign w:val="bottom"/>
            <w:hideMark/>
          </w:tcPr>
          <w:p w14:paraId="572EF948" w14:textId="04102A0D" w:rsidR="00E75E43" w:rsidRPr="007E330A" w:rsidRDefault="00E75E43" w:rsidP="00E75E43">
            <w:pPr>
              <w:pStyle w:val="TableCellBody"/>
            </w:pPr>
            <w:r w:rsidRPr="007E330A">
              <w:t>SanFelipeToCentralSeepageArea2</w:t>
            </w:r>
          </w:p>
        </w:tc>
        <w:tc>
          <w:tcPr>
            <w:tcW w:w="1923" w:type="dxa"/>
            <w:shd w:val="clear" w:color="auto" w:fill="auto"/>
            <w:noWrap/>
            <w:vAlign w:val="bottom"/>
            <w:hideMark/>
          </w:tcPr>
          <w:p w14:paraId="401E2369" w14:textId="77777777" w:rsidR="00E75E43" w:rsidRPr="007E330A" w:rsidRDefault="00E75E43" w:rsidP="00E75E43">
            <w:pPr>
              <w:pStyle w:val="TableCellDecAlign"/>
            </w:pPr>
            <w:r w:rsidRPr="007E330A">
              <w:t>--</w:t>
            </w:r>
          </w:p>
        </w:tc>
        <w:tc>
          <w:tcPr>
            <w:tcW w:w="1692" w:type="dxa"/>
            <w:gridSpan w:val="2"/>
            <w:shd w:val="clear" w:color="auto" w:fill="auto"/>
            <w:noWrap/>
            <w:vAlign w:val="bottom"/>
            <w:hideMark/>
          </w:tcPr>
          <w:p w14:paraId="5F414E55" w14:textId="77777777" w:rsidR="00E75E43" w:rsidRPr="007E330A" w:rsidRDefault="00E75E43" w:rsidP="00E75E43">
            <w:pPr>
              <w:pStyle w:val="TableCellDecAlign"/>
            </w:pPr>
            <w:r w:rsidRPr="007E330A">
              <w:t>-4.7</w:t>
            </w:r>
          </w:p>
        </w:tc>
      </w:tr>
      <w:tr w:rsidR="00E75E43" w:rsidRPr="007E330A" w14:paraId="67D1FE9E" w14:textId="77777777" w:rsidTr="0067338A">
        <w:trPr>
          <w:trHeight w:val="300"/>
          <w:jc w:val="center"/>
        </w:trPr>
        <w:tc>
          <w:tcPr>
            <w:tcW w:w="2896" w:type="dxa"/>
            <w:shd w:val="clear" w:color="auto" w:fill="auto"/>
            <w:noWrap/>
            <w:vAlign w:val="bottom"/>
            <w:hideMark/>
          </w:tcPr>
          <w:p w14:paraId="72E77CC3" w14:textId="7B29D610" w:rsidR="00E75E43" w:rsidRPr="007E330A" w:rsidRDefault="00E75E43" w:rsidP="00E75E43">
            <w:pPr>
              <w:pStyle w:val="TableCellBody"/>
            </w:pPr>
            <w:r w:rsidRPr="007E330A">
              <w:t>SanFelipeToCentralSeepageArea3</w:t>
            </w:r>
          </w:p>
        </w:tc>
        <w:tc>
          <w:tcPr>
            <w:tcW w:w="1923" w:type="dxa"/>
            <w:shd w:val="clear" w:color="auto" w:fill="auto"/>
            <w:noWrap/>
            <w:vAlign w:val="bottom"/>
            <w:hideMark/>
          </w:tcPr>
          <w:p w14:paraId="35AA402C" w14:textId="77777777" w:rsidR="00E75E43" w:rsidRPr="007E330A" w:rsidRDefault="00E75E43" w:rsidP="00E75E43">
            <w:pPr>
              <w:pStyle w:val="TableCellDecAlign"/>
            </w:pPr>
            <w:r w:rsidRPr="007E330A">
              <w:t>-10.8</w:t>
            </w:r>
          </w:p>
        </w:tc>
        <w:tc>
          <w:tcPr>
            <w:tcW w:w="1692" w:type="dxa"/>
            <w:gridSpan w:val="2"/>
            <w:shd w:val="clear" w:color="auto" w:fill="auto"/>
            <w:noWrap/>
            <w:vAlign w:val="bottom"/>
            <w:hideMark/>
          </w:tcPr>
          <w:p w14:paraId="5F6CB113" w14:textId="77777777" w:rsidR="00E75E43" w:rsidRPr="007E330A" w:rsidRDefault="00E75E43" w:rsidP="00E75E43">
            <w:pPr>
              <w:pStyle w:val="TableCellDecAlign"/>
            </w:pPr>
            <w:r w:rsidRPr="007E330A">
              <w:t>-4.8</w:t>
            </w:r>
          </w:p>
        </w:tc>
      </w:tr>
      <w:tr w:rsidR="00E75E43" w:rsidRPr="007E330A" w14:paraId="23FEEC5B" w14:textId="77777777" w:rsidTr="0067338A">
        <w:trPr>
          <w:trHeight w:val="300"/>
          <w:jc w:val="center"/>
        </w:trPr>
        <w:tc>
          <w:tcPr>
            <w:tcW w:w="2896" w:type="dxa"/>
            <w:shd w:val="clear" w:color="auto" w:fill="auto"/>
            <w:noWrap/>
            <w:vAlign w:val="bottom"/>
            <w:hideMark/>
          </w:tcPr>
          <w:p w14:paraId="7E21CFA2" w14:textId="0F061D80" w:rsidR="00E75E43" w:rsidRPr="007E330A" w:rsidRDefault="00E75E43" w:rsidP="00E75E43">
            <w:pPr>
              <w:pStyle w:val="TableCellBody"/>
            </w:pPr>
            <w:r w:rsidRPr="007E330A">
              <w:t>SanFelipeToCentralSeepageArea4</w:t>
            </w:r>
          </w:p>
        </w:tc>
        <w:tc>
          <w:tcPr>
            <w:tcW w:w="1923" w:type="dxa"/>
            <w:shd w:val="clear" w:color="auto" w:fill="auto"/>
            <w:noWrap/>
            <w:vAlign w:val="bottom"/>
            <w:hideMark/>
          </w:tcPr>
          <w:p w14:paraId="72276AB1" w14:textId="77777777" w:rsidR="00E75E43" w:rsidRPr="007E330A" w:rsidRDefault="00E75E43" w:rsidP="00E75E43">
            <w:pPr>
              <w:pStyle w:val="TableCellDecAlign"/>
            </w:pPr>
            <w:r w:rsidRPr="007E330A">
              <w:t>-3.7</w:t>
            </w:r>
          </w:p>
        </w:tc>
        <w:tc>
          <w:tcPr>
            <w:tcW w:w="1692" w:type="dxa"/>
            <w:gridSpan w:val="2"/>
            <w:shd w:val="clear" w:color="auto" w:fill="auto"/>
            <w:noWrap/>
            <w:vAlign w:val="bottom"/>
            <w:hideMark/>
          </w:tcPr>
          <w:p w14:paraId="6D34F744" w14:textId="77777777" w:rsidR="00E75E43" w:rsidRPr="007E330A" w:rsidRDefault="00E75E43" w:rsidP="00E75E43">
            <w:pPr>
              <w:pStyle w:val="TableCellDecAlign"/>
            </w:pPr>
            <w:r w:rsidRPr="007E330A">
              <w:t>-31.5</w:t>
            </w:r>
          </w:p>
        </w:tc>
      </w:tr>
      <w:tr w:rsidR="00E75E43" w:rsidRPr="007E330A" w14:paraId="706E9B98" w14:textId="77777777" w:rsidTr="0067338A">
        <w:trPr>
          <w:trHeight w:val="300"/>
          <w:jc w:val="center"/>
        </w:trPr>
        <w:tc>
          <w:tcPr>
            <w:tcW w:w="2896" w:type="dxa"/>
            <w:shd w:val="clear" w:color="auto" w:fill="auto"/>
            <w:noWrap/>
            <w:vAlign w:val="bottom"/>
            <w:hideMark/>
          </w:tcPr>
          <w:p w14:paraId="05BE3442" w14:textId="78A66A60" w:rsidR="00E75E43" w:rsidRPr="007E330A" w:rsidRDefault="00E75E43" w:rsidP="00E75E43">
            <w:pPr>
              <w:pStyle w:val="TableCellBody"/>
            </w:pPr>
            <w:r w:rsidRPr="007E330A">
              <w:t>CentralToIsletaSeepageArea1</w:t>
            </w:r>
          </w:p>
        </w:tc>
        <w:tc>
          <w:tcPr>
            <w:tcW w:w="1923" w:type="dxa"/>
            <w:shd w:val="clear" w:color="auto" w:fill="auto"/>
            <w:noWrap/>
            <w:vAlign w:val="bottom"/>
            <w:hideMark/>
          </w:tcPr>
          <w:p w14:paraId="6CE7693E" w14:textId="77777777" w:rsidR="00E75E43" w:rsidRPr="007E330A" w:rsidRDefault="00E75E43" w:rsidP="00E75E43">
            <w:pPr>
              <w:pStyle w:val="TableCellDecAlign"/>
            </w:pPr>
            <w:r w:rsidRPr="007E330A">
              <w:t>-25.3</w:t>
            </w:r>
          </w:p>
        </w:tc>
        <w:tc>
          <w:tcPr>
            <w:tcW w:w="1692" w:type="dxa"/>
            <w:gridSpan w:val="2"/>
            <w:shd w:val="clear" w:color="auto" w:fill="auto"/>
            <w:noWrap/>
            <w:vAlign w:val="bottom"/>
            <w:hideMark/>
          </w:tcPr>
          <w:p w14:paraId="04BD623E" w14:textId="77777777" w:rsidR="00E75E43" w:rsidRPr="007E330A" w:rsidRDefault="00E75E43" w:rsidP="00E75E43">
            <w:pPr>
              <w:pStyle w:val="TableCellDecAlign"/>
            </w:pPr>
            <w:r w:rsidRPr="007E330A">
              <w:t>-22.5</w:t>
            </w:r>
          </w:p>
        </w:tc>
      </w:tr>
      <w:tr w:rsidR="00E75E43" w:rsidRPr="007E330A" w14:paraId="27EEC869" w14:textId="77777777" w:rsidTr="0067338A">
        <w:trPr>
          <w:trHeight w:val="300"/>
          <w:jc w:val="center"/>
        </w:trPr>
        <w:tc>
          <w:tcPr>
            <w:tcW w:w="2896" w:type="dxa"/>
            <w:shd w:val="clear" w:color="auto" w:fill="auto"/>
            <w:noWrap/>
            <w:vAlign w:val="bottom"/>
            <w:hideMark/>
          </w:tcPr>
          <w:p w14:paraId="5E540376" w14:textId="234BCB87" w:rsidR="00E75E43" w:rsidRPr="007E330A" w:rsidRDefault="00E75E43" w:rsidP="00E75E43">
            <w:pPr>
              <w:pStyle w:val="TableCellBody"/>
            </w:pPr>
            <w:r w:rsidRPr="007E330A">
              <w:t>CentralToIsletaSeepageArea2</w:t>
            </w:r>
          </w:p>
        </w:tc>
        <w:tc>
          <w:tcPr>
            <w:tcW w:w="1923" w:type="dxa"/>
            <w:shd w:val="clear" w:color="auto" w:fill="auto"/>
            <w:noWrap/>
            <w:vAlign w:val="bottom"/>
            <w:hideMark/>
          </w:tcPr>
          <w:p w14:paraId="5815BFA0" w14:textId="77777777" w:rsidR="00E75E43" w:rsidRPr="007E330A" w:rsidRDefault="00E75E43" w:rsidP="00E75E43">
            <w:pPr>
              <w:pStyle w:val="TableCellDecAlign"/>
            </w:pPr>
            <w:r w:rsidRPr="007E330A">
              <w:t>-1.6</w:t>
            </w:r>
          </w:p>
        </w:tc>
        <w:tc>
          <w:tcPr>
            <w:tcW w:w="1692" w:type="dxa"/>
            <w:gridSpan w:val="2"/>
            <w:shd w:val="clear" w:color="auto" w:fill="auto"/>
            <w:noWrap/>
            <w:vAlign w:val="bottom"/>
            <w:hideMark/>
          </w:tcPr>
          <w:p w14:paraId="55653D55" w14:textId="77777777" w:rsidR="00E75E43" w:rsidRPr="007E330A" w:rsidRDefault="00E75E43" w:rsidP="00E75E43">
            <w:pPr>
              <w:pStyle w:val="TableCellDecAlign"/>
            </w:pPr>
            <w:r w:rsidRPr="007E330A">
              <w:t>-17.9</w:t>
            </w:r>
          </w:p>
        </w:tc>
      </w:tr>
      <w:tr w:rsidR="00E75E43" w:rsidRPr="007E330A" w14:paraId="5D4372B8" w14:textId="77777777" w:rsidTr="0067338A">
        <w:trPr>
          <w:trHeight w:val="300"/>
          <w:jc w:val="center"/>
        </w:trPr>
        <w:tc>
          <w:tcPr>
            <w:tcW w:w="2896" w:type="dxa"/>
            <w:shd w:val="clear" w:color="auto" w:fill="auto"/>
            <w:noWrap/>
            <w:vAlign w:val="bottom"/>
            <w:hideMark/>
          </w:tcPr>
          <w:p w14:paraId="0E8B3884" w14:textId="2DCBCE0A" w:rsidR="00E75E43" w:rsidRPr="007E330A" w:rsidRDefault="00E75E43" w:rsidP="00E75E43">
            <w:pPr>
              <w:pStyle w:val="TableCellBody"/>
            </w:pPr>
            <w:r w:rsidRPr="007E330A">
              <w:t>IsletaToBernardoSeepageArea1</w:t>
            </w:r>
          </w:p>
        </w:tc>
        <w:tc>
          <w:tcPr>
            <w:tcW w:w="1923" w:type="dxa"/>
            <w:shd w:val="clear" w:color="auto" w:fill="auto"/>
            <w:noWrap/>
            <w:vAlign w:val="bottom"/>
            <w:hideMark/>
          </w:tcPr>
          <w:p w14:paraId="0E03E7AA" w14:textId="77777777" w:rsidR="00E75E43" w:rsidRPr="007E330A" w:rsidRDefault="00E75E43" w:rsidP="00E75E43">
            <w:pPr>
              <w:pStyle w:val="TableCellDecAlign"/>
            </w:pPr>
            <w:r w:rsidRPr="007E330A">
              <w:t>-15.5</w:t>
            </w:r>
          </w:p>
        </w:tc>
        <w:tc>
          <w:tcPr>
            <w:tcW w:w="1692" w:type="dxa"/>
            <w:gridSpan w:val="2"/>
            <w:shd w:val="clear" w:color="auto" w:fill="auto"/>
            <w:noWrap/>
            <w:vAlign w:val="bottom"/>
            <w:hideMark/>
          </w:tcPr>
          <w:p w14:paraId="46DB11B7" w14:textId="77777777" w:rsidR="00E75E43" w:rsidRPr="007E330A" w:rsidRDefault="00E75E43" w:rsidP="00E75E43">
            <w:pPr>
              <w:pStyle w:val="TableCellDecAlign"/>
            </w:pPr>
            <w:r w:rsidRPr="007E330A">
              <w:t>-29.9</w:t>
            </w:r>
          </w:p>
        </w:tc>
      </w:tr>
      <w:tr w:rsidR="00E75E43" w:rsidRPr="007E330A" w14:paraId="7607978F" w14:textId="77777777" w:rsidTr="0067338A">
        <w:trPr>
          <w:trHeight w:val="300"/>
          <w:jc w:val="center"/>
        </w:trPr>
        <w:tc>
          <w:tcPr>
            <w:tcW w:w="2896" w:type="dxa"/>
            <w:shd w:val="clear" w:color="auto" w:fill="auto"/>
            <w:noWrap/>
            <w:vAlign w:val="bottom"/>
            <w:hideMark/>
          </w:tcPr>
          <w:p w14:paraId="7F94E37E" w14:textId="7EAC20DB" w:rsidR="00E75E43" w:rsidRPr="007E330A" w:rsidRDefault="00E75E43" w:rsidP="00E75E43">
            <w:pPr>
              <w:pStyle w:val="TableCellBody"/>
            </w:pPr>
            <w:r w:rsidRPr="007E330A">
              <w:t>IsletaToBernardoSeepageArea2</w:t>
            </w:r>
          </w:p>
        </w:tc>
        <w:tc>
          <w:tcPr>
            <w:tcW w:w="1923" w:type="dxa"/>
            <w:shd w:val="clear" w:color="auto" w:fill="auto"/>
            <w:noWrap/>
            <w:vAlign w:val="bottom"/>
            <w:hideMark/>
          </w:tcPr>
          <w:p w14:paraId="0DE85322" w14:textId="77777777" w:rsidR="00E75E43" w:rsidRPr="007E330A" w:rsidRDefault="00E75E43" w:rsidP="00E75E43">
            <w:pPr>
              <w:pStyle w:val="TableCellDecAlign"/>
            </w:pPr>
            <w:r w:rsidRPr="007E330A">
              <w:t>-37.1</w:t>
            </w:r>
          </w:p>
        </w:tc>
        <w:tc>
          <w:tcPr>
            <w:tcW w:w="1692" w:type="dxa"/>
            <w:gridSpan w:val="2"/>
            <w:shd w:val="clear" w:color="auto" w:fill="auto"/>
            <w:noWrap/>
            <w:vAlign w:val="bottom"/>
            <w:hideMark/>
          </w:tcPr>
          <w:p w14:paraId="24CA0AA8" w14:textId="77777777" w:rsidR="00E75E43" w:rsidRPr="007E330A" w:rsidRDefault="00E75E43" w:rsidP="00E75E43">
            <w:pPr>
              <w:pStyle w:val="TableCellDecAlign"/>
            </w:pPr>
            <w:r w:rsidRPr="007E330A">
              <w:t>-33.1</w:t>
            </w:r>
          </w:p>
        </w:tc>
      </w:tr>
      <w:tr w:rsidR="00E75E43" w:rsidRPr="007E330A" w14:paraId="780AF968" w14:textId="77777777" w:rsidTr="0067338A">
        <w:trPr>
          <w:trHeight w:val="300"/>
          <w:jc w:val="center"/>
        </w:trPr>
        <w:tc>
          <w:tcPr>
            <w:tcW w:w="2896" w:type="dxa"/>
            <w:shd w:val="clear" w:color="auto" w:fill="auto"/>
            <w:noWrap/>
            <w:vAlign w:val="bottom"/>
            <w:hideMark/>
          </w:tcPr>
          <w:p w14:paraId="1C4E428F" w14:textId="2C757FD9" w:rsidR="00E75E43" w:rsidRPr="007E330A" w:rsidRDefault="00E75E43" w:rsidP="00E75E43">
            <w:pPr>
              <w:pStyle w:val="TableCellBody"/>
            </w:pPr>
            <w:r w:rsidRPr="007E330A">
              <w:t>IsletaToBernardoSeepageArea3</w:t>
            </w:r>
          </w:p>
        </w:tc>
        <w:tc>
          <w:tcPr>
            <w:tcW w:w="1923" w:type="dxa"/>
            <w:shd w:val="clear" w:color="auto" w:fill="auto"/>
            <w:noWrap/>
            <w:vAlign w:val="bottom"/>
            <w:hideMark/>
          </w:tcPr>
          <w:p w14:paraId="015C3A4D" w14:textId="77777777" w:rsidR="00E75E43" w:rsidRPr="007E330A" w:rsidRDefault="00E75E43" w:rsidP="00E75E43">
            <w:pPr>
              <w:pStyle w:val="TableCellDecAlign"/>
            </w:pPr>
            <w:r w:rsidRPr="007E330A">
              <w:t>-27.1</w:t>
            </w:r>
          </w:p>
        </w:tc>
        <w:tc>
          <w:tcPr>
            <w:tcW w:w="1692" w:type="dxa"/>
            <w:gridSpan w:val="2"/>
            <w:shd w:val="clear" w:color="auto" w:fill="auto"/>
            <w:noWrap/>
            <w:vAlign w:val="bottom"/>
            <w:hideMark/>
          </w:tcPr>
          <w:p w14:paraId="4A3540FD" w14:textId="77777777" w:rsidR="00E75E43" w:rsidRPr="007E330A" w:rsidRDefault="00E75E43" w:rsidP="00E75E43">
            <w:pPr>
              <w:pStyle w:val="TableCellDecAlign"/>
            </w:pPr>
            <w:r w:rsidRPr="007E330A">
              <w:t>-13.6</w:t>
            </w:r>
          </w:p>
        </w:tc>
      </w:tr>
      <w:tr w:rsidR="00E75E43" w:rsidRPr="007E330A" w14:paraId="3C02DE71" w14:textId="77777777" w:rsidTr="0067338A">
        <w:trPr>
          <w:trHeight w:val="300"/>
          <w:jc w:val="center"/>
        </w:trPr>
        <w:tc>
          <w:tcPr>
            <w:tcW w:w="2896" w:type="dxa"/>
            <w:shd w:val="clear" w:color="auto" w:fill="auto"/>
            <w:noWrap/>
            <w:vAlign w:val="bottom"/>
            <w:hideMark/>
          </w:tcPr>
          <w:p w14:paraId="580F0BBB" w14:textId="32B67F46" w:rsidR="00E75E43" w:rsidRPr="007E330A" w:rsidRDefault="00E75E43" w:rsidP="00E75E43">
            <w:pPr>
              <w:pStyle w:val="TableCellBody"/>
            </w:pPr>
            <w:r w:rsidRPr="007E330A">
              <w:t>IsletaToBernardoSeepageArea4</w:t>
            </w:r>
          </w:p>
        </w:tc>
        <w:tc>
          <w:tcPr>
            <w:tcW w:w="1923" w:type="dxa"/>
            <w:shd w:val="clear" w:color="auto" w:fill="auto"/>
            <w:noWrap/>
            <w:vAlign w:val="bottom"/>
            <w:hideMark/>
          </w:tcPr>
          <w:p w14:paraId="5441F600" w14:textId="77777777" w:rsidR="00E75E43" w:rsidRPr="007E330A" w:rsidRDefault="00E75E43" w:rsidP="00E75E43">
            <w:pPr>
              <w:pStyle w:val="TableCellDecAlign"/>
            </w:pPr>
            <w:r w:rsidRPr="007E330A">
              <w:t>-19.6</w:t>
            </w:r>
          </w:p>
        </w:tc>
        <w:tc>
          <w:tcPr>
            <w:tcW w:w="1692" w:type="dxa"/>
            <w:gridSpan w:val="2"/>
            <w:shd w:val="clear" w:color="auto" w:fill="auto"/>
            <w:noWrap/>
            <w:vAlign w:val="bottom"/>
            <w:hideMark/>
          </w:tcPr>
          <w:p w14:paraId="01873B84" w14:textId="77777777" w:rsidR="00E75E43" w:rsidRPr="007E330A" w:rsidRDefault="00E75E43" w:rsidP="00E75E43">
            <w:pPr>
              <w:pStyle w:val="TableCellDecAlign"/>
            </w:pPr>
            <w:r w:rsidRPr="007E330A">
              <w:t>-25.4</w:t>
            </w:r>
          </w:p>
        </w:tc>
      </w:tr>
      <w:tr w:rsidR="00E75E43" w:rsidRPr="007E330A" w14:paraId="6356A2BC" w14:textId="77777777" w:rsidTr="0067338A">
        <w:trPr>
          <w:trHeight w:val="300"/>
          <w:jc w:val="center"/>
        </w:trPr>
        <w:tc>
          <w:tcPr>
            <w:tcW w:w="2896" w:type="dxa"/>
            <w:shd w:val="clear" w:color="auto" w:fill="auto"/>
            <w:noWrap/>
            <w:vAlign w:val="bottom"/>
            <w:hideMark/>
          </w:tcPr>
          <w:p w14:paraId="551C6453" w14:textId="1E3D794C" w:rsidR="00E75E43" w:rsidRPr="007E330A" w:rsidRDefault="00E75E43" w:rsidP="00E75E43">
            <w:pPr>
              <w:pStyle w:val="TableCellBody"/>
            </w:pPr>
            <w:r w:rsidRPr="007E330A">
              <w:t>IsletaToBernardoSeepageArea5</w:t>
            </w:r>
          </w:p>
        </w:tc>
        <w:tc>
          <w:tcPr>
            <w:tcW w:w="1923" w:type="dxa"/>
            <w:shd w:val="clear" w:color="auto" w:fill="auto"/>
            <w:noWrap/>
            <w:vAlign w:val="bottom"/>
            <w:hideMark/>
          </w:tcPr>
          <w:p w14:paraId="3D41B033" w14:textId="77777777" w:rsidR="00E75E43" w:rsidRPr="007E330A" w:rsidRDefault="00E75E43" w:rsidP="00E75E43">
            <w:pPr>
              <w:pStyle w:val="TableCellDecAlign"/>
            </w:pPr>
            <w:r w:rsidRPr="007E330A">
              <w:t>-8.7</w:t>
            </w:r>
          </w:p>
        </w:tc>
        <w:tc>
          <w:tcPr>
            <w:tcW w:w="1692" w:type="dxa"/>
            <w:gridSpan w:val="2"/>
            <w:shd w:val="clear" w:color="auto" w:fill="auto"/>
            <w:noWrap/>
            <w:vAlign w:val="bottom"/>
            <w:hideMark/>
          </w:tcPr>
          <w:p w14:paraId="1C116B86" w14:textId="77777777" w:rsidR="00E75E43" w:rsidRPr="007E330A" w:rsidRDefault="00E75E43" w:rsidP="00E75E43">
            <w:pPr>
              <w:pStyle w:val="TableCellDecAlign"/>
            </w:pPr>
            <w:r w:rsidRPr="007E330A">
              <w:t>-20.5</w:t>
            </w:r>
          </w:p>
        </w:tc>
      </w:tr>
      <w:tr w:rsidR="00E75E43" w:rsidRPr="007E330A" w14:paraId="49423B95" w14:textId="77777777" w:rsidTr="0067338A">
        <w:trPr>
          <w:trHeight w:val="300"/>
          <w:jc w:val="center"/>
        </w:trPr>
        <w:tc>
          <w:tcPr>
            <w:tcW w:w="2896" w:type="dxa"/>
            <w:shd w:val="clear" w:color="auto" w:fill="auto"/>
            <w:noWrap/>
            <w:vAlign w:val="bottom"/>
            <w:hideMark/>
          </w:tcPr>
          <w:p w14:paraId="0DADE2D6" w14:textId="37631C6C" w:rsidR="00E75E43" w:rsidRPr="007E330A" w:rsidRDefault="00E75E43" w:rsidP="00E75E43">
            <w:pPr>
              <w:pStyle w:val="TableCellBody"/>
            </w:pPr>
            <w:r w:rsidRPr="007E330A">
              <w:t>BernardoToSanAcaciaSeepageArea1</w:t>
            </w:r>
          </w:p>
        </w:tc>
        <w:tc>
          <w:tcPr>
            <w:tcW w:w="1923" w:type="dxa"/>
            <w:shd w:val="clear" w:color="auto" w:fill="auto"/>
            <w:noWrap/>
            <w:vAlign w:val="bottom"/>
            <w:hideMark/>
          </w:tcPr>
          <w:p w14:paraId="62E3EBBB" w14:textId="77777777" w:rsidR="00E75E43" w:rsidRPr="007E330A" w:rsidRDefault="00E75E43" w:rsidP="00E75E43">
            <w:pPr>
              <w:pStyle w:val="TableCellDecAlign"/>
            </w:pPr>
            <w:r w:rsidRPr="007E330A">
              <w:t>-21.8</w:t>
            </w:r>
          </w:p>
        </w:tc>
        <w:tc>
          <w:tcPr>
            <w:tcW w:w="1692" w:type="dxa"/>
            <w:gridSpan w:val="2"/>
            <w:shd w:val="clear" w:color="auto" w:fill="auto"/>
            <w:noWrap/>
            <w:vAlign w:val="bottom"/>
            <w:hideMark/>
          </w:tcPr>
          <w:p w14:paraId="5CD7436B" w14:textId="77777777" w:rsidR="00E75E43" w:rsidRPr="007E330A" w:rsidRDefault="00E75E43" w:rsidP="00E75E43">
            <w:pPr>
              <w:pStyle w:val="TableCellDecAlign"/>
            </w:pPr>
            <w:r w:rsidRPr="007E330A">
              <w:t>-29.3</w:t>
            </w:r>
          </w:p>
        </w:tc>
      </w:tr>
    </w:tbl>
    <w:p w14:paraId="6D046139" w14:textId="4E9E3BF6" w:rsidR="007E7D94" w:rsidRPr="007E330A" w:rsidRDefault="007E7D94" w:rsidP="0077448E">
      <w:pPr>
        <w:spacing w:before="240"/>
      </w:pPr>
      <w:r w:rsidRPr="007E330A">
        <w:t>The drain seepage was calibrated by matching the winter simulated seepage in each drain to the seepage measured in February 2010</w:t>
      </w:r>
      <w:r w:rsidR="00CD1CD5" w:rsidRPr="007E330A">
        <w:t xml:space="preserve">. </w:t>
      </w:r>
      <w:r w:rsidRPr="007E330A">
        <w:t xml:space="preserve">The final vertical hydraulic conductivities for the east riverside drains are listed in </w:t>
      </w:r>
      <w:r w:rsidRPr="007E330A">
        <w:fldChar w:fldCharType="begin"/>
      </w:r>
      <w:r w:rsidRPr="007E330A">
        <w:instrText xml:space="preserve"> REF _Ref507680650 \h </w:instrText>
      </w:r>
      <w:r w:rsidR="005259FC" w:rsidRP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19</w:t>
      </w:r>
      <w:r w:rsidRPr="007E330A">
        <w:fldChar w:fldCharType="end"/>
      </w:r>
      <w:r w:rsidRPr="007E330A">
        <w:t xml:space="preserve"> and for the west riverside drains are listed in </w:t>
      </w:r>
      <w:r w:rsidRPr="007E330A">
        <w:fldChar w:fldCharType="begin"/>
      </w:r>
      <w:r w:rsidRPr="007E330A">
        <w:instrText xml:space="preserve"> REF _Ref507680680 \h </w:instrText>
      </w:r>
      <w:r w:rsidR="007E330A">
        <w:instrText xml:space="preserve"> \* MERGEFORMAT </w:instrText>
      </w:r>
      <w:r w:rsidRPr="007E330A">
        <w:fldChar w:fldCharType="separate"/>
      </w:r>
      <w:r w:rsidR="008C2C4B" w:rsidRPr="007E330A">
        <w:t xml:space="preserve">Table </w:t>
      </w:r>
      <w:r w:rsidR="008C2C4B">
        <w:rPr>
          <w:noProof/>
        </w:rPr>
        <w:t>5</w:t>
      </w:r>
      <w:r w:rsidR="008C2C4B">
        <w:rPr>
          <w:noProof/>
        </w:rPr>
        <w:noBreakHyphen/>
        <w:t>205</w:t>
      </w:r>
      <w:r w:rsidR="008C2C4B">
        <w:rPr>
          <w:noProof/>
        </w:rPr>
        <w:noBreakHyphen/>
        <w:t>21</w:t>
      </w:r>
      <w:r w:rsidRPr="007E330A">
        <w:fldChar w:fldCharType="end"/>
      </w:r>
      <w:r w:rsidRPr="007E330A">
        <w:t>.</w:t>
      </w:r>
    </w:p>
    <w:p w14:paraId="6256C8E5" w14:textId="578D01A0" w:rsidR="00DE704A" w:rsidRDefault="00DE704A">
      <w:r>
        <w:br w:type="page"/>
      </w:r>
    </w:p>
    <w:p w14:paraId="53BD9328" w14:textId="6C56453A" w:rsidR="007E7D94" w:rsidRDefault="007E7D94" w:rsidP="00FE1269">
      <w:pPr>
        <w:pStyle w:val="Caption"/>
      </w:pPr>
      <w:bookmarkStart w:id="988" w:name="_Ref507680650"/>
      <w:bookmarkStart w:id="989" w:name="_Toc271360579"/>
      <w:bookmarkStart w:id="990" w:name="_Ref393451588"/>
      <w:bookmarkStart w:id="991" w:name="_Toc399756521"/>
      <w:bookmarkStart w:id="992" w:name="_Toc145947823"/>
      <w:bookmarkStart w:id="993" w:name="_Toc170467225"/>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19</w:t>
        </w:r>
      </w:fldSimple>
      <w:bookmarkEnd w:id="988"/>
      <w:r w:rsidR="00CD1CD5" w:rsidRPr="007E330A">
        <w:t xml:space="preserve">. </w:t>
      </w:r>
      <w:r w:rsidRPr="007E330A">
        <w:t>East riverside drain groundwater hydraulic properties</w:t>
      </w:r>
      <w:bookmarkEnd w:id="989"/>
      <w:bookmarkEnd w:id="990"/>
      <w:bookmarkEnd w:id="991"/>
      <w:bookmarkEnd w:id="992"/>
      <w:bookmarkEnd w:id="993"/>
    </w:p>
    <w:tbl>
      <w:tblPr>
        <w:tblW w:w="11755" w:type="dxa"/>
        <w:tblLook w:val="04A0" w:firstRow="1" w:lastRow="0" w:firstColumn="1" w:lastColumn="0" w:noHBand="0" w:noVBand="1"/>
      </w:tblPr>
      <w:tblGrid>
        <w:gridCol w:w="2380"/>
        <w:gridCol w:w="3749"/>
        <w:gridCol w:w="2014"/>
        <w:gridCol w:w="1927"/>
        <w:gridCol w:w="1685"/>
      </w:tblGrid>
      <w:tr w:rsidR="00EC3677" w:rsidRPr="00EC3677" w14:paraId="32A85363" w14:textId="77777777" w:rsidTr="00EC3677">
        <w:trPr>
          <w:gridAfter w:val="1"/>
          <w:wAfter w:w="1685" w:type="dxa"/>
          <w:trHeight w:val="317"/>
        </w:trPr>
        <w:tc>
          <w:tcPr>
            <w:tcW w:w="23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CBFF9B" w14:textId="77777777" w:rsidR="00EC3677" w:rsidRPr="00EC3677" w:rsidRDefault="00EC3677" w:rsidP="00EC3677">
            <w:pPr>
              <w:spacing w:line="240" w:lineRule="auto"/>
              <w:jc w:val="center"/>
              <w:rPr>
                <w:b/>
                <w:bCs/>
                <w:color w:val="000000"/>
                <w:sz w:val="22"/>
                <w:szCs w:val="22"/>
              </w:rPr>
            </w:pPr>
            <w:r w:rsidRPr="00EC3677">
              <w:rPr>
                <w:b/>
                <w:bCs/>
                <w:color w:val="000000"/>
                <w:sz w:val="22"/>
                <w:szCs w:val="22"/>
              </w:rPr>
              <w:t>GW Object Polygon</w:t>
            </w:r>
          </w:p>
        </w:tc>
        <w:tc>
          <w:tcPr>
            <w:tcW w:w="37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197EE1" w14:textId="77777777" w:rsidR="00EC3677" w:rsidRPr="00EC3677" w:rsidRDefault="00EC3677" w:rsidP="00EC3677">
            <w:pPr>
              <w:spacing w:line="240" w:lineRule="auto"/>
              <w:jc w:val="center"/>
              <w:rPr>
                <w:b/>
                <w:bCs/>
                <w:color w:val="000000"/>
                <w:sz w:val="22"/>
                <w:szCs w:val="22"/>
              </w:rPr>
            </w:pPr>
            <w:r w:rsidRPr="00EC3677">
              <w:rPr>
                <w:b/>
                <w:bCs/>
                <w:color w:val="000000"/>
                <w:sz w:val="22"/>
                <w:szCs w:val="22"/>
              </w:rPr>
              <w:t>URGWOM Reach Name</w:t>
            </w:r>
          </w:p>
        </w:tc>
        <w:tc>
          <w:tcPr>
            <w:tcW w:w="2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253F9B" w14:textId="77777777" w:rsidR="00EC3677" w:rsidRPr="00EC3677" w:rsidRDefault="00EC3677" w:rsidP="00EC3677">
            <w:pPr>
              <w:spacing w:line="240" w:lineRule="auto"/>
              <w:jc w:val="center"/>
              <w:rPr>
                <w:b/>
                <w:bCs/>
                <w:color w:val="000000"/>
                <w:sz w:val="22"/>
                <w:szCs w:val="22"/>
              </w:rPr>
            </w:pPr>
            <w:r w:rsidRPr="00EC3677">
              <w:rPr>
                <w:b/>
                <w:bCs/>
                <w:color w:val="000000"/>
                <w:sz w:val="22"/>
                <w:szCs w:val="22"/>
              </w:rPr>
              <w:t>Drain Length (feet)</w:t>
            </w:r>
          </w:p>
        </w:tc>
        <w:tc>
          <w:tcPr>
            <w:tcW w:w="19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05DAD1" w14:textId="77777777" w:rsidR="00EC3677" w:rsidRPr="00EC3677" w:rsidRDefault="00EC3677" w:rsidP="00EC3677">
            <w:pPr>
              <w:spacing w:line="240" w:lineRule="auto"/>
              <w:jc w:val="center"/>
              <w:rPr>
                <w:b/>
                <w:bCs/>
                <w:color w:val="000000"/>
                <w:sz w:val="22"/>
                <w:szCs w:val="22"/>
              </w:rPr>
            </w:pPr>
            <w:r w:rsidRPr="00EC3677">
              <w:rPr>
                <w:b/>
                <w:bCs/>
                <w:color w:val="000000"/>
                <w:sz w:val="22"/>
                <w:szCs w:val="22"/>
              </w:rPr>
              <w:t>Hydraulic Conductivity (feet/day)</w:t>
            </w:r>
          </w:p>
        </w:tc>
      </w:tr>
      <w:tr w:rsidR="00EC3677" w:rsidRPr="00EC3677" w14:paraId="7F7FF34B" w14:textId="77777777" w:rsidTr="00EC3677">
        <w:trPr>
          <w:trHeight w:val="300"/>
        </w:trPr>
        <w:tc>
          <w:tcPr>
            <w:tcW w:w="2380" w:type="dxa"/>
            <w:vMerge/>
            <w:tcBorders>
              <w:top w:val="single" w:sz="8" w:space="0" w:color="auto"/>
              <w:left w:val="single" w:sz="8" w:space="0" w:color="auto"/>
              <w:bottom w:val="single" w:sz="8" w:space="0" w:color="000000"/>
              <w:right w:val="single" w:sz="8" w:space="0" w:color="auto"/>
            </w:tcBorders>
            <w:vAlign w:val="center"/>
            <w:hideMark/>
          </w:tcPr>
          <w:p w14:paraId="7E93DBC8" w14:textId="77777777" w:rsidR="00EC3677" w:rsidRPr="00EC3677" w:rsidRDefault="00EC3677" w:rsidP="00EC3677">
            <w:pPr>
              <w:spacing w:line="240" w:lineRule="auto"/>
              <w:rPr>
                <w:b/>
                <w:bCs/>
                <w:color w:val="000000"/>
                <w:sz w:val="22"/>
                <w:szCs w:val="22"/>
              </w:rPr>
            </w:pPr>
          </w:p>
        </w:tc>
        <w:tc>
          <w:tcPr>
            <w:tcW w:w="3749" w:type="dxa"/>
            <w:vMerge/>
            <w:tcBorders>
              <w:top w:val="single" w:sz="8" w:space="0" w:color="auto"/>
              <w:left w:val="single" w:sz="8" w:space="0" w:color="auto"/>
              <w:bottom w:val="single" w:sz="8" w:space="0" w:color="000000"/>
              <w:right w:val="single" w:sz="8" w:space="0" w:color="auto"/>
            </w:tcBorders>
            <w:vAlign w:val="center"/>
            <w:hideMark/>
          </w:tcPr>
          <w:p w14:paraId="096395E9" w14:textId="77777777" w:rsidR="00EC3677" w:rsidRPr="00EC3677" w:rsidRDefault="00EC3677" w:rsidP="00EC3677">
            <w:pPr>
              <w:spacing w:line="240" w:lineRule="auto"/>
              <w:rPr>
                <w:b/>
                <w:bCs/>
                <w:color w:val="000000"/>
                <w:sz w:val="22"/>
                <w:szCs w:val="22"/>
              </w:rPr>
            </w:pPr>
          </w:p>
        </w:tc>
        <w:tc>
          <w:tcPr>
            <w:tcW w:w="2014" w:type="dxa"/>
            <w:vMerge/>
            <w:tcBorders>
              <w:top w:val="single" w:sz="8" w:space="0" w:color="auto"/>
              <w:left w:val="single" w:sz="8" w:space="0" w:color="auto"/>
              <w:bottom w:val="single" w:sz="8" w:space="0" w:color="000000"/>
              <w:right w:val="single" w:sz="8" w:space="0" w:color="auto"/>
            </w:tcBorders>
            <w:vAlign w:val="center"/>
            <w:hideMark/>
          </w:tcPr>
          <w:p w14:paraId="4C7ACC75" w14:textId="77777777" w:rsidR="00EC3677" w:rsidRPr="00EC3677" w:rsidRDefault="00EC3677" w:rsidP="00EC3677">
            <w:pPr>
              <w:spacing w:line="240" w:lineRule="auto"/>
              <w:rPr>
                <w:b/>
                <w:bCs/>
                <w:color w:val="000000"/>
                <w:sz w:val="22"/>
                <w:szCs w:val="22"/>
              </w:rPr>
            </w:pPr>
          </w:p>
        </w:tc>
        <w:tc>
          <w:tcPr>
            <w:tcW w:w="1927" w:type="dxa"/>
            <w:vMerge/>
            <w:tcBorders>
              <w:top w:val="single" w:sz="8" w:space="0" w:color="auto"/>
              <w:left w:val="single" w:sz="8" w:space="0" w:color="auto"/>
              <w:bottom w:val="single" w:sz="8" w:space="0" w:color="000000"/>
              <w:right w:val="single" w:sz="8" w:space="0" w:color="auto"/>
            </w:tcBorders>
            <w:vAlign w:val="center"/>
            <w:hideMark/>
          </w:tcPr>
          <w:p w14:paraId="1E0282EA" w14:textId="77777777" w:rsidR="00EC3677" w:rsidRPr="00EC3677" w:rsidRDefault="00EC3677" w:rsidP="00EC3677">
            <w:pPr>
              <w:spacing w:line="240" w:lineRule="auto"/>
              <w:rPr>
                <w:b/>
                <w:bCs/>
                <w:color w:val="000000"/>
                <w:sz w:val="22"/>
                <w:szCs w:val="22"/>
              </w:rPr>
            </w:pPr>
          </w:p>
        </w:tc>
        <w:tc>
          <w:tcPr>
            <w:tcW w:w="1685" w:type="dxa"/>
            <w:tcBorders>
              <w:top w:val="nil"/>
              <w:left w:val="nil"/>
              <w:bottom w:val="nil"/>
              <w:right w:val="nil"/>
            </w:tcBorders>
            <w:shd w:val="clear" w:color="auto" w:fill="auto"/>
            <w:noWrap/>
            <w:vAlign w:val="bottom"/>
            <w:hideMark/>
          </w:tcPr>
          <w:p w14:paraId="61651FC0" w14:textId="77777777" w:rsidR="00EC3677" w:rsidRPr="00EC3677" w:rsidRDefault="00EC3677" w:rsidP="00EC3677">
            <w:pPr>
              <w:spacing w:line="240" w:lineRule="auto"/>
              <w:jc w:val="center"/>
              <w:rPr>
                <w:b/>
                <w:bCs/>
                <w:color w:val="000000"/>
                <w:sz w:val="22"/>
                <w:szCs w:val="22"/>
              </w:rPr>
            </w:pPr>
          </w:p>
        </w:tc>
      </w:tr>
      <w:tr w:rsidR="00EC3677" w:rsidRPr="00EC3677" w14:paraId="5194F2AD" w14:textId="77777777" w:rsidTr="00EC3677">
        <w:trPr>
          <w:trHeight w:val="315"/>
        </w:trPr>
        <w:tc>
          <w:tcPr>
            <w:tcW w:w="2380" w:type="dxa"/>
            <w:vMerge/>
            <w:tcBorders>
              <w:top w:val="single" w:sz="8" w:space="0" w:color="auto"/>
              <w:left w:val="single" w:sz="8" w:space="0" w:color="auto"/>
              <w:bottom w:val="single" w:sz="8" w:space="0" w:color="000000"/>
              <w:right w:val="single" w:sz="8" w:space="0" w:color="auto"/>
            </w:tcBorders>
            <w:vAlign w:val="center"/>
            <w:hideMark/>
          </w:tcPr>
          <w:p w14:paraId="6AA58FAF" w14:textId="77777777" w:rsidR="00EC3677" w:rsidRPr="00EC3677" w:rsidRDefault="00EC3677" w:rsidP="00EC3677">
            <w:pPr>
              <w:spacing w:line="240" w:lineRule="auto"/>
              <w:rPr>
                <w:b/>
                <w:bCs/>
                <w:color w:val="000000"/>
                <w:sz w:val="22"/>
                <w:szCs w:val="22"/>
              </w:rPr>
            </w:pPr>
          </w:p>
        </w:tc>
        <w:tc>
          <w:tcPr>
            <w:tcW w:w="3749" w:type="dxa"/>
            <w:vMerge/>
            <w:tcBorders>
              <w:top w:val="single" w:sz="8" w:space="0" w:color="auto"/>
              <w:left w:val="single" w:sz="8" w:space="0" w:color="auto"/>
              <w:bottom w:val="single" w:sz="8" w:space="0" w:color="000000"/>
              <w:right w:val="single" w:sz="8" w:space="0" w:color="auto"/>
            </w:tcBorders>
            <w:vAlign w:val="center"/>
            <w:hideMark/>
          </w:tcPr>
          <w:p w14:paraId="6C862E1F" w14:textId="77777777" w:rsidR="00EC3677" w:rsidRPr="00EC3677" w:rsidRDefault="00EC3677" w:rsidP="00EC3677">
            <w:pPr>
              <w:spacing w:line="240" w:lineRule="auto"/>
              <w:rPr>
                <w:b/>
                <w:bCs/>
                <w:color w:val="000000"/>
                <w:sz w:val="22"/>
                <w:szCs w:val="22"/>
              </w:rPr>
            </w:pPr>
          </w:p>
        </w:tc>
        <w:tc>
          <w:tcPr>
            <w:tcW w:w="2014" w:type="dxa"/>
            <w:vMerge/>
            <w:tcBorders>
              <w:top w:val="single" w:sz="8" w:space="0" w:color="auto"/>
              <w:left w:val="single" w:sz="8" w:space="0" w:color="auto"/>
              <w:bottom w:val="single" w:sz="8" w:space="0" w:color="000000"/>
              <w:right w:val="single" w:sz="8" w:space="0" w:color="auto"/>
            </w:tcBorders>
            <w:vAlign w:val="center"/>
            <w:hideMark/>
          </w:tcPr>
          <w:p w14:paraId="72A45DA2" w14:textId="77777777" w:rsidR="00EC3677" w:rsidRPr="00EC3677" w:rsidRDefault="00EC3677" w:rsidP="00EC3677">
            <w:pPr>
              <w:spacing w:line="240" w:lineRule="auto"/>
              <w:rPr>
                <w:b/>
                <w:bCs/>
                <w:color w:val="000000"/>
                <w:sz w:val="22"/>
                <w:szCs w:val="22"/>
              </w:rPr>
            </w:pPr>
          </w:p>
        </w:tc>
        <w:tc>
          <w:tcPr>
            <w:tcW w:w="1927" w:type="dxa"/>
            <w:vMerge/>
            <w:tcBorders>
              <w:top w:val="single" w:sz="8" w:space="0" w:color="auto"/>
              <w:left w:val="single" w:sz="8" w:space="0" w:color="auto"/>
              <w:bottom w:val="single" w:sz="8" w:space="0" w:color="000000"/>
              <w:right w:val="single" w:sz="8" w:space="0" w:color="auto"/>
            </w:tcBorders>
            <w:vAlign w:val="center"/>
            <w:hideMark/>
          </w:tcPr>
          <w:p w14:paraId="26A91227" w14:textId="77777777" w:rsidR="00EC3677" w:rsidRPr="00EC3677" w:rsidRDefault="00EC3677" w:rsidP="00EC3677">
            <w:pPr>
              <w:spacing w:line="240" w:lineRule="auto"/>
              <w:rPr>
                <w:b/>
                <w:bCs/>
                <w:color w:val="000000"/>
                <w:sz w:val="22"/>
                <w:szCs w:val="22"/>
              </w:rPr>
            </w:pPr>
          </w:p>
        </w:tc>
        <w:tc>
          <w:tcPr>
            <w:tcW w:w="1685" w:type="dxa"/>
            <w:tcBorders>
              <w:top w:val="nil"/>
              <w:left w:val="nil"/>
              <w:bottom w:val="nil"/>
              <w:right w:val="nil"/>
            </w:tcBorders>
            <w:shd w:val="clear" w:color="auto" w:fill="auto"/>
            <w:noWrap/>
            <w:vAlign w:val="bottom"/>
            <w:hideMark/>
          </w:tcPr>
          <w:p w14:paraId="3F2A3736" w14:textId="77777777" w:rsidR="00EC3677" w:rsidRPr="00EC3677" w:rsidRDefault="00EC3677" w:rsidP="00EC3677">
            <w:pPr>
              <w:spacing w:line="240" w:lineRule="auto"/>
              <w:rPr>
                <w:sz w:val="20"/>
                <w:szCs w:val="20"/>
              </w:rPr>
            </w:pPr>
          </w:p>
        </w:tc>
      </w:tr>
      <w:tr w:rsidR="00EC3677" w:rsidRPr="00EC3677" w14:paraId="20007C7E"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5A2EAB71" w14:textId="77777777" w:rsidR="00EC3677" w:rsidRPr="00EC3677" w:rsidRDefault="00EC3677" w:rsidP="00EC3677">
            <w:pPr>
              <w:spacing w:line="240" w:lineRule="auto"/>
              <w:rPr>
                <w:color w:val="000000"/>
                <w:sz w:val="20"/>
                <w:szCs w:val="20"/>
              </w:rPr>
            </w:pPr>
            <w:r w:rsidRPr="00EC3677">
              <w:rPr>
                <w:color w:val="000000"/>
                <w:sz w:val="20"/>
                <w:szCs w:val="20"/>
              </w:rPr>
              <w:t>Cochiti to San Felipe 1</w:t>
            </w:r>
          </w:p>
        </w:tc>
        <w:tc>
          <w:tcPr>
            <w:tcW w:w="3749" w:type="dxa"/>
            <w:tcBorders>
              <w:top w:val="nil"/>
              <w:left w:val="nil"/>
              <w:bottom w:val="single" w:sz="8" w:space="0" w:color="auto"/>
              <w:right w:val="single" w:sz="8" w:space="0" w:color="auto"/>
            </w:tcBorders>
            <w:shd w:val="clear" w:color="auto" w:fill="auto"/>
            <w:vAlign w:val="center"/>
            <w:hideMark/>
          </w:tcPr>
          <w:p w14:paraId="4B73EAA9" w14:textId="77777777" w:rsidR="00EC3677" w:rsidRPr="00EC3677" w:rsidRDefault="00EC3677" w:rsidP="00EC3677">
            <w:pPr>
              <w:spacing w:line="240" w:lineRule="auto"/>
              <w:rPr>
                <w:color w:val="000000"/>
                <w:sz w:val="20"/>
                <w:szCs w:val="20"/>
              </w:rPr>
            </w:pPr>
            <w:r w:rsidRPr="00EC3677">
              <w:rPr>
                <w:color w:val="000000"/>
                <w:sz w:val="20"/>
                <w:szCs w:val="20"/>
              </w:rPr>
              <w:t>PenaBlancaRiversideDrain</w:t>
            </w:r>
          </w:p>
        </w:tc>
        <w:tc>
          <w:tcPr>
            <w:tcW w:w="2014" w:type="dxa"/>
            <w:tcBorders>
              <w:top w:val="nil"/>
              <w:left w:val="nil"/>
              <w:bottom w:val="single" w:sz="8" w:space="0" w:color="auto"/>
              <w:right w:val="single" w:sz="8" w:space="0" w:color="auto"/>
            </w:tcBorders>
            <w:shd w:val="clear" w:color="auto" w:fill="auto"/>
            <w:noWrap/>
            <w:vAlign w:val="center"/>
            <w:hideMark/>
          </w:tcPr>
          <w:p w14:paraId="38FE42B7" w14:textId="77777777" w:rsidR="00EC3677" w:rsidRPr="00EC3677" w:rsidRDefault="00EC3677" w:rsidP="00EC3677">
            <w:pPr>
              <w:spacing w:line="240" w:lineRule="auto"/>
              <w:jc w:val="center"/>
              <w:rPr>
                <w:color w:val="000000"/>
                <w:sz w:val="20"/>
                <w:szCs w:val="20"/>
              </w:rPr>
            </w:pPr>
            <w:r w:rsidRPr="00EC3677">
              <w:rPr>
                <w:color w:val="000000"/>
                <w:sz w:val="20"/>
                <w:szCs w:val="20"/>
              </w:rPr>
              <w:t>33,288</w:t>
            </w:r>
          </w:p>
        </w:tc>
        <w:tc>
          <w:tcPr>
            <w:tcW w:w="1927" w:type="dxa"/>
            <w:tcBorders>
              <w:top w:val="nil"/>
              <w:left w:val="nil"/>
              <w:bottom w:val="single" w:sz="8" w:space="0" w:color="auto"/>
              <w:right w:val="single" w:sz="8" w:space="0" w:color="auto"/>
            </w:tcBorders>
            <w:shd w:val="clear" w:color="auto" w:fill="auto"/>
            <w:noWrap/>
            <w:vAlign w:val="center"/>
            <w:hideMark/>
          </w:tcPr>
          <w:p w14:paraId="0D5240D9" w14:textId="77777777" w:rsidR="00EC3677" w:rsidRPr="00EC3677" w:rsidRDefault="00EC3677" w:rsidP="00EC3677">
            <w:pPr>
              <w:spacing w:line="240" w:lineRule="auto"/>
              <w:jc w:val="center"/>
              <w:rPr>
                <w:color w:val="000000"/>
                <w:sz w:val="20"/>
                <w:szCs w:val="20"/>
              </w:rPr>
            </w:pPr>
            <w:r w:rsidRPr="00EC3677">
              <w:rPr>
                <w:color w:val="000000"/>
                <w:sz w:val="20"/>
                <w:szCs w:val="20"/>
              </w:rPr>
              <w:t>0.3126</w:t>
            </w:r>
          </w:p>
        </w:tc>
        <w:tc>
          <w:tcPr>
            <w:tcW w:w="1685" w:type="dxa"/>
            <w:vAlign w:val="center"/>
            <w:hideMark/>
          </w:tcPr>
          <w:p w14:paraId="278E7A8F" w14:textId="77777777" w:rsidR="00EC3677" w:rsidRPr="00EC3677" w:rsidRDefault="00EC3677" w:rsidP="00EC3677">
            <w:pPr>
              <w:spacing w:line="240" w:lineRule="auto"/>
              <w:rPr>
                <w:sz w:val="20"/>
                <w:szCs w:val="20"/>
              </w:rPr>
            </w:pPr>
          </w:p>
        </w:tc>
      </w:tr>
      <w:tr w:rsidR="00EC3677" w:rsidRPr="00EC3677" w14:paraId="2A16B0A8"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4DB4BE9F" w14:textId="77777777" w:rsidR="00EC3677" w:rsidRPr="00EC3677" w:rsidRDefault="00EC3677" w:rsidP="00EC3677">
            <w:pPr>
              <w:spacing w:line="240" w:lineRule="auto"/>
              <w:rPr>
                <w:color w:val="000000"/>
                <w:sz w:val="20"/>
                <w:szCs w:val="20"/>
              </w:rPr>
            </w:pPr>
            <w:r w:rsidRPr="00EC3677">
              <w:rPr>
                <w:color w:val="000000"/>
                <w:sz w:val="20"/>
                <w:szCs w:val="20"/>
              </w:rPr>
              <w:t>Cochiti to San Felipe 2</w:t>
            </w:r>
          </w:p>
        </w:tc>
        <w:tc>
          <w:tcPr>
            <w:tcW w:w="3749" w:type="dxa"/>
            <w:tcBorders>
              <w:top w:val="nil"/>
              <w:left w:val="nil"/>
              <w:bottom w:val="single" w:sz="8" w:space="0" w:color="auto"/>
              <w:right w:val="single" w:sz="8" w:space="0" w:color="auto"/>
            </w:tcBorders>
            <w:shd w:val="clear" w:color="auto" w:fill="auto"/>
            <w:vAlign w:val="center"/>
            <w:hideMark/>
          </w:tcPr>
          <w:p w14:paraId="2A01B33A" w14:textId="77777777" w:rsidR="00EC3677" w:rsidRPr="00EC3677" w:rsidRDefault="00EC3677" w:rsidP="00EC3677">
            <w:pPr>
              <w:spacing w:line="240" w:lineRule="auto"/>
              <w:rPr>
                <w:color w:val="000000"/>
                <w:sz w:val="20"/>
                <w:szCs w:val="20"/>
              </w:rPr>
            </w:pPr>
            <w:r w:rsidRPr="00EC3677">
              <w:rPr>
                <w:color w:val="000000"/>
                <w:sz w:val="20"/>
                <w:szCs w:val="20"/>
              </w:rPr>
              <w:t>EastSideSantaDomingoRiversideDrain</w:t>
            </w:r>
          </w:p>
        </w:tc>
        <w:tc>
          <w:tcPr>
            <w:tcW w:w="2014" w:type="dxa"/>
            <w:tcBorders>
              <w:top w:val="nil"/>
              <w:left w:val="nil"/>
              <w:bottom w:val="single" w:sz="8" w:space="0" w:color="auto"/>
              <w:right w:val="single" w:sz="8" w:space="0" w:color="auto"/>
            </w:tcBorders>
            <w:shd w:val="clear" w:color="auto" w:fill="auto"/>
            <w:noWrap/>
            <w:vAlign w:val="center"/>
            <w:hideMark/>
          </w:tcPr>
          <w:p w14:paraId="1E458D44" w14:textId="77777777" w:rsidR="00EC3677" w:rsidRPr="00EC3677" w:rsidRDefault="00EC3677" w:rsidP="00EC3677">
            <w:pPr>
              <w:spacing w:line="240" w:lineRule="auto"/>
              <w:jc w:val="center"/>
              <w:rPr>
                <w:color w:val="000000"/>
                <w:sz w:val="20"/>
                <w:szCs w:val="20"/>
              </w:rPr>
            </w:pPr>
            <w:r w:rsidRPr="00EC3677">
              <w:rPr>
                <w:color w:val="000000"/>
                <w:sz w:val="20"/>
                <w:szCs w:val="20"/>
              </w:rPr>
              <w:t>27,083</w:t>
            </w:r>
          </w:p>
        </w:tc>
        <w:tc>
          <w:tcPr>
            <w:tcW w:w="1927" w:type="dxa"/>
            <w:tcBorders>
              <w:top w:val="nil"/>
              <w:left w:val="nil"/>
              <w:bottom w:val="single" w:sz="8" w:space="0" w:color="auto"/>
              <w:right w:val="single" w:sz="8" w:space="0" w:color="auto"/>
            </w:tcBorders>
            <w:shd w:val="clear" w:color="auto" w:fill="auto"/>
            <w:noWrap/>
            <w:vAlign w:val="center"/>
            <w:hideMark/>
          </w:tcPr>
          <w:p w14:paraId="6D493155" w14:textId="77777777" w:rsidR="00EC3677" w:rsidRPr="00EC3677" w:rsidRDefault="00EC3677" w:rsidP="00EC3677">
            <w:pPr>
              <w:spacing w:line="240" w:lineRule="auto"/>
              <w:jc w:val="center"/>
              <w:rPr>
                <w:color w:val="000000"/>
                <w:sz w:val="20"/>
                <w:szCs w:val="20"/>
              </w:rPr>
            </w:pPr>
            <w:r w:rsidRPr="00EC3677">
              <w:rPr>
                <w:color w:val="000000"/>
                <w:sz w:val="20"/>
                <w:szCs w:val="20"/>
              </w:rPr>
              <w:t>0.2404</w:t>
            </w:r>
          </w:p>
        </w:tc>
        <w:tc>
          <w:tcPr>
            <w:tcW w:w="1685" w:type="dxa"/>
            <w:vAlign w:val="center"/>
            <w:hideMark/>
          </w:tcPr>
          <w:p w14:paraId="2BF67C98" w14:textId="77777777" w:rsidR="00EC3677" w:rsidRPr="00EC3677" w:rsidRDefault="00EC3677" w:rsidP="00EC3677">
            <w:pPr>
              <w:spacing w:line="240" w:lineRule="auto"/>
              <w:rPr>
                <w:sz w:val="20"/>
                <w:szCs w:val="20"/>
              </w:rPr>
            </w:pPr>
          </w:p>
        </w:tc>
      </w:tr>
      <w:tr w:rsidR="00EC3677" w:rsidRPr="00EC3677" w14:paraId="25552647"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4383E3EA" w14:textId="77777777" w:rsidR="00EC3677" w:rsidRPr="00EC3677" w:rsidRDefault="00EC3677" w:rsidP="00EC3677">
            <w:pPr>
              <w:spacing w:line="240" w:lineRule="auto"/>
              <w:rPr>
                <w:color w:val="000000"/>
                <w:sz w:val="20"/>
                <w:szCs w:val="20"/>
              </w:rPr>
            </w:pPr>
            <w:r w:rsidRPr="00EC3677">
              <w:rPr>
                <w:color w:val="000000"/>
                <w:sz w:val="20"/>
                <w:szCs w:val="20"/>
              </w:rPr>
              <w:t>San Felipe to Central Ave. 1</w:t>
            </w:r>
          </w:p>
        </w:tc>
        <w:tc>
          <w:tcPr>
            <w:tcW w:w="3749" w:type="dxa"/>
            <w:tcBorders>
              <w:top w:val="nil"/>
              <w:left w:val="nil"/>
              <w:bottom w:val="single" w:sz="8" w:space="0" w:color="auto"/>
              <w:right w:val="single" w:sz="8" w:space="0" w:color="auto"/>
            </w:tcBorders>
            <w:shd w:val="clear" w:color="auto" w:fill="auto"/>
            <w:vAlign w:val="center"/>
            <w:hideMark/>
          </w:tcPr>
          <w:p w14:paraId="35CB5B67" w14:textId="77777777" w:rsidR="00EC3677" w:rsidRPr="00EC3677" w:rsidRDefault="00EC3677" w:rsidP="00EC3677">
            <w:pPr>
              <w:spacing w:line="240" w:lineRule="auto"/>
              <w:rPr>
                <w:color w:val="000000"/>
                <w:sz w:val="20"/>
                <w:szCs w:val="20"/>
              </w:rPr>
            </w:pPr>
            <w:r w:rsidRPr="00EC3677">
              <w:rPr>
                <w:color w:val="000000"/>
                <w:sz w:val="20"/>
                <w:szCs w:val="20"/>
              </w:rPr>
              <w:t>SanFelipeToCentralDrainEast:Reach1</w:t>
            </w:r>
          </w:p>
        </w:tc>
        <w:tc>
          <w:tcPr>
            <w:tcW w:w="2014" w:type="dxa"/>
            <w:tcBorders>
              <w:top w:val="nil"/>
              <w:left w:val="nil"/>
              <w:bottom w:val="single" w:sz="8" w:space="0" w:color="auto"/>
              <w:right w:val="single" w:sz="8" w:space="0" w:color="auto"/>
            </w:tcBorders>
            <w:shd w:val="clear" w:color="auto" w:fill="auto"/>
            <w:noWrap/>
            <w:vAlign w:val="center"/>
            <w:hideMark/>
          </w:tcPr>
          <w:p w14:paraId="557E5EA0" w14:textId="77777777" w:rsidR="00EC3677" w:rsidRPr="00EC3677" w:rsidRDefault="00EC3677" w:rsidP="00EC3677">
            <w:pPr>
              <w:spacing w:line="240" w:lineRule="auto"/>
              <w:jc w:val="center"/>
              <w:rPr>
                <w:color w:val="000000"/>
                <w:sz w:val="20"/>
                <w:szCs w:val="20"/>
              </w:rPr>
            </w:pPr>
            <w:r w:rsidRPr="00EC3677">
              <w:rPr>
                <w:color w:val="000000"/>
                <w:sz w:val="20"/>
                <w:szCs w:val="20"/>
              </w:rPr>
              <w:t>27,666</w:t>
            </w:r>
          </w:p>
        </w:tc>
        <w:tc>
          <w:tcPr>
            <w:tcW w:w="1927" w:type="dxa"/>
            <w:tcBorders>
              <w:top w:val="nil"/>
              <w:left w:val="nil"/>
              <w:bottom w:val="single" w:sz="8" w:space="0" w:color="auto"/>
              <w:right w:val="single" w:sz="8" w:space="0" w:color="auto"/>
            </w:tcBorders>
            <w:shd w:val="clear" w:color="auto" w:fill="auto"/>
            <w:noWrap/>
            <w:vAlign w:val="center"/>
            <w:hideMark/>
          </w:tcPr>
          <w:p w14:paraId="6C0102A7" w14:textId="77777777" w:rsidR="00EC3677" w:rsidRPr="00EC3677" w:rsidRDefault="00EC3677" w:rsidP="00EC3677">
            <w:pPr>
              <w:spacing w:line="240" w:lineRule="auto"/>
              <w:jc w:val="center"/>
              <w:rPr>
                <w:color w:val="000000"/>
                <w:sz w:val="20"/>
                <w:szCs w:val="20"/>
              </w:rPr>
            </w:pPr>
            <w:r w:rsidRPr="00EC3677">
              <w:rPr>
                <w:color w:val="000000"/>
                <w:sz w:val="20"/>
                <w:szCs w:val="20"/>
              </w:rPr>
              <w:t>0.2188</w:t>
            </w:r>
          </w:p>
        </w:tc>
        <w:tc>
          <w:tcPr>
            <w:tcW w:w="1685" w:type="dxa"/>
            <w:vAlign w:val="center"/>
            <w:hideMark/>
          </w:tcPr>
          <w:p w14:paraId="7DCFBB66" w14:textId="77777777" w:rsidR="00EC3677" w:rsidRPr="00EC3677" w:rsidRDefault="00EC3677" w:rsidP="00EC3677">
            <w:pPr>
              <w:spacing w:line="240" w:lineRule="auto"/>
              <w:rPr>
                <w:sz w:val="20"/>
                <w:szCs w:val="20"/>
              </w:rPr>
            </w:pPr>
          </w:p>
        </w:tc>
      </w:tr>
      <w:tr w:rsidR="00EC3677" w:rsidRPr="00EC3677" w14:paraId="34608E4A"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4EAA2CC3" w14:textId="77777777" w:rsidR="00EC3677" w:rsidRPr="00EC3677" w:rsidRDefault="00EC3677" w:rsidP="00EC3677">
            <w:pPr>
              <w:spacing w:line="240" w:lineRule="auto"/>
              <w:rPr>
                <w:color w:val="000000"/>
                <w:sz w:val="20"/>
                <w:szCs w:val="20"/>
              </w:rPr>
            </w:pPr>
            <w:r w:rsidRPr="00EC3677">
              <w:rPr>
                <w:color w:val="000000"/>
                <w:sz w:val="20"/>
                <w:szCs w:val="20"/>
              </w:rPr>
              <w:t>San Felipe to Central Ave. 2</w:t>
            </w:r>
          </w:p>
        </w:tc>
        <w:tc>
          <w:tcPr>
            <w:tcW w:w="3749" w:type="dxa"/>
            <w:tcBorders>
              <w:top w:val="nil"/>
              <w:left w:val="nil"/>
              <w:bottom w:val="single" w:sz="8" w:space="0" w:color="auto"/>
              <w:right w:val="single" w:sz="8" w:space="0" w:color="auto"/>
            </w:tcBorders>
            <w:shd w:val="clear" w:color="auto" w:fill="auto"/>
            <w:vAlign w:val="center"/>
            <w:hideMark/>
          </w:tcPr>
          <w:p w14:paraId="71840CCE" w14:textId="77777777" w:rsidR="00EC3677" w:rsidRPr="00EC3677" w:rsidRDefault="00EC3677" w:rsidP="00EC3677">
            <w:pPr>
              <w:spacing w:line="240" w:lineRule="auto"/>
              <w:rPr>
                <w:color w:val="000000"/>
                <w:sz w:val="20"/>
                <w:szCs w:val="20"/>
              </w:rPr>
            </w:pPr>
            <w:r w:rsidRPr="00EC3677">
              <w:rPr>
                <w:color w:val="000000"/>
                <w:sz w:val="20"/>
                <w:szCs w:val="20"/>
              </w:rPr>
              <w:t>SanFelipeToCentralDrainEast:Reach2</w:t>
            </w:r>
          </w:p>
        </w:tc>
        <w:tc>
          <w:tcPr>
            <w:tcW w:w="2014" w:type="dxa"/>
            <w:tcBorders>
              <w:top w:val="nil"/>
              <w:left w:val="nil"/>
              <w:bottom w:val="single" w:sz="8" w:space="0" w:color="auto"/>
              <w:right w:val="single" w:sz="8" w:space="0" w:color="auto"/>
            </w:tcBorders>
            <w:shd w:val="clear" w:color="auto" w:fill="auto"/>
            <w:noWrap/>
            <w:vAlign w:val="center"/>
            <w:hideMark/>
          </w:tcPr>
          <w:p w14:paraId="71EC1E1D" w14:textId="77777777" w:rsidR="00EC3677" w:rsidRPr="00EC3677" w:rsidRDefault="00EC3677" w:rsidP="00EC3677">
            <w:pPr>
              <w:spacing w:line="240" w:lineRule="auto"/>
              <w:jc w:val="center"/>
              <w:rPr>
                <w:color w:val="000000"/>
                <w:sz w:val="20"/>
                <w:szCs w:val="20"/>
              </w:rPr>
            </w:pPr>
            <w:r w:rsidRPr="00EC3677">
              <w:rPr>
                <w:color w:val="000000"/>
                <w:sz w:val="20"/>
                <w:szCs w:val="20"/>
              </w:rPr>
              <w:t>41,295</w:t>
            </w:r>
          </w:p>
        </w:tc>
        <w:tc>
          <w:tcPr>
            <w:tcW w:w="1927" w:type="dxa"/>
            <w:tcBorders>
              <w:top w:val="nil"/>
              <w:left w:val="nil"/>
              <w:bottom w:val="single" w:sz="8" w:space="0" w:color="auto"/>
              <w:right w:val="single" w:sz="8" w:space="0" w:color="auto"/>
            </w:tcBorders>
            <w:shd w:val="clear" w:color="auto" w:fill="auto"/>
            <w:noWrap/>
            <w:vAlign w:val="center"/>
            <w:hideMark/>
          </w:tcPr>
          <w:p w14:paraId="0A4C324E" w14:textId="77777777" w:rsidR="00EC3677" w:rsidRPr="00EC3677" w:rsidRDefault="00EC3677" w:rsidP="00EC3677">
            <w:pPr>
              <w:spacing w:line="240" w:lineRule="auto"/>
              <w:jc w:val="center"/>
              <w:rPr>
                <w:color w:val="000000"/>
                <w:sz w:val="20"/>
                <w:szCs w:val="20"/>
              </w:rPr>
            </w:pPr>
            <w:r w:rsidRPr="00EC3677">
              <w:rPr>
                <w:color w:val="000000"/>
                <w:sz w:val="20"/>
                <w:szCs w:val="20"/>
              </w:rPr>
              <w:t>0.2519</w:t>
            </w:r>
          </w:p>
        </w:tc>
        <w:tc>
          <w:tcPr>
            <w:tcW w:w="1685" w:type="dxa"/>
            <w:vAlign w:val="center"/>
            <w:hideMark/>
          </w:tcPr>
          <w:p w14:paraId="28327FE0" w14:textId="77777777" w:rsidR="00EC3677" w:rsidRPr="00EC3677" w:rsidRDefault="00EC3677" w:rsidP="00EC3677">
            <w:pPr>
              <w:spacing w:line="240" w:lineRule="auto"/>
              <w:rPr>
                <w:sz w:val="20"/>
                <w:szCs w:val="20"/>
              </w:rPr>
            </w:pPr>
          </w:p>
        </w:tc>
      </w:tr>
      <w:tr w:rsidR="00EC3677" w:rsidRPr="00EC3677" w14:paraId="750DFC2C"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773F8585" w14:textId="77777777" w:rsidR="00EC3677" w:rsidRPr="00EC3677" w:rsidRDefault="00EC3677" w:rsidP="00EC3677">
            <w:pPr>
              <w:spacing w:line="240" w:lineRule="auto"/>
              <w:rPr>
                <w:color w:val="000000"/>
                <w:sz w:val="20"/>
                <w:szCs w:val="20"/>
              </w:rPr>
            </w:pPr>
            <w:r w:rsidRPr="00EC3677">
              <w:rPr>
                <w:color w:val="000000"/>
                <w:sz w:val="20"/>
                <w:szCs w:val="20"/>
              </w:rPr>
              <w:t>San Felipe to Central Ave. 3</w:t>
            </w:r>
          </w:p>
        </w:tc>
        <w:tc>
          <w:tcPr>
            <w:tcW w:w="3749" w:type="dxa"/>
            <w:tcBorders>
              <w:top w:val="nil"/>
              <w:left w:val="nil"/>
              <w:bottom w:val="single" w:sz="8" w:space="0" w:color="auto"/>
              <w:right w:val="single" w:sz="8" w:space="0" w:color="auto"/>
            </w:tcBorders>
            <w:shd w:val="clear" w:color="auto" w:fill="auto"/>
            <w:vAlign w:val="center"/>
            <w:hideMark/>
          </w:tcPr>
          <w:p w14:paraId="5AF23AF2" w14:textId="77777777" w:rsidR="00EC3677" w:rsidRPr="00EC3677" w:rsidRDefault="00EC3677" w:rsidP="00EC3677">
            <w:pPr>
              <w:spacing w:line="240" w:lineRule="auto"/>
              <w:rPr>
                <w:color w:val="000000"/>
                <w:sz w:val="20"/>
                <w:szCs w:val="20"/>
              </w:rPr>
            </w:pPr>
            <w:r w:rsidRPr="00EC3677">
              <w:rPr>
                <w:color w:val="000000"/>
                <w:sz w:val="20"/>
                <w:szCs w:val="20"/>
              </w:rPr>
              <w:t>SanFelipeToCentralDrainEast:Reach3</w:t>
            </w:r>
          </w:p>
        </w:tc>
        <w:tc>
          <w:tcPr>
            <w:tcW w:w="2014" w:type="dxa"/>
            <w:tcBorders>
              <w:top w:val="nil"/>
              <w:left w:val="nil"/>
              <w:bottom w:val="single" w:sz="8" w:space="0" w:color="auto"/>
              <w:right w:val="single" w:sz="8" w:space="0" w:color="auto"/>
            </w:tcBorders>
            <w:shd w:val="clear" w:color="auto" w:fill="auto"/>
            <w:noWrap/>
            <w:vAlign w:val="center"/>
            <w:hideMark/>
          </w:tcPr>
          <w:p w14:paraId="19CC4B08" w14:textId="77777777" w:rsidR="00EC3677" w:rsidRPr="00EC3677" w:rsidRDefault="00EC3677" w:rsidP="00EC3677">
            <w:pPr>
              <w:spacing w:line="240" w:lineRule="auto"/>
              <w:jc w:val="center"/>
              <w:rPr>
                <w:color w:val="000000"/>
                <w:sz w:val="20"/>
                <w:szCs w:val="20"/>
              </w:rPr>
            </w:pPr>
            <w:r w:rsidRPr="00EC3677">
              <w:rPr>
                <w:color w:val="000000"/>
                <w:sz w:val="20"/>
                <w:szCs w:val="20"/>
              </w:rPr>
              <w:t>42,118</w:t>
            </w:r>
          </w:p>
        </w:tc>
        <w:tc>
          <w:tcPr>
            <w:tcW w:w="1927" w:type="dxa"/>
            <w:tcBorders>
              <w:top w:val="nil"/>
              <w:left w:val="nil"/>
              <w:bottom w:val="single" w:sz="8" w:space="0" w:color="auto"/>
              <w:right w:val="single" w:sz="8" w:space="0" w:color="auto"/>
            </w:tcBorders>
            <w:shd w:val="clear" w:color="auto" w:fill="auto"/>
            <w:noWrap/>
            <w:vAlign w:val="center"/>
            <w:hideMark/>
          </w:tcPr>
          <w:p w14:paraId="4D6721B6" w14:textId="77777777" w:rsidR="00EC3677" w:rsidRPr="00EC3677" w:rsidRDefault="00EC3677" w:rsidP="00EC3677">
            <w:pPr>
              <w:spacing w:line="240" w:lineRule="auto"/>
              <w:jc w:val="center"/>
              <w:rPr>
                <w:color w:val="000000"/>
                <w:sz w:val="20"/>
                <w:szCs w:val="20"/>
              </w:rPr>
            </w:pPr>
            <w:r w:rsidRPr="00EC3677">
              <w:rPr>
                <w:color w:val="000000"/>
                <w:sz w:val="20"/>
                <w:szCs w:val="20"/>
              </w:rPr>
              <w:t>0.9768</w:t>
            </w:r>
          </w:p>
        </w:tc>
        <w:tc>
          <w:tcPr>
            <w:tcW w:w="1685" w:type="dxa"/>
            <w:vAlign w:val="center"/>
            <w:hideMark/>
          </w:tcPr>
          <w:p w14:paraId="0885189D" w14:textId="77777777" w:rsidR="00EC3677" w:rsidRPr="00EC3677" w:rsidRDefault="00EC3677" w:rsidP="00EC3677">
            <w:pPr>
              <w:spacing w:line="240" w:lineRule="auto"/>
              <w:rPr>
                <w:sz w:val="20"/>
                <w:szCs w:val="20"/>
              </w:rPr>
            </w:pPr>
          </w:p>
        </w:tc>
      </w:tr>
      <w:tr w:rsidR="00EC3677" w:rsidRPr="00EC3677" w14:paraId="5D5ED255"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34902C94" w14:textId="77777777" w:rsidR="00EC3677" w:rsidRPr="00EC3677" w:rsidRDefault="00EC3677" w:rsidP="00EC3677">
            <w:pPr>
              <w:spacing w:line="240" w:lineRule="auto"/>
              <w:rPr>
                <w:color w:val="000000"/>
                <w:sz w:val="20"/>
                <w:szCs w:val="20"/>
              </w:rPr>
            </w:pPr>
            <w:r w:rsidRPr="00EC3677">
              <w:rPr>
                <w:color w:val="000000"/>
                <w:sz w:val="20"/>
                <w:szCs w:val="20"/>
              </w:rPr>
              <w:t>San Felipe to Central Ave. 4</w:t>
            </w:r>
          </w:p>
        </w:tc>
        <w:tc>
          <w:tcPr>
            <w:tcW w:w="3749" w:type="dxa"/>
            <w:tcBorders>
              <w:top w:val="nil"/>
              <w:left w:val="nil"/>
              <w:bottom w:val="single" w:sz="8" w:space="0" w:color="auto"/>
              <w:right w:val="single" w:sz="8" w:space="0" w:color="auto"/>
            </w:tcBorders>
            <w:shd w:val="clear" w:color="auto" w:fill="auto"/>
            <w:vAlign w:val="center"/>
            <w:hideMark/>
          </w:tcPr>
          <w:p w14:paraId="1A0B08B4" w14:textId="77777777" w:rsidR="00EC3677" w:rsidRPr="00EC3677" w:rsidRDefault="00EC3677" w:rsidP="00EC3677">
            <w:pPr>
              <w:spacing w:line="240" w:lineRule="auto"/>
              <w:rPr>
                <w:color w:val="000000"/>
                <w:sz w:val="20"/>
                <w:szCs w:val="20"/>
              </w:rPr>
            </w:pPr>
            <w:r w:rsidRPr="00EC3677">
              <w:rPr>
                <w:color w:val="000000"/>
                <w:sz w:val="20"/>
                <w:szCs w:val="20"/>
              </w:rPr>
              <w:t>SanFelipeToCentralDrainEast:Reach4</w:t>
            </w:r>
          </w:p>
        </w:tc>
        <w:tc>
          <w:tcPr>
            <w:tcW w:w="2014" w:type="dxa"/>
            <w:tcBorders>
              <w:top w:val="nil"/>
              <w:left w:val="nil"/>
              <w:bottom w:val="single" w:sz="8" w:space="0" w:color="auto"/>
              <w:right w:val="single" w:sz="8" w:space="0" w:color="auto"/>
            </w:tcBorders>
            <w:shd w:val="clear" w:color="auto" w:fill="auto"/>
            <w:noWrap/>
            <w:vAlign w:val="center"/>
            <w:hideMark/>
          </w:tcPr>
          <w:p w14:paraId="34599A30" w14:textId="77777777" w:rsidR="00EC3677" w:rsidRPr="00EC3677" w:rsidRDefault="00EC3677" w:rsidP="00EC3677">
            <w:pPr>
              <w:spacing w:line="240" w:lineRule="auto"/>
              <w:jc w:val="center"/>
              <w:rPr>
                <w:color w:val="000000"/>
                <w:sz w:val="20"/>
                <w:szCs w:val="20"/>
              </w:rPr>
            </w:pPr>
            <w:r w:rsidRPr="00EC3677">
              <w:rPr>
                <w:color w:val="000000"/>
                <w:sz w:val="20"/>
                <w:szCs w:val="20"/>
              </w:rPr>
              <w:t>45,182</w:t>
            </w:r>
          </w:p>
        </w:tc>
        <w:tc>
          <w:tcPr>
            <w:tcW w:w="1927" w:type="dxa"/>
            <w:tcBorders>
              <w:top w:val="nil"/>
              <w:left w:val="nil"/>
              <w:bottom w:val="single" w:sz="8" w:space="0" w:color="auto"/>
              <w:right w:val="single" w:sz="8" w:space="0" w:color="auto"/>
            </w:tcBorders>
            <w:shd w:val="clear" w:color="auto" w:fill="auto"/>
            <w:noWrap/>
            <w:vAlign w:val="center"/>
            <w:hideMark/>
          </w:tcPr>
          <w:p w14:paraId="6C7CF123" w14:textId="77777777" w:rsidR="00EC3677" w:rsidRPr="00EC3677" w:rsidRDefault="00EC3677" w:rsidP="00EC3677">
            <w:pPr>
              <w:spacing w:line="240" w:lineRule="auto"/>
              <w:jc w:val="center"/>
              <w:rPr>
                <w:color w:val="000000"/>
                <w:sz w:val="20"/>
                <w:szCs w:val="20"/>
              </w:rPr>
            </w:pPr>
            <w:r w:rsidRPr="00EC3677">
              <w:rPr>
                <w:color w:val="000000"/>
                <w:sz w:val="20"/>
                <w:szCs w:val="20"/>
              </w:rPr>
              <w:t>0.0966</w:t>
            </w:r>
          </w:p>
        </w:tc>
        <w:tc>
          <w:tcPr>
            <w:tcW w:w="1685" w:type="dxa"/>
            <w:vAlign w:val="center"/>
            <w:hideMark/>
          </w:tcPr>
          <w:p w14:paraId="103BB36B" w14:textId="77777777" w:rsidR="00EC3677" w:rsidRPr="00EC3677" w:rsidRDefault="00EC3677" w:rsidP="00EC3677">
            <w:pPr>
              <w:spacing w:line="240" w:lineRule="auto"/>
              <w:rPr>
                <w:sz w:val="20"/>
                <w:szCs w:val="20"/>
              </w:rPr>
            </w:pPr>
          </w:p>
        </w:tc>
      </w:tr>
      <w:tr w:rsidR="00EC3677" w:rsidRPr="00EC3677" w14:paraId="5A426AB3"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19B7E524" w14:textId="77777777" w:rsidR="00EC3677" w:rsidRPr="00EC3677" w:rsidRDefault="00EC3677" w:rsidP="00EC3677">
            <w:pPr>
              <w:spacing w:line="240" w:lineRule="auto"/>
              <w:rPr>
                <w:color w:val="000000"/>
                <w:sz w:val="20"/>
                <w:szCs w:val="20"/>
              </w:rPr>
            </w:pPr>
            <w:r w:rsidRPr="00EC3677">
              <w:rPr>
                <w:color w:val="000000"/>
                <w:sz w:val="20"/>
                <w:szCs w:val="20"/>
              </w:rPr>
              <w:t>Central Ave. to Isleta 1</w:t>
            </w:r>
          </w:p>
        </w:tc>
        <w:tc>
          <w:tcPr>
            <w:tcW w:w="3749" w:type="dxa"/>
            <w:tcBorders>
              <w:top w:val="nil"/>
              <w:left w:val="nil"/>
              <w:bottom w:val="single" w:sz="8" w:space="0" w:color="auto"/>
              <w:right w:val="single" w:sz="8" w:space="0" w:color="auto"/>
            </w:tcBorders>
            <w:shd w:val="clear" w:color="auto" w:fill="auto"/>
            <w:vAlign w:val="center"/>
            <w:hideMark/>
          </w:tcPr>
          <w:p w14:paraId="3EDE5CE3" w14:textId="77777777" w:rsidR="00EC3677" w:rsidRPr="00EC3677" w:rsidRDefault="00EC3677" w:rsidP="00EC3677">
            <w:pPr>
              <w:spacing w:line="240" w:lineRule="auto"/>
              <w:rPr>
                <w:color w:val="000000"/>
                <w:sz w:val="20"/>
                <w:szCs w:val="20"/>
              </w:rPr>
            </w:pPr>
            <w:r w:rsidRPr="00EC3677">
              <w:rPr>
                <w:color w:val="000000"/>
                <w:sz w:val="20"/>
                <w:szCs w:val="20"/>
              </w:rPr>
              <w:t>CentralToIsletaDrainEast:Reach1</w:t>
            </w:r>
          </w:p>
        </w:tc>
        <w:tc>
          <w:tcPr>
            <w:tcW w:w="2014" w:type="dxa"/>
            <w:tcBorders>
              <w:top w:val="nil"/>
              <w:left w:val="nil"/>
              <w:bottom w:val="single" w:sz="8" w:space="0" w:color="auto"/>
              <w:right w:val="single" w:sz="8" w:space="0" w:color="auto"/>
            </w:tcBorders>
            <w:shd w:val="clear" w:color="auto" w:fill="auto"/>
            <w:noWrap/>
            <w:vAlign w:val="center"/>
            <w:hideMark/>
          </w:tcPr>
          <w:p w14:paraId="739E3CE4" w14:textId="77777777" w:rsidR="00EC3677" w:rsidRPr="00EC3677" w:rsidRDefault="00EC3677" w:rsidP="00EC3677">
            <w:pPr>
              <w:spacing w:line="240" w:lineRule="auto"/>
              <w:jc w:val="center"/>
              <w:rPr>
                <w:color w:val="000000"/>
                <w:sz w:val="20"/>
                <w:szCs w:val="20"/>
              </w:rPr>
            </w:pPr>
            <w:r w:rsidRPr="00EC3677">
              <w:rPr>
                <w:color w:val="000000"/>
                <w:sz w:val="20"/>
                <w:szCs w:val="20"/>
              </w:rPr>
              <w:t>35,896</w:t>
            </w:r>
          </w:p>
        </w:tc>
        <w:tc>
          <w:tcPr>
            <w:tcW w:w="1927" w:type="dxa"/>
            <w:tcBorders>
              <w:top w:val="nil"/>
              <w:left w:val="nil"/>
              <w:bottom w:val="single" w:sz="8" w:space="0" w:color="auto"/>
              <w:right w:val="single" w:sz="8" w:space="0" w:color="auto"/>
            </w:tcBorders>
            <w:shd w:val="clear" w:color="auto" w:fill="auto"/>
            <w:noWrap/>
            <w:vAlign w:val="center"/>
            <w:hideMark/>
          </w:tcPr>
          <w:p w14:paraId="1892DB29" w14:textId="77777777" w:rsidR="00EC3677" w:rsidRPr="00EC3677" w:rsidRDefault="00EC3677" w:rsidP="00EC3677">
            <w:pPr>
              <w:spacing w:line="240" w:lineRule="auto"/>
              <w:jc w:val="center"/>
              <w:rPr>
                <w:color w:val="000000"/>
                <w:sz w:val="20"/>
                <w:szCs w:val="20"/>
              </w:rPr>
            </w:pPr>
            <w:r w:rsidRPr="00EC3677">
              <w:rPr>
                <w:color w:val="000000"/>
                <w:sz w:val="20"/>
                <w:szCs w:val="20"/>
              </w:rPr>
              <w:t>0.1672</w:t>
            </w:r>
          </w:p>
        </w:tc>
        <w:tc>
          <w:tcPr>
            <w:tcW w:w="1685" w:type="dxa"/>
            <w:vAlign w:val="center"/>
            <w:hideMark/>
          </w:tcPr>
          <w:p w14:paraId="54EE6FC3" w14:textId="77777777" w:rsidR="00EC3677" w:rsidRPr="00EC3677" w:rsidRDefault="00EC3677" w:rsidP="00EC3677">
            <w:pPr>
              <w:spacing w:line="240" w:lineRule="auto"/>
              <w:rPr>
                <w:sz w:val="20"/>
                <w:szCs w:val="20"/>
              </w:rPr>
            </w:pPr>
          </w:p>
        </w:tc>
      </w:tr>
      <w:tr w:rsidR="00EC3677" w:rsidRPr="00EC3677" w14:paraId="20C0A097"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41042D38" w14:textId="77777777" w:rsidR="00EC3677" w:rsidRPr="00EC3677" w:rsidRDefault="00EC3677" w:rsidP="00EC3677">
            <w:pPr>
              <w:spacing w:line="240" w:lineRule="auto"/>
              <w:rPr>
                <w:color w:val="000000"/>
                <w:sz w:val="20"/>
                <w:szCs w:val="20"/>
              </w:rPr>
            </w:pPr>
            <w:r w:rsidRPr="00EC3677">
              <w:rPr>
                <w:color w:val="000000"/>
                <w:sz w:val="20"/>
                <w:szCs w:val="20"/>
              </w:rPr>
              <w:t>Central Ave. to Isleta  2</w:t>
            </w:r>
          </w:p>
        </w:tc>
        <w:tc>
          <w:tcPr>
            <w:tcW w:w="3749" w:type="dxa"/>
            <w:tcBorders>
              <w:top w:val="nil"/>
              <w:left w:val="nil"/>
              <w:bottom w:val="single" w:sz="8" w:space="0" w:color="auto"/>
              <w:right w:val="single" w:sz="8" w:space="0" w:color="auto"/>
            </w:tcBorders>
            <w:shd w:val="clear" w:color="auto" w:fill="auto"/>
            <w:vAlign w:val="center"/>
            <w:hideMark/>
          </w:tcPr>
          <w:p w14:paraId="58478F2A" w14:textId="77777777" w:rsidR="00EC3677" w:rsidRPr="00EC3677" w:rsidRDefault="00EC3677" w:rsidP="00EC3677">
            <w:pPr>
              <w:spacing w:line="240" w:lineRule="auto"/>
              <w:rPr>
                <w:color w:val="000000"/>
                <w:sz w:val="20"/>
                <w:szCs w:val="20"/>
              </w:rPr>
            </w:pPr>
            <w:r w:rsidRPr="00EC3677">
              <w:rPr>
                <w:color w:val="000000"/>
                <w:sz w:val="20"/>
                <w:szCs w:val="20"/>
              </w:rPr>
              <w:t>CentralToIsletaDrainEast:Reach2</w:t>
            </w:r>
          </w:p>
        </w:tc>
        <w:tc>
          <w:tcPr>
            <w:tcW w:w="2014" w:type="dxa"/>
            <w:tcBorders>
              <w:top w:val="nil"/>
              <w:left w:val="nil"/>
              <w:bottom w:val="single" w:sz="8" w:space="0" w:color="auto"/>
              <w:right w:val="single" w:sz="8" w:space="0" w:color="auto"/>
            </w:tcBorders>
            <w:shd w:val="clear" w:color="auto" w:fill="auto"/>
            <w:noWrap/>
            <w:vAlign w:val="center"/>
            <w:hideMark/>
          </w:tcPr>
          <w:p w14:paraId="4C4C2595" w14:textId="77777777" w:rsidR="00EC3677" w:rsidRPr="00EC3677" w:rsidRDefault="00EC3677" w:rsidP="00EC3677">
            <w:pPr>
              <w:spacing w:line="240" w:lineRule="auto"/>
              <w:jc w:val="center"/>
              <w:rPr>
                <w:color w:val="000000"/>
                <w:sz w:val="20"/>
                <w:szCs w:val="20"/>
              </w:rPr>
            </w:pPr>
            <w:r w:rsidRPr="00EC3677">
              <w:rPr>
                <w:color w:val="000000"/>
                <w:sz w:val="20"/>
                <w:szCs w:val="20"/>
              </w:rPr>
              <w:t>38,031</w:t>
            </w:r>
          </w:p>
        </w:tc>
        <w:tc>
          <w:tcPr>
            <w:tcW w:w="1927" w:type="dxa"/>
            <w:tcBorders>
              <w:top w:val="nil"/>
              <w:left w:val="nil"/>
              <w:bottom w:val="single" w:sz="8" w:space="0" w:color="auto"/>
              <w:right w:val="single" w:sz="8" w:space="0" w:color="auto"/>
            </w:tcBorders>
            <w:shd w:val="clear" w:color="auto" w:fill="auto"/>
            <w:noWrap/>
            <w:vAlign w:val="center"/>
            <w:hideMark/>
          </w:tcPr>
          <w:p w14:paraId="204AB17A" w14:textId="77777777" w:rsidR="00EC3677" w:rsidRPr="00EC3677" w:rsidRDefault="00EC3677" w:rsidP="00EC3677">
            <w:pPr>
              <w:spacing w:line="240" w:lineRule="auto"/>
              <w:jc w:val="center"/>
              <w:rPr>
                <w:color w:val="000000"/>
                <w:sz w:val="20"/>
                <w:szCs w:val="20"/>
              </w:rPr>
            </w:pPr>
            <w:r w:rsidRPr="00EC3677">
              <w:rPr>
                <w:color w:val="000000"/>
                <w:sz w:val="20"/>
                <w:szCs w:val="20"/>
              </w:rPr>
              <w:t>0.0515</w:t>
            </w:r>
          </w:p>
        </w:tc>
        <w:tc>
          <w:tcPr>
            <w:tcW w:w="1685" w:type="dxa"/>
            <w:vAlign w:val="center"/>
            <w:hideMark/>
          </w:tcPr>
          <w:p w14:paraId="6C8761D2" w14:textId="77777777" w:rsidR="00EC3677" w:rsidRPr="00EC3677" w:rsidRDefault="00EC3677" w:rsidP="00EC3677">
            <w:pPr>
              <w:spacing w:line="240" w:lineRule="auto"/>
              <w:rPr>
                <w:sz w:val="20"/>
                <w:szCs w:val="20"/>
              </w:rPr>
            </w:pPr>
          </w:p>
        </w:tc>
      </w:tr>
      <w:tr w:rsidR="00EC3677" w:rsidRPr="00EC3677" w14:paraId="00F3B689"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18DD7888" w14:textId="77777777" w:rsidR="00EC3677" w:rsidRPr="00EC3677" w:rsidRDefault="00EC3677" w:rsidP="00EC3677">
            <w:pPr>
              <w:spacing w:line="240" w:lineRule="auto"/>
              <w:rPr>
                <w:color w:val="000000"/>
                <w:sz w:val="20"/>
                <w:szCs w:val="20"/>
              </w:rPr>
            </w:pPr>
            <w:r w:rsidRPr="00EC3677">
              <w:rPr>
                <w:color w:val="000000"/>
                <w:sz w:val="20"/>
                <w:szCs w:val="20"/>
              </w:rPr>
              <w:t>Isleta to Bernardo 1</w:t>
            </w:r>
          </w:p>
        </w:tc>
        <w:tc>
          <w:tcPr>
            <w:tcW w:w="3749" w:type="dxa"/>
            <w:tcBorders>
              <w:top w:val="nil"/>
              <w:left w:val="nil"/>
              <w:bottom w:val="single" w:sz="8" w:space="0" w:color="auto"/>
              <w:right w:val="single" w:sz="8" w:space="0" w:color="auto"/>
            </w:tcBorders>
            <w:shd w:val="clear" w:color="auto" w:fill="auto"/>
            <w:vAlign w:val="center"/>
            <w:hideMark/>
          </w:tcPr>
          <w:p w14:paraId="0365AB50" w14:textId="77777777" w:rsidR="00EC3677" w:rsidRPr="00EC3677" w:rsidRDefault="00EC3677" w:rsidP="00EC3677">
            <w:pPr>
              <w:spacing w:line="240" w:lineRule="auto"/>
              <w:rPr>
                <w:color w:val="000000"/>
                <w:sz w:val="20"/>
                <w:szCs w:val="20"/>
              </w:rPr>
            </w:pPr>
            <w:r w:rsidRPr="00EC3677">
              <w:rPr>
                <w:color w:val="000000"/>
                <w:sz w:val="20"/>
                <w:szCs w:val="20"/>
              </w:rPr>
              <w:t>IsletaToBernardoDrainsEast1_UpperPeralta</w:t>
            </w:r>
          </w:p>
        </w:tc>
        <w:tc>
          <w:tcPr>
            <w:tcW w:w="2014" w:type="dxa"/>
            <w:tcBorders>
              <w:top w:val="nil"/>
              <w:left w:val="nil"/>
              <w:bottom w:val="single" w:sz="8" w:space="0" w:color="auto"/>
              <w:right w:val="single" w:sz="8" w:space="0" w:color="auto"/>
            </w:tcBorders>
            <w:shd w:val="clear" w:color="auto" w:fill="auto"/>
            <w:noWrap/>
            <w:vAlign w:val="center"/>
            <w:hideMark/>
          </w:tcPr>
          <w:p w14:paraId="6E69CE7D" w14:textId="77777777" w:rsidR="00EC3677" w:rsidRPr="00EC3677" w:rsidRDefault="00EC3677" w:rsidP="00EC3677">
            <w:pPr>
              <w:spacing w:line="240" w:lineRule="auto"/>
              <w:jc w:val="center"/>
              <w:rPr>
                <w:color w:val="000000"/>
                <w:sz w:val="20"/>
                <w:szCs w:val="20"/>
              </w:rPr>
            </w:pPr>
            <w:r w:rsidRPr="00EC3677">
              <w:rPr>
                <w:color w:val="000000"/>
                <w:sz w:val="20"/>
                <w:szCs w:val="20"/>
              </w:rPr>
              <w:t>43,555</w:t>
            </w:r>
          </w:p>
        </w:tc>
        <w:tc>
          <w:tcPr>
            <w:tcW w:w="1927" w:type="dxa"/>
            <w:tcBorders>
              <w:top w:val="nil"/>
              <w:left w:val="nil"/>
              <w:bottom w:val="single" w:sz="8" w:space="0" w:color="auto"/>
              <w:right w:val="single" w:sz="8" w:space="0" w:color="auto"/>
            </w:tcBorders>
            <w:shd w:val="clear" w:color="auto" w:fill="auto"/>
            <w:noWrap/>
            <w:vAlign w:val="center"/>
            <w:hideMark/>
          </w:tcPr>
          <w:p w14:paraId="6C23749D" w14:textId="77777777" w:rsidR="00EC3677" w:rsidRPr="00EC3677" w:rsidRDefault="00EC3677" w:rsidP="00EC3677">
            <w:pPr>
              <w:spacing w:line="240" w:lineRule="auto"/>
              <w:jc w:val="center"/>
              <w:rPr>
                <w:color w:val="000000"/>
                <w:sz w:val="20"/>
                <w:szCs w:val="20"/>
              </w:rPr>
            </w:pPr>
            <w:r w:rsidRPr="00EC3677">
              <w:rPr>
                <w:color w:val="000000"/>
                <w:sz w:val="20"/>
                <w:szCs w:val="20"/>
              </w:rPr>
              <w:t>0.22</w:t>
            </w:r>
          </w:p>
        </w:tc>
        <w:tc>
          <w:tcPr>
            <w:tcW w:w="1685" w:type="dxa"/>
            <w:vAlign w:val="center"/>
            <w:hideMark/>
          </w:tcPr>
          <w:p w14:paraId="273D97C2" w14:textId="77777777" w:rsidR="00EC3677" w:rsidRPr="00EC3677" w:rsidRDefault="00EC3677" w:rsidP="00EC3677">
            <w:pPr>
              <w:spacing w:line="240" w:lineRule="auto"/>
              <w:rPr>
                <w:sz w:val="20"/>
                <w:szCs w:val="20"/>
              </w:rPr>
            </w:pPr>
          </w:p>
        </w:tc>
      </w:tr>
      <w:tr w:rsidR="00EC3677" w:rsidRPr="00EC3677" w14:paraId="3FA4CE7A"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20AE5D12" w14:textId="77777777" w:rsidR="00EC3677" w:rsidRPr="00EC3677" w:rsidRDefault="00EC3677" w:rsidP="00EC3677">
            <w:pPr>
              <w:spacing w:line="240" w:lineRule="auto"/>
              <w:rPr>
                <w:color w:val="000000"/>
                <w:sz w:val="20"/>
                <w:szCs w:val="20"/>
              </w:rPr>
            </w:pPr>
            <w:r w:rsidRPr="00EC3677">
              <w:rPr>
                <w:color w:val="000000"/>
                <w:sz w:val="20"/>
                <w:szCs w:val="20"/>
              </w:rPr>
              <w:t>Isleta to Bernardo 2</w:t>
            </w:r>
          </w:p>
        </w:tc>
        <w:tc>
          <w:tcPr>
            <w:tcW w:w="3749" w:type="dxa"/>
            <w:tcBorders>
              <w:top w:val="nil"/>
              <w:left w:val="nil"/>
              <w:bottom w:val="single" w:sz="8" w:space="0" w:color="auto"/>
              <w:right w:val="single" w:sz="8" w:space="0" w:color="auto"/>
            </w:tcBorders>
            <w:shd w:val="clear" w:color="auto" w:fill="auto"/>
            <w:vAlign w:val="center"/>
            <w:hideMark/>
          </w:tcPr>
          <w:p w14:paraId="5C3530F6" w14:textId="77777777" w:rsidR="00EC3677" w:rsidRPr="00EC3677" w:rsidRDefault="00EC3677" w:rsidP="00EC3677">
            <w:pPr>
              <w:spacing w:line="240" w:lineRule="auto"/>
              <w:rPr>
                <w:color w:val="000000"/>
                <w:sz w:val="20"/>
                <w:szCs w:val="20"/>
              </w:rPr>
            </w:pPr>
            <w:r w:rsidRPr="00EC3677">
              <w:rPr>
                <w:color w:val="000000"/>
                <w:sz w:val="20"/>
                <w:szCs w:val="20"/>
              </w:rPr>
              <w:t>IsletaToBernardoDrainsEast2</w:t>
            </w:r>
          </w:p>
        </w:tc>
        <w:tc>
          <w:tcPr>
            <w:tcW w:w="2014" w:type="dxa"/>
            <w:tcBorders>
              <w:top w:val="nil"/>
              <w:left w:val="nil"/>
              <w:bottom w:val="single" w:sz="8" w:space="0" w:color="auto"/>
              <w:right w:val="single" w:sz="8" w:space="0" w:color="auto"/>
            </w:tcBorders>
            <w:shd w:val="clear" w:color="auto" w:fill="auto"/>
            <w:noWrap/>
            <w:vAlign w:val="center"/>
            <w:hideMark/>
          </w:tcPr>
          <w:p w14:paraId="7FA44643" w14:textId="77777777" w:rsidR="00EC3677" w:rsidRPr="00EC3677" w:rsidRDefault="00EC3677" w:rsidP="00EC3677">
            <w:pPr>
              <w:spacing w:line="240" w:lineRule="auto"/>
              <w:jc w:val="center"/>
              <w:rPr>
                <w:color w:val="000000"/>
                <w:sz w:val="20"/>
                <w:szCs w:val="20"/>
              </w:rPr>
            </w:pPr>
            <w:r w:rsidRPr="00EC3677">
              <w:rPr>
                <w:color w:val="000000"/>
                <w:sz w:val="20"/>
                <w:szCs w:val="20"/>
              </w:rPr>
              <w:t>41,810</w:t>
            </w:r>
          </w:p>
        </w:tc>
        <w:tc>
          <w:tcPr>
            <w:tcW w:w="1927" w:type="dxa"/>
            <w:tcBorders>
              <w:top w:val="nil"/>
              <w:left w:val="nil"/>
              <w:bottom w:val="single" w:sz="8" w:space="0" w:color="auto"/>
              <w:right w:val="single" w:sz="8" w:space="0" w:color="auto"/>
            </w:tcBorders>
            <w:shd w:val="clear" w:color="auto" w:fill="auto"/>
            <w:noWrap/>
            <w:vAlign w:val="center"/>
            <w:hideMark/>
          </w:tcPr>
          <w:p w14:paraId="5C286848" w14:textId="77777777" w:rsidR="00EC3677" w:rsidRPr="00EC3677" w:rsidRDefault="00EC3677" w:rsidP="00EC3677">
            <w:pPr>
              <w:spacing w:line="240" w:lineRule="auto"/>
              <w:jc w:val="center"/>
              <w:rPr>
                <w:color w:val="000000"/>
                <w:sz w:val="20"/>
                <w:szCs w:val="20"/>
              </w:rPr>
            </w:pPr>
            <w:r w:rsidRPr="00EC3677">
              <w:rPr>
                <w:color w:val="000000"/>
                <w:sz w:val="20"/>
                <w:szCs w:val="20"/>
              </w:rPr>
              <w:t>0.2103</w:t>
            </w:r>
          </w:p>
        </w:tc>
        <w:tc>
          <w:tcPr>
            <w:tcW w:w="1685" w:type="dxa"/>
            <w:vAlign w:val="center"/>
            <w:hideMark/>
          </w:tcPr>
          <w:p w14:paraId="15357A62" w14:textId="77777777" w:rsidR="00EC3677" w:rsidRPr="00EC3677" w:rsidRDefault="00EC3677" w:rsidP="00EC3677">
            <w:pPr>
              <w:spacing w:line="240" w:lineRule="auto"/>
              <w:rPr>
                <w:sz w:val="20"/>
                <w:szCs w:val="20"/>
              </w:rPr>
            </w:pPr>
          </w:p>
        </w:tc>
      </w:tr>
      <w:tr w:rsidR="00EC3677" w:rsidRPr="00EC3677" w14:paraId="242DD574"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30920619" w14:textId="77777777" w:rsidR="00EC3677" w:rsidRPr="00EC3677" w:rsidRDefault="00EC3677" w:rsidP="00EC3677">
            <w:pPr>
              <w:spacing w:line="240" w:lineRule="auto"/>
              <w:rPr>
                <w:color w:val="000000"/>
                <w:sz w:val="20"/>
                <w:szCs w:val="20"/>
              </w:rPr>
            </w:pPr>
            <w:r w:rsidRPr="00EC3677">
              <w:rPr>
                <w:color w:val="000000"/>
                <w:sz w:val="20"/>
                <w:szCs w:val="20"/>
              </w:rPr>
              <w:t>Isleta to Bernardo 3</w:t>
            </w:r>
          </w:p>
        </w:tc>
        <w:tc>
          <w:tcPr>
            <w:tcW w:w="3749" w:type="dxa"/>
            <w:tcBorders>
              <w:top w:val="nil"/>
              <w:left w:val="nil"/>
              <w:bottom w:val="single" w:sz="8" w:space="0" w:color="auto"/>
              <w:right w:val="single" w:sz="8" w:space="0" w:color="auto"/>
            </w:tcBorders>
            <w:shd w:val="clear" w:color="auto" w:fill="auto"/>
            <w:vAlign w:val="center"/>
            <w:hideMark/>
          </w:tcPr>
          <w:p w14:paraId="6D00B682" w14:textId="77777777" w:rsidR="00EC3677" w:rsidRPr="00EC3677" w:rsidRDefault="00EC3677" w:rsidP="00EC3677">
            <w:pPr>
              <w:spacing w:line="240" w:lineRule="auto"/>
              <w:rPr>
                <w:color w:val="000000"/>
                <w:sz w:val="20"/>
                <w:szCs w:val="20"/>
              </w:rPr>
            </w:pPr>
            <w:r w:rsidRPr="00EC3677">
              <w:rPr>
                <w:color w:val="000000"/>
                <w:sz w:val="20"/>
                <w:szCs w:val="20"/>
              </w:rPr>
              <w:t>IsletaToBernardoDrainsEast3</w:t>
            </w:r>
          </w:p>
        </w:tc>
        <w:tc>
          <w:tcPr>
            <w:tcW w:w="2014" w:type="dxa"/>
            <w:tcBorders>
              <w:top w:val="nil"/>
              <w:left w:val="nil"/>
              <w:bottom w:val="single" w:sz="8" w:space="0" w:color="auto"/>
              <w:right w:val="single" w:sz="8" w:space="0" w:color="auto"/>
            </w:tcBorders>
            <w:shd w:val="clear" w:color="auto" w:fill="auto"/>
            <w:noWrap/>
            <w:vAlign w:val="center"/>
            <w:hideMark/>
          </w:tcPr>
          <w:p w14:paraId="4F6699BA" w14:textId="77777777" w:rsidR="00EC3677" w:rsidRPr="00EC3677" w:rsidRDefault="00EC3677" w:rsidP="00EC3677">
            <w:pPr>
              <w:spacing w:line="240" w:lineRule="auto"/>
              <w:jc w:val="center"/>
              <w:rPr>
                <w:color w:val="000000"/>
                <w:sz w:val="20"/>
                <w:szCs w:val="20"/>
              </w:rPr>
            </w:pPr>
            <w:r w:rsidRPr="00EC3677">
              <w:rPr>
                <w:color w:val="000000"/>
                <w:sz w:val="20"/>
                <w:szCs w:val="20"/>
              </w:rPr>
              <w:t>43,522</w:t>
            </w:r>
          </w:p>
        </w:tc>
        <w:tc>
          <w:tcPr>
            <w:tcW w:w="1927" w:type="dxa"/>
            <w:tcBorders>
              <w:top w:val="nil"/>
              <w:left w:val="nil"/>
              <w:bottom w:val="single" w:sz="8" w:space="0" w:color="auto"/>
              <w:right w:val="single" w:sz="8" w:space="0" w:color="auto"/>
            </w:tcBorders>
            <w:shd w:val="clear" w:color="auto" w:fill="auto"/>
            <w:noWrap/>
            <w:vAlign w:val="center"/>
            <w:hideMark/>
          </w:tcPr>
          <w:p w14:paraId="2E246231" w14:textId="77777777" w:rsidR="00EC3677" w:rsidRPr="00EC3677" w:rsidRDefault="00EC3677" w:rsidP="00EC3677">
            <w:pPr>
              <w:spacing w:line="240" w:lineRule="auto"/>
              <w:jc w:val="center"/>
              <w:rPr>
                <w:color w:val="000000"/>
                <w:sz w:val="20"/>
                <w:szCs w:val="20"/>
              </w:rPr>
            </w:pPr>
            <w:r w:rsidRPr="00EC3677">
              <w:rPr>
                <w:color w:val="000000"/>
                <w:sz w:val="20"/>
                <w:szCs w:val="20"/>
              </w:rPr>
              <w:t>0.2634</w:t>
            </w:r>
          </w:p>
        </w:tc>
        <w:tc>
          <w:tcPr>
            <w:tcW w:w="1685" w:type="dxa"/>
            <w:vAlign w:val="center"/>
            <w:hideMark/>
          </w:tcPr>
          <w:p w14:paraId="44D7C1AD" w14:textId="77777777" w:rsidR="00EC3677" w:rsidRPr="00EC3677" w:rsidRDefault="00EC3677" w:rsidP="00EC3677">
            <w:pPr>
              <w:spacing w:line="240" w:lineRule="auto"/>
              <w:rPr>
                <w:sz w:val="20"/>
                <w:szCs w:val="20"/>
              </w:rPr>
            </w:pPr>
          </w:p>
        </w:tc>
      </w:tr>
      <w:tr w:rsidR="00EC3677" w:rsidRPr="00EC3677" w14:paraId="2E56A717"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0D62812F" w14:textId="77777777" w:rsidR="00EC3677" w:rsidRPr="00EC3677" w:rsidRDefault="00EC3677" w:rsidP="00EC3677">
            <w:pPr>
              <w:spacing w:line="240" w:lineRule="auto"/>
              <w:rPr>
                <w:color w:val="000000"/>
                <w:sz w:val="20"/>
                <w:szCs w:val="20"/>
              </w:rPr>
            </w:pPr>
            <w:r w:rsidRPr="00EC3677">
              <w:rPr>
                <w:color w:val="000000"/>
                <w:sz w:val="20"/>
                <w:szCs w:val="20"/>
              </w:rPr>
              <w:t>Isleta to Bernardo 4</w:t>
            </w:r>
          </w:p>
        </w:tc>
        <w:tc>
          <w:tcPr>
            <w:tcW w:w="3749" w:type="dxa"/>
            <w:tcBorders>
              <w:top w:val="nil"/>
              <w:left w:val="nil"/>
              <w:bottom w:val="single" w:sz="8" w:space="0" w:color="auto"/>
              <w:right w:val="single" w:sz="8" w:space="0" w:color="auto"/>
            </w:tcBorders>
            <w:shd w:val="clear" w:color="auto" w:fill="auto"/>
            <w:vAlign w:val="center"/>
            <w:hideMark/>
          </w:tcPr>
          <w:p w14:paraId="1702AAD7" w14:textId="77777777" w:rsidR="00EC3677" w:rsidRPr="00EC3677" w:rsidRDefault="00EC3677" w:rsidP="00EC3677">
            <w:pPr>
              <w:spacing w:line="240" w:lineRule="auto"/>
              <w:rPr>
                <w:color w:val="000000"/>
                <w:sz w:val="20"/>
                <w:szCs w:val="20"/>
              </w:rPr>
            </w:pPr>
            <w:r w:rsidRPr="00EC3677">
              <w:rPr>
                <w:color w:val="000000"/>
                <w:sz w:val="20"/>
                <w:szCs w:val="20"/>
              </w:rPr>
              <w:t>IsletaToBernardoDrainsEast4</w:t>
            </w:r>
          </w:p>
        </w:tc>
        <w:tc>
          <w:tcPr>
            <w:tcW w:w="2014" w:type="dxa"/>
            <w:tcBorders>
              <w:top w:val="nil"/>
              <w:left w:val="nil"/>
              <w:bottom w:val="single" w:sz="8" w:space="0" w:color="auto"/>
              <w:right w:val="single" w:sz="8" w:space="0" w:color="auto"/>
            </w:tcBorders>
            <w:shd w:val="clear" w:color="auto" w:fill="auto"/>
            <w:noWrap/>
            <w:vAlign w:val="center"/>
            <w:hideMark/>
          </w:tcPr>
          <w:p w14:paraId="5C60A783" w14:textId="77777777" w:rsidR="00EC3677" w:rsidRPr="00EC3677" w:rsidRDefault="00EC3677" w:rsidP="00EC3677">
            <w:pPr>
              <w:spacing w:line="240" w:lineRule="auto"/>
              <w:jc w:val="center"/>
              <w:rPr>
                <w:color w:val="000000"/>
                <w:sz w:val="20"/>
                <w:szCs w:val="20"/>
              </w:rPr>
            </w:pPr>
            <w:r w:rsidRPr="00EC3677">
              <w:rPr>
                <w:color w:val="000000"/>
                <w:sz w:val="20"/>
                <w:szCs w:val="20"/>
              </w:rPr>
              <w:t>39,245</w:t>
            </w:r>
          </w:p>
        </w:tc>
        <w:tc>
          <w:tcPr>
            <w:tcW w:w="1927" w:type="dxa"/>
            <w:tcBorders>
              <w:top w:val="nil"/>
              <w:left w:val="nil"/>
              <w:bottom w:val="single" w:sz="8" w:space="0" w:color="auto"/>
              <w:right w:val="single" w:sz="8" w:space="0" w:color="auto"/>
            </w:tcBorders>
            <w:shd w:val="clear" w:color="auto" w:fill="auto"/>
            <w:noWrap/>
            <w:vAlign w:val="center"/>
            <w:hideMark/>
          </w:tcPr>
          <w:p w14:paraId="03072948" w14:textId="77777777" w:rsidR="00EC3677" w:rsidRPr="00EC3677" w:rsidRDefault="00EC3677" w:rsidP="00EC3677">
            <w:pPr>
              <w:spacing w:line="240" w:lineRule="auto"/>
              <w:jc w:val="center"/>
              <w:rPr>
                <w:color w:val="000000"/>
                <w:sz w:val="20"/>
                <w:szCs w:val="20"/>
              </w:rPr>
            </w:pPr>
            <w:r w:rsidRPr="00EC3677">
              <w:rPr>
                <w:color w:val="000000"/>
                <w:sz w:val="20"/>
                <w:szCs w:val="20"/>
              </w:rPr>
              <w:t>0.2973</w:t>
            </w:r>
          </w:p>
        </w:tc>
        <w:tc>
          <w:tcPr>
            <w:tcW w:w="1685" w:type="dxa"/>
            <w:vAlign w:val="center"/>
            <w:hideMark/>
          </w:tcPr>
          <w:p w14:paraId="44C756B8" w14:textId="77777777" w:rsidR="00EC3677" w:rsidRPr="00EC3677" w:rsidRDefault="00EC3677" w:rsidP="00EC3677">
            <w:pPr>
              <w:spacing w:line="240" w:lineRule="auto"/>
              <w:rPr>
                <w:sz w:val="20"/>
                <w:szCs w:val="20"/>
              </w:rPr>
            </w:pPr>
          </w:p>
        </w:tc>
      </w:tr>
      <w:tr w:rsidR="00EC3677" w:rsidRPr="00EC3677" w14:paraId="7CA6D7F0"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4D54EA75" w14:textId="77777777" w:rsidR="00EC3677" w:rsidRPr="00EC3677" w:rsidRDefault="00EC3677" w:rsidP="00EC3677">
            <w:pPr>
              <w:spacing w:line="240" w:lineRule="auto"/>
              <w:rPr>
                <w:color w:val="000000"/>
                <w:sz w:val="20"/>
                <w:szCs w:val="20"/>
              </w:rPr>
            </w:pPr>
            <w:r w:rsidRPr="00EC3677">
              <w:rPr>
                <w:color w:val="000000"/>
                <w:sz w:val="20"/>
                <w:szCs w:val="20"/>
              </w:rPr>
              <w:t>Isleta to Bernardo 5</w:t>
            </w:r>
          </w:p>
        </w:tc>
        <w:tc>
          <w:tcPr>
            <w:tcW w:w="3749" w:type="dxa"/>
            <w:tcBorders>
              <w:top w:val="nil"/>
              <w:left w:val="nil"/>
              <w:bottom w:val="single" w:sz="8" w:space="0" w:color="auto"/>
              <w:right w:val="single" w:sz="8" w:space="0" w:color="auto"/>
            </w:tcBorders>
            <w:shd w:val="clear" w:color="auto" w:fill="auto"/>
            <w:vAlign w:val="center"/>
            <w:hideMark/>
          </w:tcPr>
          <w:p w14:paraId="4DB360D2" w14:textId="77777777" w:rsidR="00EC3677" w:rsidRPr="00EC3677" w:rsidRDefault="00EC3677" w:rsidP="00EC3677">
            <w:pPr>
              <w:spacing w:line="240" w:lineRule="auto"/>
              <w:rPr>
                <w:color w:val="000000"/>
                <w:sz w:val="20"/>
                <w:szCs w:val="20"/>
              </w:rPr>
            </w:pPr>
            <w:r w:rsidRPr="00EC3677">
              <w:rPr>
                <w:color w:val="000000"/>
                <w:sz w:val="20"/>
                <w:szCs w:val="20"/>
              </w:rPr>
              <w:t>IsletaToBernardoDrainsEast5</w:t>
            </w:r>
          </w:p>
        </w:tc>
        <w:tc>
          <w:tcPr>
            <w:tcW w:w="2014" w:type="dxa"/>
            <w:tcBorders>
              <w:top w:val="nil"/>
              <w:left w:val="nil"/>
              <w:bottom w:val="single" w:sz="8" w:space="0" w:color="auto"/>
              <w:right w:val="single" w:sz="8" w:space="0" w:color="auto"/>
            </w:tcBorders>
            <w:shd w:val="clear" w:color="auto" w:fill="auto"/>
            <w:noWrap/>
            <w:vAlign w:val="center"/>
            <w:hideMark/>
          </w:tcPr>
          <w:p w14:paraId="75963BB7" w14:textId="77777777" w:rsidR="00EC3677" w:rsidRPr="00EC3677" w:rsidRDefault="00EC3677" w:rsidP="00EC3677">
            <w:pPr>
              <w:spacing w:line="240" w:lineRule="auto"/>
              <w:jc w:val="center"/>
              <w:rPr>
                <w:color w:val="000000"/>
                <w:sz w:val="20"/>
                <w:szCs w:val="20"/>
              </w:rPr>
            </w:pPr>
            <w:r w:rsidRPr="00EC3677">
              <w:rPr>
                <w:color w:val="000000"/>
                <w:sz w:val="20"/>
                <w:szCs w:val="20"/>
              </w:rPr>
              <w:t>31,068</w:t>
            </w:r>
          </w:p>
        </w:tc>
        <w:tc>
          <w:tcPr>
            <w:tcW w:w="1927" w:type="dxa"/>
            <w:tcBorders>
              <w:top w:val="nil"/>
              <w:left w:val="nil"/>
              <w:bottom w:val="single" w:sz="8" w:space="0" w:color="auto"/>
              <w:right w:val="single" w:sz="8" w:space="0" w:color="auto"/>
            </w:tcBorders>
            <w:shd w:val="clear" w:color="auto" w:fill="auto"/>
            <w:noWrap/>
            <w:vAlign w:val="center"/>
            <w:hideMark/>
          </w:tcPr>
          <w:p w14:paraId="1F7DDD1C" w14:textId="77777777" w:rsidR="00EC3677" w:rsidRPr="00EC3677" w:rsidRDefault="00EC3677" w:rsidP="00EC3677">
            <w:pPr>
              <w:spacing w:line="240" w:lineRule="auto"/>
              <w:jc w:val="center"/>
              <w:rPr>
                <w:color w:val="000000"/>
                <w:sz w:val="20"/>
                <w:szCs w:val="20"/>
              </w:rPr>
            </w:pPr>
            <w:r w:rsidRPr="00EC3677">
              <w:rPr>
                <w:color w:val="000000"/>
                <w:sz w:val="20"/>
                <w:szCs w:val="20"/>
              </w:rPr>
              <w:t>0.2082</w:t>
            </w:r>
          </w:p>
        </w:tc>
        <w:tc>
          <w:tcPr>
            <w:tcW w:w="1685" w:type="dxa"/>
            <w:vAlign w:val="center"/>
            <w:hideMark/>
          </w:tcPr>
          <w:p w14:paraId="3A9837F0" w14:textId="77777777" w:rsidR="00EC3677" w:rsidRPr="00EC3677" w:rsidRDefault="00EC3677" w:rsidP="00EC3677">
            <w:pPr>
              <w:spacing w:line="240" w:lineRule="auto"/>
              <w:rPr>
                <w:sz w:val="20"/>
                <w:szCs w:val="20"/>
              </w:rPr>
            </w:pPr>
          </w:p>
        </w:tc>
      </w:tr>
      <w:tr w:rsidR="00EC3677" w:rsidRPr="00EC3677" w14:paraId="6A09D4DB" w14:textId="77777777" w:rsidTr="00EC3677">
        <w:trPr>
          <w:trHeight w:val="31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14:paraId="27B705A7" w14:textId="77777777" w:rsidR="00EC3677" w:rsidRPr="00EC3677" w:rsidRDefault="00EC3677" w:rsidP="00EC3677">
            <w:pPr>
              <w:spacing w:line="240" w:lineRule="auto"/>
              <w:rPr>
                <w:color w:val="000000"/>
                <w:sz w:val="20"/>
                <w:szCs w:val="20"/>
              </w:rPr>
            </w:pPr>
            <w:r w:rsidRPr="00EC3677">
              <w:rPr>
                <w:color w:val="000000"/>
                <w:sz w:val="20"/>
                <w:szCs w:val="20"/>
              </w:rPr>
              <w:t>Bernardo to San Acacia 1</w:t>
            </w:r>
          </w:p>
        </w:tc>
        <w:tc>
          <w:tcPr>
            <w:tcW w:w="3749" w:type="dxa"/>
            <w:tcBorders>
              <w:top w:val="nil"/>
              <w:left w:val="nil"/>
              <w:bottom w:val="single" w:sz="8" w:space="0" w:color="auto"/>
              <w:right w:val="single" w:sz="8" w:space="0" w:color="auto"/>
            </w:tcBorders>
            <w:shd w:val="clear" w:color="auto" w:fill="auto"/>
            <w:vAlign w:val="center"/>
            <w:hideMark/>
          </w:tcPr>
          <w:p w14:paraId="3360AE10" w14:textId="77777777" w:rsidR="00EC3677" w:rsidRPr="00EC3677" w:rsidRDefault="00EC3677" w:rsidP="00EC3677">
            <w:pPr>
              <w:spacing w:line="240" w:lineRule="auto"/>
              <w:rPr>
                <w:color w:val="000000"/>
                <w:sz w:val="20"/>
                <w:szCs w:val="20"/>
              </w:rPr>
            </w:pPr>
            <w:r w:rsidRPr="00EC3677">
              <w:rPr>
                <w:color w:val="000000"/>
                <w:sz w:val="20"/>
                <w:szCs w:val="20"/>
              </w:rPr>
              <w:t>BernToSanAcaArea1DrainsEast</w:t>
            </w:r>
          </w:p>
        </w:tc>
        <w:tc>
          <w:tcPr>
            <w:tcW w:w="2014" w:type="dxa"/>
            <w:tcBorders>
              <w:top w:val="nil"/>
              <w:left w:val="nil"/>
              <w:bottom w:val="single" w:sz="8" w:space="0" w:color="auto"/>
              <w:right w:val="single" w:sz="8" w:space="0" w:color="auto"/>
            </w:tcBorders>
            <w:shd w:val="clear" w:color="auto" w:fill="auto"/>
            <w:noWrap/>
            <w:vAlign w:val="center"/>
            <w:hideMark/>
          </w:tcPr>
          <w:p w14:paraId="1F025FDA" w14:textId="77777777" w:rsidR="00EC3677" w:rsidRPr="00EC3677" w:rsidRDefault="00EC3677" w:rsidP="00EC3677">
            <w:pPr>
              <w:spacing w:line="240" w:lineRule="auto"/>
              <w:jc w:val="center"/>
              <w:rPr>
                <w:color w:val="000000"/>
                <w:sz w:val="20"/>
                <w:szCs w:val="20"/>
              </w:rPr>
            </w:pPr>
            <w:r w:rsidRPr="00EC3677">
              <w:rPr>
                <w:color w:val="000000"/>
                <w:sz w:val="20"/>
                <w:szCs w:val="20"/>
              </w:rPr>
              <w:t>46,385</w:t>
            </w:r>
          </w:p>
        </w:tc>
        <w:tc>
          <w:tcPr>
            <w:tcW w:w="1927" w:type="dxa"/>
            <w:tcBorders>
              <w:top w:val="nil"/>
              <w:left w:val="nil"/>
              <w:bottom w:val="single" w:sz="8" w:space="0" w:color="auto"/>
              <w:right w:val="single" w:sz="8" w:space="0" w:color="auto"/>
            </w:tcBorders>
            <w:shd w:val="clear" w:color="auto" w:fill="auto"/>
            <w:noWrap/>
            <w:vAlign w:val="center"/>
            <w:hideMark/>
          </w:tcPr>
          <w:p w14:paraId="3923DEF9" w14:textId="77777777" w:rsidR="00EC3677" w:rsidRPr="00EC3677" w:rsidRDefault="00EC3677" w:rsidP="00EC3677">
            <w:pPr>
              <w:spacing w:line="240" w:lineRule="auto"/>
              <w:jc w:val="center"/>
              <w:rPr>
                <w:color w:val="000000"/>
                <w:sz w:val="20"/>
                <w:szCs w:val="20"/>
              </w:rPr>
            </w:pPr>
            <w:r w:rsidRPr="00EC3677">
              <w:rPr>
                <w:color w:val="000000"/>
                <w:sz w:val="20"/>
                <w:szCs w:val="20"/>
              </w:rPr>
              <w:t>0.1962</w:t>
            </w:r>
          </w:p>
        </w:tc>
        <w:tc>
          <w:tcPr>
            <w:tcW w:w="1685" w:type="dxa"/>
            <w:vAlign w:val="center"/>
            <w:hideMark/>
          </w:tcPr>
          <w:p w14:paraId="302DD9D0" w14:textId="77777777" w:rsidR="00EC3677" w:rsidRPr="00EC3677" w:rsidRDefault="00EC3677" w:rsidP="00EC3677">
            <w:pPr>
              <w:spacing w:line="240" w:lineRule="auto"/>
              <w:rPr>
                <w:sz w:val="20"/>
                <w:szCs w:val="20"/>
              </w:rPr>
            </w:pPr>
          </w:p>
        </w:tc>
      </w:tr>
    </w:tbl>
    <w:p w14:paraId="752BD47F" w14:textId="77777777" w:rsidR="00EC3677" w:rsidRPr="00EC3677" w:rsidRDefault="00EC3677" w:rsidP="00EC3677"/>
    <w:p w14:paraId="7B94746E" w14:textId="77777777" w:rsidR="007E7D94" w:rsidRPr="007E330A" w:rsidRDefault="007E7D94" w:rsidP="0067338A">
      <w:bookmarkStart w:id="994" w:name="_Ref271359657"/>
    </w:p>
    <w:p w14:paraId="4BE48C97" w14:textId="52EDBE09" w:rsidR="0026393B" w:rsidRDefault="007E7D94" w:rsidP="006A7B26">
      <w:pPr>
        <w:pStyle w:val="Caption"/>
        <w:rPr>
          <w:rFonts w:cs="Arial"/>
          <w:kern w:val="32"/>
          <w:szCs w:val="26"/>
          <w:u w:val="single"/>
        </w:rPr>
      </w:pPr>
      <w:bookmarkStart w:id="995" w:name="_Ref507680680"/>
      <w:bookmarkStart w:id="996" w:name="_Toc271360580"/>
      <w:bookmarkStart w:id="997" w:name="_Ref393451604"/>
      <w:bookmarkStart w:id="998" w:name="_Toc399756522"/>
      <w:bookmarkStart w:id="999" w:name="_Toc145947824"/>
      <w:bookmarkStart w:id="1000" w:name="_Toc170467226"/>
      <w:bookmarkEnd w:id="994"/>
      <w:r w:rsidRPr="007E330A">
        <w:lastRenderedPageBreak/>
        <w:t xml:space="preserve">Table </w:t>
      </w:r>
      <w:fldSimple w:instr=" STYLEREF 1 \s ">
        <w:r w:rsidR="008C2C4B">
          <w:rPr>
            <w:noProof/>
          </w:rPr>
          <w:t>5</w:t>
        </w:r>
      </w:fldSimple>
      <w:r w:rsidR="00825603">
        <w:noBreakHyphen/>
      </w:r>
      <w:fldSimple w:instr=" SEQ Table \* ARABIC \s 1 ">
        <w:r w:rsidR="008C2C4B">
          <w:rPr>
            <w:noProof/>
          </w:rPr>
          <w:t>20</w:t>
        </w:r>
      </w:fldSimple>
      <w:bookmarkEnd w:id="995"/>
      <w:r w:rsidR="00CD1CD5">
        <w:t>.</w:t>
      </w:r>
      <w:r w:rsidR="00CD1CD5" w:rsidRPr="007E330A">
        <w:t xml:space="preserve"> </w:t>
      </w:r>
      <w:r w:rsidRPr="007E330A">
        <w:t>West riverside drain groundwater hydraulic properties</w:t>
      </w:r>
      <w:bookmarkStart w:id="1001" w:name="_Toc269805342"/>
      <w:bookmarkStart w:id="1002" w:name="_Toc399418078"/>
      <w:bookmarkStart w:id="1003" w:name="_Toc507594549"/>
      <w:bookmarkStart w:id="1004" w:name="_Toc508020799"/>
      <w:bookmarkEnd w:id="996"/>
      <w:bookmarkEnd w:id="997"/>
      <w:bookmarkEnd w:id="998"/>
      <w:bookmarkEnd w:id="999"/>
      <w:bookmarkEnd w:id="1000"/>
    </w:p>
    <w:tbl>
      <w:tblPr>
        <w:tblW w:w="11452" w:type="dxa"/>
        <w:tblLook w:val="04A0" w:firstRow="1" w:lastRow="0" w:firstColumn="1" w:lastColumn="0" w:noHBand="0" w:noVBand="1"/>
      </w:tblPr>
      <w:tblGrid>
        <w:gridCol w:w="2600"/>
        <w:gridCol w:w="3482"/>
        <w:gridCol w:w="1917"/>
        <w:gridCol w:w="1801"/>
        <w:gridCol w:w="1652"/>
      </w:tblGrid>
      <w:tr w:rsidR="0026393B" w:rsidRPr="0026393B" w14:paraId="30A12D3A" w14:textId="77777777" w:rsidTr="006A7B26">
        <w:trPr>
          <w:gridAfter w:val="1"/>
          <w:wAfter w:w="1652" w:type="dxa"/>
          <w:trHeight w:val="317"/>
        </w:trPr>
        <w:tc>
          <w:tcPr>
            <w:tcW w:w="26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F263BC" w14:textId="77777777" w:rsidR="0026393B" w:rsidRPr="0026393B" w:rsidRDefault="0026393B" w:rsidP="006A7B26">
            <w:pPr>
              <w:keepNext/>
              <w:spacing w:line="240" w:lineRule="auto"/>
              <w:jc w:val="center"/>
              <w:rPr>
                <w:b/>
                <w:bCs/>
                <w:color w:val="000000"/>
                <w:sz w:val="22"/>
                <w:szCs w:val="22"/>
              </w:rPr>
            </w:pPr>
            <w:r w:rsidRPr="0026393B">
              <w:rPr>
                <w:b/>
                <w:bCs/>
                <w:color w:val="000000"/>
                <w:sz w:val="22"/>
                <w:szCs w:val="22"/>
              </w:rPr>
              <w:t>GW Object Polygon</w:t>
            </w:r>
          </w:p>
        </w:tc>
        <w:tc>
          <w:tcPr>
            <w:tcW w:w="34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E8E5D6" w14:textId="77777777" w:rsidR="0026393B" w:rsidRPr="0026393B" w:rsidRDefault="0026393B" w:rsidP="006A7B26">
            <w:pPr>
              <w:keepNext/>
              <w:spacing w:line="240" w:lineRule="auto"/>
              <w:jc w:val="center"/>
              <w:rPr>
                <w:b/>
                <w:bCs/>
                <w:color w:val="000000"/>
                <w:sz w:val="22"/>
                <w:szCs w:val="22"/>
              </w:rPr>
            </w:pPr>
            <w:r w:rsidRPr="0026393B">
              <w:rPr>
                <w:b/>
                <w:bCs/>
                <w:color w:val="000000"/>
                <w:sz w:val="22"/>
                <w:szCs w:val="22"/>
              </w:rPr>
              <w:t>URGWOM Reach Name</w:t>
            </w:r>
          </w:p>
        </w:tc>
        <w:tc>
          <w:tcPr>
            <w:tcW w:w="19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C6019C" w14:textId="77777777" w:rsidR="0026393B" w:rsidRPr="0026393B" w:rsidRDefault="0026393B" w:rsidP="006A7B26">
            <w:pPr>
              <w:keepNext/>
              <w:spacing w:line="240" w:lineRule="auto"/>
              <w:jc w:val="center"/>
              <w:rPr>
                <w:b/>
                <w:bCs/>
                <w:color w:val="000000"/>
                <w:sz w:val="22"/>
                <w:szCs w:val="22"/>
              </w:rPr>
            </w:pPr>
            <w:r w:rsidRPr="0026393B">
              <w:rPr>
                <w:b/>
                <w:bCs/>
                <w:color w:val="000000"/>
                <w:sz w:val="22"/>
                <w:szCs w:val="22"/>
              </w:rPr>
              <w:t>Drain Length (feet)</w:t>
            </w:r>
          </w:p>
        </w:tc>
        <w:tc>
          <w:tcPr>
            <w:tcW w:w="18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38805C" w14:textId="77777777" w:rsidR="0026393B" w:rsidRPr="0026393B" w:rsidRDefault="0026393B" w:rsidP="006A7B26">
            <w:pPr>
              <w:keepNext/>
              <w:spacing w:line="240" w:lineRule="auto"/>
              <w:jc w:val="center"/>
              <w:rPr>
                <w:b/>
                <w:bCs/>
                <w:color w:val="000000"/>
                <w:sz w:val="22"/>
                <w:szCs w:val="22"/>
              </w:rPr>
            </w:pPr>
            <w:r w:rsidRPr="0026393B">
              <w:rPr>
                <w:b/>
                <w:bCs/>
                <w:color w:val="000000"/>
                <w:sz w:val="22"/>
                <w:szCs w:val="22"/>
              </w:rPr>
              <w:t>Hydraulic Conductivity (feet/day)</w:t>
            </w:r>
          </w:p>
        </w:tc>
      </w:tr>
      <w:tr w:rsidR="0026393B" w:rsidRPr="0026393B" w14:paraId="7FCCBE67" w14:textId="77777777" w:rsidTr="006A7B26">
        <w:trPr>
          <w:trHeight w:val="300"/>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3250E1D0" w14:textId="77777777" w:rsidR="0026393B" w:rsidRPr="0026393B" w:rsidRDefault="0026393B" w:rsidP="006A7B26">
            <w:pPr>
              <w:keepNext/>
              <w:spacing w:line="240" w:lineRule="auto"/>
              <w:rPr>
                <w:b/>
                <w:bCs/>
                <w:color w:val="000000"/>
                <w:sz w:val="22"/>
                <w:szCs w:val="22"/>
              </w:rPr>
            </w:pPr>
          </w:p>
        </w:tc>
        <w:tc>
          <w:tcPr>
            <w:tcW w:w="3482" w:type="dxa"/>
            <w:vMerge/>
            <w:tcBorders>
              <w:top w:val="single" w:sz="8" w:space="0" w:color="auto"/>
              <w:left w:val="single" w:sz="8" w:space="0" w:color="auto"/>
              <w:bottom w:val="single" w:sz="8" w:space="0" w:color="000000"/>
              <w:right w:val="single" w:sz="8" w:space="0" w:color="auto"/>
            </w:tcBorders>
            <w:vAlign w:val="center"/>
            <w:hideMark/>
          </w:tcPr>
          <w:p w14:paraId="63F3B6F0" w14:textId="77777777" w:rsidR="0026393B" w:rsidRPr="0026393B" w:rsidRDefault="0026393B" w:rsidP="006A7B26">
            <w:pPr>
              <w:keepNext/>
              <w:spacing w:line="240" w:lineRule="auto"/>
              <w:rPr>
                <w:b/>
                <w:bCs/>
                <w:color w:val="000000"/>
                <w:sz w:val="22"/>
                <w:szCs w:val="22"/>
              </w:rPr>
            </w:pPr>
          </w:p>
        </w:tc>
        <w:tc>
          <w:tcPr>
            <w:tcW w:w="1917" w:type="dxa"/>
            <w:vMerge/>
            <w:tcBorders>
              <w:top w:val="single" w:sz="8" w:space="0" w:color="auto"/>
              <w:left w:val="single" w:sz="8" w:space="0" w:color="auto"/>
              <w:bottom w:val="single" w:sz="8" w:space="0" w:color="000000"/>
              <w:right w:val="single" w:sz="8" w:space="0" w:color="auto"/>
            </w:tcBorders>
            <w:vAlign w:val="center"/>
            <w:hideMark/>
          </w:tcPr>
          <w:p w14:paraId="17BDEEE1" w14:textId="77777777" w:rsidR="0026393B" w:rsidRPr="0026393B" w:rsidRDefault="0026393B" w:rsidP="006A7B26">
            <w:pPr>
              <w:keepNext/>
              <w:spacing w:line="240" w:lineRule="auto"/>
              <w:rPr>
                <w:b/>
                <w:bCs/>
                <w:color w:val="000000"/>
                <w:sz w:val="22"/>
                <w:szCs w:val="22"/>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14:paraId="6C81F179" w14:textId="77777777" w:rsidR="0026393B" w:rsidRPr="0026393B" w:rsidRDefault="0026393B" w:rsidP="006A7B26">
            <w:pPr>
              <w:keepNext/>
              <w:spacing w:line="240" w:lineRule="auto"/>
              <w:rPr>
                <w:b/>
                <w:bCs/>
                <w:color w:val="000000"/>
                <w:sz w:val="22"/>
                <w:szCs w:val="22"/>
              </w:rPr>
            </w:pPr>
          </w:p>
        </w:tc>
        <w:tc>
          <w:tcPr>
            <w:tcW w:w="1652" w:type="dxa"/>
            <w:tcBorders>
              <w:top w:val="nil"/>
              <w:left w:val="nil"/>
              <w:bottom w:val="nil"/>
              <w:right w:val="nil"/>
            </w:tcBorders>
            <w:shd w:val="clear" w:color="auto" w:fill="auto"/>
            <w:noWrap/>
            <w:vAlign w:val="bottom"/>
            <w:hideMark/>
          </w:tcPr>
          <w:p w14:paraId="50199097" w14:textId="77777777" w:rsidR="0026393B" w:rsidRPr="0026393B" w:rsidRDefault="0026393B" w:rsidP="006A7B26">
            <w:pPr>
              <w:keepNext/>
              <w:spacing w:line="240" w:lineRule="auto"/>
              <w:jc w:val="center"/>
              <w:rPr>
                <w:b/>
                <w:bCs/>
                <w:color w:val="000000"/>
                <w:sz w:val="22"/>
                <w:szCs w:val="22"/>
              </w:rPr>
            </w:pPr>
          </w:p>
        </w:tc>
      </w:tr>
      <w:tr w:rsidR="0026393B" w:rsidRPr="0026393B" w14:paraId="5786C321" w14:textId="77777777" w:rsidTr="006A7B26">
        <w:trPr>
          <w:trHeight w:val="315"/>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6CB1758B" w14:textId="77777777" w:rsidR="0026393B" w:rsidRPr="0026393B" w:rsidRDefault="0026393B" w:rsidP="006A7B26">
            <w:pPr>
              <w:keepNext/>
              <w:spacing w:line="240" w:lineRule="auto"/>
              <w:rPr>
                <w:b/>
                <w:bCs/>
                <w:color w:val="000000"/>
                <w:sz w:val="22"/>
                <w:szCs w:val="22"/>
              </w:rPr>
            </w:pPr>
          </w:p>
        </w:tc>
        <w:tc>
          <w:tcPr>
            <w:tcW w:w="3482" w:type="dxa"/>
            <w:vMerge/>
            <w:tcBorders>
              <w:top w:val="single" w:sz="8" w:space="0" w:color="auto"/>
              <w:left w:val="single" w:sz="8" w:space="0" w:color="auto"/>
              <w:bottom w:val="single" w:sz="8" w:space="0" w:color="000000"/>
              <w:right w:val="single" w:sz="8" w:space="0" w:color="auto"/>
            </w:tcBorders>
            <w:vAlign w:val="center"/>
            <w:hideMark/>
          </w:tcPr>
          <w:p w14:paraId="6EF746B6" w14:textId="77777777" w:rsidR="0026393B" w:rsidRPr="0026393B" w:rsidRDefault="0026393B" w:rsidP="006A7B26">
            <w:pPr>
              <w:keepNext/>
              <w:spacing w:line="240" w:lineRule="auto"/>
              <w:rPr>
                <w:b/>
                <w:bCs/>
                <w:color w:val="000000"/>
                <w:sz w:val="22"/>
                <w:szCs w:val="22"/>
              </w:rPr>
            </w:pPr>
          </w:p>
        </w:tc>
        <w:tc>
          <w:tcPr>
            <w:tcW w:w="1917" w:type="dxa"/>
            <w:vMerge/>
            <w:tcBorders>
              <w:top w:val="single" w:sz="8" w:space="0" w:color="auto"/>
              <w:left w:val="single" w:sz="8" w:space="0" w:color="auto"/>
              <w:bottom w:val="single" w:sz="8" w:space="0" w:color="000000"/>
              <w:right w:val="single" w:sz="8" w:space="0" w:color="auto"/>
            </w:tcBorders>
            <w:vAlign w:val="center"/>
            <w:hideMark/>
          </w:tcPr>
          <w:p w14:paraId="1F609FA4" w14:textId="77777777" w:rsidR="0026393B" w:rsidRPr="0026393B" w:rsidRDefault="0026393B" w:rsidP="006A7B26">
            <w:pPr>
              <w:keepNext/>
              <w:spacing w:line="240" w:lineRule="auto"/>
              <w:rPr>
                <w:b/>
                <w:bCs/>
                <w:color w:val="000000"/>
                <w:sz w:val="22"/>
                <w:szCs w:val="22"/>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14:paraId="58D9233B" w14:textId="77777777" w:rsidR="0026393B" w:rsidRPr="0026393B" w:rsidRDefault="0026393B" w:rsidP="006A7B26">
            <w:pPr>
              <w:keepNext/>
              <w:spacing w:line="240" w:lineRule="auto"/>
              <w:rPr>
                <w:b/>
                <w:bCs/>
                <w:color w:val="000000"/>
                <w:sz w:val="22"/>
                <w:szCs w:val="22"/>
              </w:rPr>
            </w:pPr>
          </w:p>
        </w:tc>
        <w:tc>
          <w:tcPr>
            <w:tcW w:w="1652" w:type="dxa"/>
            <w:tcBorders>
              <w:top w:val="nil"/>
              <w:left w:val="nil"/>
              <w:bottom w:val="nil"/>
              <w:right w:val="nil"/>
            </w:tcBorders>
            <w:shd w:val="clear" w:color="auto" w:fill="auto"/>
            <w:noWrap/>
            <w:vAlign w:val="bottom"/>
            <w:hideMark/>
          </w:tcPr>
          <w:p w14:paraId="1D29614F" w14:textId="77777777" w:rsidR="0026393B" w:rsidRPr="0026393B" w:rsidRDefault="0026393B" w:rsidP="006A7B26">
            <w:pPr>
              <w:keepNext/>
              <w:spacing w:line="240" w:lineRule="auto"/>
              <w:rPr>
                <w:sz w:val="20"/>
                <w:szCs w:val="20"/>
              </w:rPr>
            </w:pPr>
          </w:p>
        </w:tc>
      </w:tr>
      <w:tr w:rsidR="0026393B" w:rsidRPr="0026393B" w14:paraId="19D4632C"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7F8A200" w14:textId="77777777" w:rsidR="0026393B" w:rsidRPr="0026393B" w:rsidRDefault="0026393B" w:rsidP="006A7B26">
            <w:pPr>
              <w:keepNext/>
              <w:spacing w:line="240" w:lineRule="auto"/>
              <w:rPr>
                <w:color w:val="000000"/>
                <w:sz w:val="20"/>
                <w:szCs w:val="20"/>
              </w:rPr>
            </w:pPr>
            <w:r w:rsidRPr="0026393B">
              <w:rPr>
                <w:color w:val="000000"/>
                <w:sz w:val="20"/>
                <w:szCs w:val="20"/>
              </w:rPr>
              <w:t>Cochiti to San Felipe 1</w:t>
            </w:r>
          </w:p>
        </w:tc>
        <w:tc>
          <w:tcPr>
            <w:tcW w:w="3482" w:type="dxa"/>
            <w:tcBorders>
              <w:top w:val="nil"/>
              <w:left w:val="nil"/>
              <w:bottom w:val="single" w:sz="8" w:space="0" w:color="auto"/>
              <w:right w:val="single" w:sz="8" w:space="0" w:color="auto"/>
            </w:tcBorders>
            <w:shd w:val="clear" w:color="auto" w:fill="auto"/>
            <w:vAlign w:val="center"/>
            <w:hideMark/>
          </w:tcPr>
          <w:p w14:paraId="486BD21C"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w:t>
            </w:r>
          </w:p>
        </w:tc>
        <w:tc>
          <w:tcPr>
            <w:tcW w:w="1917" w:type="dxa"/>
            <w:tcBorders>
              <w:top w:val="nil"/>
              <w:left w:val="nil"/>
              <w:bottom w:val="single" w:sz="8" w:space="0" w:color="auto"/>
              <w:right w:val="single" w:sz="8" w:space="0" w:color="auto"/>
            </w:tcBorders>
            <w:shd w:val="clear" w:color="auto" w:fill="auto"/>
            <w:noWrap/>
            <w:vAlign w:val="center"/>
            <w:hideMark/>
          </w:tcPr>
          <w:p w14:paraId="6B685C8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w:t>
            </w:r>
          </w:p>
        </w:tc>
        <w:tc>
          <w:tcPr>
            <w:tcW w:w="1801" w:type="dxa"/>
            <w:tcBorders>
              <w:top w:val="nil"/>
              <w:left w:val="nil"/>
              <w:bottom w:val="single" w:sz="8" w:space="0" w:color="auto"/>
              <w:right w:val="single" w:sz="8" w:space="0" w:color="auto"/>
            </w:tcBorders>
            <w:shd w:val="clear" w:color="auto" w:fill="auto"/>
            <w:noWrap/>
            <w:vAlign w:val="center"/>
            <w:hideMark/>
          </w:tcPr>
          <w:p w14:paraId="1DB29783"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w:t>
            </w:r>
          </w:p>
        </w:tc>
        <w:tc>
          <w:tcPr>
            <w:tcW w:w="1652" w:type="dxa"/>
            <w:vAlign w:val="center"/>
            <w:hideMark/>
          </w:tcPr>
          <w:p w14:paraId="676B48CA" w14:textId="77777777" w:rsidR="0026393B" w:rsidRPr="0026393B" w:rsidRDefault="0026393B" w:rsidP="006A7B26">
            <w:pPr>
              <w:keepNext/>
              <w:spacing w:line="240" w:lineRule="auto"/>
              <w:rPr>
                <w:sz w:val="20"/>
                <w:szCs w:val="20"/>
              </w:rPr>
            </w:pPr>
          </w:p>
        </w:tc>
      </w:tr>
      <w:tr w:rsidR="0026393B" w:rsidRPr="0026393B" w14:paraId="6D45466C"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03ED5725" w14:textId="77777777" w:rsidR="0026393B" w:rsidRPr="0026393B" w:rsidRDefault="0026393B" w:rsidP="006A7B26">
            <w:pPr>
              <w:keepNext/>
              <w:spacing w:line="240" w:lineRule="auto"/>
              <w:rPr>
                <w:color w:val="000000"/>
                <w:sz w:val="20"/>
                <w:szCs w:val="20"/>
              </w:rPr>
            </w:pPr>
            <w:r w:rsidRPr="0026393B">
              <w:rPr>
                <w:color w:val="000000"/>
                <w:sz w:val="20"/>
                <w:szCs w:val="20"/>
              </w:rPr>
              <w:t>Cochiti to San Felipe 2</w:t>
            </w:r>
          </w:p>
        </w:tc>
        <w:tc>
          <w:tcPr>
            <w:tcW w:w="3482" w:type="dxa"/>
            <w:tcBorders>
              <w:top w:val="nil"/>
              <w:left w:val="nil"/>
              <w:bottom w:val="single" w:sz="8" w:space="0" w:color="auto"/>
              <w:right w:val="single" w:sz="8" w:space="0" w:color="auto"/>
            </w:tcBorders>
            <w:shd w:val="clear" w:color="auto" w:fill="auto"/>
            <w:vAlign w:val="center"/>
            <w:hideMark/>
          </w:tcPr>
          <w:p w14:paraId="4334D6D8" w14:textId="77777777" w:rsidR="0026393B" w:rsidRPr="0026393B" w:rsidRDefault="0026393B" w:rsidP="006A7B26">
            <w:pPr>
              <w:keepNext/>
              <w:spacing w:line="240" w:lineRule="auto"/>
              <w:rPr>
                <w:color w:val="000000"/>
                <w:sz w:val="20"/>
                <w:szCs w:val="20"/>
              </w:rPr>
            </w:pPr>
            <w:r w:rsidRPr="0026393B">
              <w:rPr>
                <w:color w:val="000000"/>
                <w:sz w:val="20"/>
                <w:szCs w:val="20"/>
              </w:rPr>
              <w:t>LowerWestSideSantoDomingoDrain</w:t>
            </w:r>
          </w:p>
        </w:tc>
        <w:tc>
          <w:tcPr>
            <w:tcW w:w="1917" w:type="dxa"/>
            <w:tcBorders>
              <w:top w:val="nil"/>
              <w:left w:val="nil"/>
              <w:bottom w:val="single" w:sz="8" w:space="0" w:color="auto"/>
              <w:right w:val="single" w:sz="8" w:space="0" w:color="auto"/>
            </w:tcBorders>
            <w:shd w:val="clear" w:color="auto" w:fill="auto"/>
            <w:noWrap/>
            <w:vAlign w:val="center"/>
            <w:hideMark/>
          </w:tcPr>
          <w:p w14:paraId="5D230358"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17,446</w:t>
            </w:r>
          </w:p>
        </w:tc>
        <w:tc>
          <w:tcPr>
            <w:tcW w:w="1801" w:type="dxa"/>
            <w:tcBorders>
              <w:top w:val="nil"/>
              <w:left w:val="nil"/>
              <w:bottom w:val="single" w:sz="8" w:space="0" w:color="auto"/>
              <w:right w:val="single" w:sz="8" w:space="0" w:color="auto"/>
            </w:tcBorders>
            <w:shd w:val="clear" w:color="auto" w:fill="auto"/>
            <w:noWrap/>
            <w:vAlign w:val="center"/>
            <w:hideMark/>
          </w:tcPr>
          <w:p w14:paraId="23442FDF"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0.1452</w:t>
            </w:r>
          </w:p>
        </w:tc>
        <w:tc>
          <w:tcPr>
            <w:tcW w:w="1652" w:type="dxa"/>
            <w:vAlign w:val="center"/>
            <w:hideMark/>
          </w:tcPr>
          <w:p w14:paraId="09ED3CE1" w14:textId="77777777" w:rsidR="0026393B" w:rsidRPr="0026393B" w:rsidRDefault="0026393B" w:rsidP="006A7B26">
            <w:pPr>
              <w:keepNext/>
              <w:spacing w:line="240" w:lineRule="auto"/>
              <w:rPr>
                <w:sz w:val="20"/>
                <w:szCs w:val="20"/>
              </w:rPr>
            </w:pPr>
          </w:p>
        </w:tc>
      </w:tr>
      <w:tr w:rsidR="0026393B" w:rsidRPr="0026393B" w14:paraId="381A5357"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15AB9067" w14:textId="77777777" w:rsidR="0026393B" w:rsidRPr="0026393B" w:rsidRDefault="0026393B" w:rsidP="006A7B26">
            <w:pPr>
              <w:keepNext/>
              <w:spacing w:line="240" w:lineRule="auto"/>
              <w:rPr>
                <w:color w:val="000000"/>
                <w:sz w:val="20"/>
                <w:szCs w:val="20"/>
              </w:rPr>
            </w:pPr>
            <w:r w:rsidRPr="0026393B">
              <w:rPr>
                <w:color w:val="000000"/>
                <w:sz w:val="20"/>
                <w:szCs w:val="20"/>
              </w:rPr>
              <w:t>San Felipe to Central Ave. 1</w:t>
            </w:r>
          </w:p>
        </w:tc>
        <w:tc>
          <w:tcPr>
            <w:tcW w:w="3482" w:type="dxa"/>
            <w:tcBorders>
              <w:top w:val="nil"/>
              <w:left w:val="nil"/>
              <w:bottom w:val="single" w:sz="8" w:space="0" w:color="auto"/>
              <w:right w:val="single" w:sz="8" w:space="0" w:color="auto"/>
            </w:tcBorders>
            <w:shd w:val="clear" w:color="auto" w:fill="auto"/>
            <w:vAlign w:val="center"/>
            <w:hideMark/>
          </w:tcPr>
          <w:p w14:paraId="71CF79EF" w14:textId="77777777" w:rsidR="0026393B" w:rsidRPr="0026393B" w:rsidRDefault="0026393B" w:rsidP="006A7B26">
            <w:pPr>
              <w:keepNext/>
              <w:spacing w:line="240" w:lineRule="auto"/>
              <w:rPr>
                <w:color w:val="000000"/>
                <w:sz w:val="20"/>
                <w:szCs w:val="20"/>
              </w:rPr>
            </w:pPr>
            <w:r w:rsidRPr="0026393B">
              <w:rPr>
                <w:color w:val="000000"/>
                <w:sz w:val="20"/>
                <w:szCs w:val="20"/>
              </w:rPr>
              <w:t>SanFelipeToCentralDrainWest1</w:t>
            </w:r>
          </w:p>
        </w:tc>
        <w:tc>
          <w:tcPr>
            <w:tcW w:w="1917" w:type="dxa"/>
            <w:tcBorders>
              <w:top w:val="nil"/>
              <w:left w:val="nil"/>
              <w:bottom w:val="single" w:sz="8" w:space="0" w:color="auto"/>
              <w:right w:val="single" w:sz="8" w:space="0" w:color="auto"/>
            </w:tcBorders>
            <w:shd w:val="clear" w:color="auto" w:fill="auto"/>
            <w:noWrap/>
            <w:vAlign w:val="center"/>
            <w:hideMark/>
          </w:tcPr>
          <w:p w14:paraId="3F85C0B5"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8,931</w:t>
            </w:r>
          </w:p>
        </w:tc>
        <w:tc>
          <w:tcPr>
            <w:tcW w:w="1801" w:type="dxa"/>
            <w:tcBorders>
              <w:top w:val="nil"/>
              <w:left w:val="nil"/>
              <w:bottom w:val="single" w:sz="8" w:space="0" w:color="auto"/>
              <w:right w:val="single" w:sz="8" w:space="0" w:color="auto"/>
            </w:tcBorders>
            <w:shd w:val="clear" w:color="auto" w:fill="auto"/>
            <w:noWrap/>
            <w:vAlign w:val="center"/>
            <w:hideMark/>
          </w:tcPr>
          <w:p w14:paraId="093EB56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0.1826</w:t>
            </w:r>
          </w:p>
        </w:tc>
        <w:tc>
          <w:tcPr>
            <w:tcW w:w="1652" w:type="dxa"/>
            <w:vAlign w:val="center"/>
            <w:hideMark/>
          </w:tcPr>
          <w:p w14:paraId="45C1D522" w14:textId="77777777" w:rsidR="0026393B" w:rsidRPr="0026393B" w:rsidRDefault="0026393B" w:rsidP="006A7B26">
            <w:pPr>
              <w:keepNext/>
              <w:spacing w:line="240" w:lineRule="auto"/>
              <w:rPr>
                <w:sz w:val="20"/>
                <w:szCs w:val="20"/>
              </w:rPr>
            </w:pPr>
          </w:p>
        </w:tc>
      </w:tr>
      <w:tr w:rsidR="0026393B" w:rsidRPr="0026393B" w14:paraId="449B7857"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4FC1036" w14:textId="77777777" w:rsidR="0026393B" w:rsidRPr="0026393B" w:rsidRDefault="0026393B" w:rsidP="006A7B26">
            <w:pPr>
              <w:keepNext/>
              <w:spacing w:line="240" w:lineRule="auto"/>
              <w:rPr>
                <w:color w:val="000000"/>
                <w:sz w:val="20"/>
                <w:szCs w:val="20"/>
              </w:rPr>
            </w:pPr>
            <w:r w:rsidRPr="0026393B">
              <w:rPr>
                <w:color w:val="000000"/>
                <w:sz w:val="20"/>
                <w:szCs w:val="20"/>
              </w:rPr>
              <w:t>San Felipe to Central Ave. 2</w:t>
            </w:r>
          </w:p>
        </w:tc>
        <w:tc>
          <w:tcPr>
            <w:tcW w:w="3482" w:type="dxa"/>
            <w:tcBorders>
              <w:top w:val="nil"/>
              <w:left w:val="nil"/>
              <w:bottom w:val="single" w:sz="8" w:space="0" w:color="auto"/>
              <w:right w:val="single" w:sz="8" w:space="0" w:color="auto"/>
            </w:tcBorders>
            <w:shd w:val="clear" w:color="auto" w:fill="auto"/>
            <w:vAlign w:val="center"/>
            <w:hideMark/>
          </w:tcPr>
          <w:p w14:paraId="3506DF21" w14:textId="77777777" w:rsidR="0026393B" w:rsidRPr="0026393B" w:rsidRDefault="0026393B" w:rsidP="006A7B26">
            <w:pPr>
              <w:keepNext/>
              <w:spacing w:line="240" w:lineRule="auto"/>
              <w:rPr>
                <w:color w:val="000000"/>
                <w:sz w:val="20"/>
                <w:szCs w:val="20"/>
              </w:rPr>
            </w:pPr>
            <w:r w:rsidRPr="0026393B">
              <w:rPr>
                <w:color w:val="000000"/>
                <w:sz w:val="20"/>
                <w:szCs w:val="20"/>
              </w:rPr>
              <w:t>--</w:t>
            </w:r>
          </w:p>
        </w:tc>
        <w:tc>
          <w:tcPr>
            <w:tcW w:w="1917" w:type="dxa"/>
            <w:tcBorders>
              <w:top w:val="nil"/>
              <w:left w:val="nil"/>
              <w:bottom w:val="single" w:sz="8" w:space="0" w:color="auto"/>
              <w:right w:val="single" w:sz="8" w:space="0" w:color="auto"/>
            </w:tcBorders>
            <w:shd w:val="clear" w:color="auto" w:fill="auto"/>
            <w:noWrap/>
            <w:vAlign w:val="center"/>
            <w:hideMark/>
          </w:tcPr>
          <w:p w14:paraId="63AAC3F6"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w:t>
            </w:r>
          </w:p>
        </w:tc>
        <w:tc>
          <w:tcPr>
            <w:tcW w:w="1801" w:type="dxa"/>
            <w:tcBorders>
              <w:top w:val="nil"/>
              <w:left w:val="nil"/>
              <w:bottom w:val="single" w:sz="8" w:space="0" w:color="auto"/>
              <w:right w:val="single" w:sz="8" w:space="0" w:color="auto"/>
            </w:tcBorders>
            <w:shd w:val="clear" w:color="auto" w:fill="auto"/>
            <w:noWrap/>
            <w:vAlign w:val="center"/>
            <w:hideMark/>
          </w:tcPr>
          <w:p w14:paraId="292C9F71"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w:t>
            </w:r>
          </w:p>
        </w:tc>
        <w:tc>
          <w:tcPr>
            <w:tcW w:w="1652" w:type="dxa"/>
            <w:vAlign w:val="center"/>
            <w:hideMark/>
          </w:tcPr>
          <w:p w14:paraId="2FED7B2F" w14:textId="77777777" w:rsidR="0026393B" w:rsidRPr="0026393B" w:rsidRDefault="0026393B" w:rsidP="006A7B26">
            <w:pPr>
              <w:keepNext/>
              <w:spacing w:line="240" w:lineRule="auto"/>
              <w:rPr>
                <w:sz w:val="20"/>
                <w:szCs w:val="20"/>
              </w:rPr>
            </w:pPr>
          </w:p>
        </w:tc>
      </w:tr>
      <w:tr w:rsidR="0026393B" w:rsidRPr="0026393B" w14:paraId="29F06142"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1B647946" w14:textId="77777777" w:rsidR="0026393B" w:rsidRPr="0026393B" w:rsidRDefault="0026393B" w:rsidP="006A7B26">
            <w:pPr>
              <w:keepNext/>
              <w:spacing w:line="240" w:lineRule="auto"/>
              <w:rPr>
                <w:color w:val="000000"/>
                <w:sz w:val="20"/>
                <w:szCs w:val="20"/>
              </w:rPr>
            </w:pPr>
            <w:r w:rsidRPr="0026393B">
              <w:rPr>
                <w:color w:val="000000"/>
                <w:sz w:val="20"/>
                <w:szCs w:val="20"/>
              </w:rPr>
              <w:t>San Felipe to Central Ave. 3</w:t>
            </w:r>
          </w:p>
        </w:tc>
        <w:tc>
          <w:tcPr>
            <w:tcW w:w="3482" w:type="dxa"/>
            <w:tcBorders>
              <w:top w:val="nil"/>
              <w:left w:val="nil"/>
              <w:bottom w:val="single" w:sz="8" w:space="0" w:color="auto"/>
              <w:right w:val="single" w:sz="8" w:space="0" w:color="auto"/>
            </w:tcBorders>
            <w:shd w:val="clear" w:color="auto" w:fill="auto"/>
            <w:vAlign w:val="center"/>
            <w:hideMark/>
          </w:tcPr>
          <w:p w14:paraId="788D39D5" w14:textId="77777777" w:rsidR="0026393B" w:rsidRPr="0026393B" w:rsidRDefault="0026393B" w:rsidP="006A7B26">
            <w:pPr>
              <w:keepNext/>
              <w:spacing w:line="240" w:lineRule="auto"/>
              <w:rPr>
                <w:color w:val="000000"/>
                <w:sz w:val="20"/>
                <w:szCs w:val="20"/>
              </w:rPr>
            </w:pPr>
            <w:r w:rsidRPr="0026393B">
              <w:rPr>
                <w:color w:val="000000"/>
                <w:sz w:val="20"/>
                <w:szCs w:val="20"/>
              </w:rPr>
              <w:t>SanFelipeToCentralDrainWest3</w:t>
            </w:r>
          </w:p>
        </w:tc>
        <w:tc>
          <w:tcPr>
            <w:tcW w:w="1917" w:type="dxa"/>
            <w:tcBorders>
              <w:top w:val="nil"/>
              <w:left w:val="nil"/>
              <w:bottom w:val="single" w:sz="8" w:space="0" w:color="auto"/>
              <w:right w:val="single" w:sz="8" w:space="0" w:color="auto"/>
            </w:tcBorders>
            <w:shd w:val="clear" w:color="auto" w:fill="auto"/>
            <w:noWrap/>
            <w:vAlign w:val="center"/>
            <w:hideMark/>
          </w:tcPr>
          <w:p w14:paraId="5CF0A48D"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38,116</w:t>
            </w:r>
          </w:p>
        </w:tc>
        <w:tc>
          <w:tcPr>
            <w:tcW w:w="1801" w:type="dxa"/>
            <w:tcBorders>
              <w:top w:val="nil"/>
              <w:left w:val="nil"/>
              <w:bottom w:val="single" w:sz="8" w:space="0" w:color="auto"/>
              <w:right w:val="single" w:sz="8" w:space="0" w:color="auto"/>
            </w:tcBorders>
            <w:shd w:val="clear" w:color="auto" w:fill="auto"/>
            <w:noWrap/>
            <w:vAlign w:val="center"/>
            <w:hideMark/>
          </w:tcPr>
          <w:p w14:paraId="16E59EF3"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0.3022</w:t>
            </w:r>
          </w:p>
        </w:tc>
        <w:tc>
          <w:tcPr>
            <w:tcW w:w="1652" w:type="dxa"/>
            <w:vAlign w:val="center"/>
            <w:hideMark/>
          </w:tcPr>
          <w:p w14:paraId="020F8F12" w14:textId="77777777" w:rsidR="0026393B" w:rsidRPr="0026393B" w:rsidRDefault="0026393B" w:rsidP="006A7B26">
            <w:pPr>
              <w:keepNext/>
              <w:spacing w:line="240" w:lineRule="auto"/>
              <w:rPr>
                <w:sz w:val="20"/>
                <w:szCs w:val="20"/>
              </w:rPr>
            </w:pPr>
          </w:p>
        </w:tc>
      </w:tr>
      <w:tr w:rsidR="0026393B" w:rsidRPr="0026393B" w14:paraId="517FD0E8"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05CFF1E8" w14:textId="77777777" w:rsidR="0026393B" w:rsidRPr="0026393B" w:rsidRDefault="0026393B" w:rsidP="006A7B26">
            <w:pPr>
              <w:keepNext/>
              <w:spacing w:line="240" w:lineRule="auto"/>
              <w:rPr>
                <w:color w:val="000000"/>
                <w:sz w:val="20"/>
                <w:szCs w:val="20"/>
              </w:rPr>
            </w:pPr>
            <w:r w:rsidRPr="0026393B">
              <w:rPr>
                <w:color w:val="000000"/>
                <w:sz w:val="20"/>
                <w:szCs w:val="20"/>
              </w:rPr>
              <w:t>San Felipe to Central Ave. 4</w:t>
            </w:r>
          </w:p>
        </w:tc>
        <w:tc>
          <w:tcPr>
            <w:tcW w:w="3482" w:type="dxa"/>
            <w:tcBorders>
              <w:top w:val="nil"/>
              <w:left w:val="nil"/>
              <w:bottom w:val="single" w:sz="8" w:space="0" w:color="auto"/>
              <w:right w:val="single" w:sz="8" w:space="0" w:color="auto"/>
            </w:tcBorders>
            <w:shd w:val="clear" w:color="auto" w:fill="auto"/>
            <w:vAlign w:val="center"/>
            <w:hideMark/>
          </w:tcPr>
          <w:p w14:paraId="157FFBFE" w14:textId="77777777" w:rsidR="0026393B" w:rsidRPr="0026393B" w:rsidRDefault="0026393B" w:rsidP="006A7B26">
            <w:pPr>
              <w:keepNext/>
              <w:spacing w:line="240" w:lineRule="auto"/>
              <w:rPr>
                <w:color w:val="000000"/>
                <w:sz w:val="20"/>
                <w:szCs w:val="20"/>
              </w:rPr>
            </w:pPr>
            <w:r w:rsidRPr="0026393B">
              <w:rPr>
                <w:color w:val="000000"/>
                <w:sz w:val="20"/>
                <w:szCs w:val="20"/>
              </w:rPr>
              <w:t>SanFelipeToCentralDrainWest4</w:t>
            </w:r>
          </w:p>
        </w:tc>
        <w:tc>
          <w:tcPr>
            <w:tcW w:w="1917" w:type="dxa"/>
            <w:tcBorders>
              <w:top w:val="nil"/>
              <w:left w:val="nil"/>
              <w:bottom w:val="single" w:sz="8" w:space="0" w:color="auto"/>
              <w:right w:val="single" w:sz="8" w:space="0" w:color="auto"/>
            </w:tcBorders>
            <w:shd w:val="clear" w:color="auto" w:fill="auto"/>
            <w:noWrap/>
            <w:vAlign w:val="center"/>
            <w:hideMark/>
          </w:tcPr>
          <w:p w14:paraId="69F3074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27,758</w:t>
            </w:r>
          </w:p>
        </w:tc>
        <w:tc>
          <w:tcPr>
            <w:tcW w:w="1801" w:type="dxa"/>
            <w:tcBorders>
              <w:top w:val="nil"/>
              <w:left w:val="nil"/>
              <w:bottom w:val="single" w:sz="8" w:space="0" w:color="auto"/>
              <w:right w:val="single" w:sz="8" w:space="0" w:color="auto"/>
            </w:tcBorders>
            <w:shd w:val="clear" w:color="auto" w:fill="auto"/>
            <w:noWrap/>
            <w:vAlign w:val="center"/>
            <w:hideMark/>
          </w:tcPr>
          <w:p w14:paraId="2B6B1DFD"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0.0300</w:t>
            </w:r>
          </w:p>
        </w:tc>
        <w:tc>
          <w:tcPr>
            <w:tcW w:w="1652" w:type="dxa"/>
            <w:vAlign w:val="center"/>
            <w:hideMark/>
          </w:tcPr>
          <w:p w14:paraId="476A3BAA" w14:textId="77777777" w:rsidR="0026393B" w:rsidRPr="0026393B" w:rsidRDefault="0026393B" w:rsidP="006A7B26">
            <w:pPr>
              <w:keepNext/>
              <w:spacing w:line="240" w:lineRule="auto"/>
              <w:rPr>
                <w:sz w:val="20"/>
                <w:szCs w:val="20"/>
              </w:rPr>
            </w:pPr>
          </w:p>
        </w:tc>
      </w:tr>
      <w:tr w:rsidR="0026393B" w:rsidRPr="0026393B" w14:paraId="4961B6C3"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2F7E408E" w14:textId="77777777" w:rsidR="0026393B" w:rsidRPr="0026393B" w:rsidRDefault="0026393B" w:rsidP="006A7B26">
            <w:pPr>
              <w:keepNext/>
              <w:spacing w:line="240" w:lineRule="auto"/>
              <w:rPr>
                <w:color w:val="000000"/>
                <w:sz w:val="20"/>
                <w:szCs w:val="20"/>
              </w:rPr>
            </w:pPr>
            <w:r w:rsidRPr="0026393B">
              <w:rPr>
                <w:color w:val="000000"/>
                <w:sz w:val="20"/>
                <w:szCs w:val="20"/>
              </w:rPr>
              <w:t>Central Ave. to Isleta 1</w:t>
            </w:r>
          </w:p>
        </w:tc>
        <w:tc>
          <w:tcPr>
            <w:tcW w:w="3482" w:type="dxa"/>
            <w:tcBorders>
              <w:top w:val="nil"/>
              <w:left w:val="nil"/>
              <w:bottom w:val="single" w:sz="8" w:space="0" w:color="auto"/>
              <w:right w:val="single" w:sz="8" w:space="0" w:color="auto"/>
            </w:tcBorders>
            <w:shd w:val="clear" w:color="auto" w:fill="auto"/>
            <w:vAlign w:val="center"/>
            <w:hideMark/>
          </w:tcPr>
          <w:p w14:paraId="197F4D1F" w14:textId="77777777" w:rsidR="0026393B" w:rsidRPr="0026393B" w:rsidRDefault="0026393B" w:rsidP="006A7B26">
            <w:pPr>
              <w:keepNext/>
              <w:spacing w:line="240" w:lineRule="auto"/>
              <w:rPr>
                <w:color w:val="000000"/>
                <w:sz w:val="20"/>
                <w:szCs w:val="20"/>
              </w:rPr>
            </w:pPr>
            <w:r w:rsidRPr="0026393B">
              <w:rPr>
                <w:color w:val="000000"/>
                <w:sz w:val="20"/>
                <w:szCs w:val="20"/>
              </w:rPr>
              <w:t>CentralToIsletaDrainWest1</w:t>
            </w:r>
          </w:p>
        </w:tc>
        <w:tc>
          <w:tcPr>
            <w:tcW w:w="1917" w:type="dxa"/>
            <w:tcBorders>
              <w:top w:val="nil"/>
              <w:left w:val="nil"/>
              <w:bottom w:val="single" w:sz="8" w:space="0" w:color="auto"/>
              <w:right w:val="single" w:sz="8" w:space="0" w:color="auto"/>
            </w:tcBorders>
            <w:shd w:val="clear" w:color="auto" w:fill="auto"/>
            <w:noWrap/>
            <w:vAlign w:val="center"/>
            <w:hideMark/>
          </w:tcPr>
          <w:p w14:paraId="43BE6751"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34,590</w:t>
            </w:r>
          </w:p>
        </w:tc>
        <w:tc>
          <w:tcPr>
            <w:tcW w:w="1801" w:type="dxa"/>
            <w:tcBorders>
              <w:top w:val="nil"/>
              <w:left w:val="nil"/>
              <w:bottom w:val="single" w:sz="8" w:space="0" w:color="auto"/>
              <w:right w:val="single" w:sz="8" w:space="0" w:color="auto"/>
            </w:tcBorders>
            <w:shd w:val="clear" w:color="auto" w:fill="auto"/>
            <w:noWrap/>
            <w:vAlign w:val="center"/>
            <w:hideMark/>
          </w:tcPr>
          <w:p w14:paraId="7A8E6C15"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0.3110</w:t>
            </w:r>
          </w:p>
        </w:tc>
        <w:tc>
          <w:tcPr>
            <w:tcW w:w="1652" w:type="dxa"/>
            <w:vAlign w:val="center"/>
            <w:hideMark/>
          </w:tcPr>
          <w:p w14:paraId="44D563C8" w14:textId="77777777" w:rsidR="0026393B" w:rsidRPr="0026393B" w:rsidRDefault="0026393B" w:rsidP="006A7B26">
            <w:pPr>
              <w:keepNext/>
              <w:spacing w:line="240" w:lineRule="auto"/>
              <w:rPr>
                <w:sz w:val="20"/>
                <w:szCs w:val="20"/>
              </w:rPr>
            </w:pPr>
          </w:p>
        </w:tc>
      </w:tr>
      <w:tr w:rsidR="0026393B" w:rsidRPr="0026393B" w14:paraId="7AD11EE7"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44AD3F24" w14:textId="77777777" w:rsidR="0026393B" w:rsidRPr="0026393B" w:rsidRDefault="0026393B" w:rsidP="006A7B26">
            <w:pPr>
              <w:keepNext/>
              <w:spacing w:line="240" w:lineRule="auto"/>
              <w:rPr>
                <w:color w:val="000000"/>
                <w:sz w:val="20"/>
                <w:szCs w:val="20"/>
              </w:rPr>
            </w:pPr>
            <w:r w:rsidRPr="0026393B">
              <w:rPr>
                <w:color w:val="000000"/>
                <w:sz w:val="20"/>
                <w:szCs w:val="20"/>
              </w:rPr>
              <w:t>Central Ave. to Isleta  2</w:t>
            </w:r>
          </w:p>
        </w:tc>
        <w:tc>
          <w:tcPr>
            <w:tcW w:w="3482" w:type="dxa"/>
            <w:tcBorders>
              <w:top w:val="nil"/>
              <w:left w:val="nil"/>
              <w:bottom w:val="single" w:sz="8" w:space="0" w:color="auto"/>
              <w:right w:val="single" w:sz="8" w:space="0" w:color="auto"/>
            </w:tcBorders>
            <w:shd w:val="clear" w:color="auto" w:fill="auto"/>
            <w:vAlign w:val="center"/>
            <w:hideMark/>
          </w:tcPr>
          <w:p w14:paraId="455C1BEC" w14:textId="77777777" w:rsidR="0026393B" w:rsidRPr="0026393B" w:rsidRDefault="0026393B" w:rsidP="006A7B26">
            <w:pPr>
              <w:keepNext/>
              <w:spacing w:line="240" w:lineRule="auto"/>
              <w:rPr>
                <w:color w:val="000000"/>
                <w:sz w:val="20"/>
                <w:szCs w:val="20"/>
              </w:rPr>
            </w:pPr>
            <w:r w:rsidRPr="0026393B">
              <w:rPr>
                <w:color w:val="000000"/>
                <w:sz w:val="20"/>
                <w:szCs w:val="20"/>
              </w:rPr>
              <w:t>CentralToIsletaDrainWest2</w:t>
            </w:r>
          </w:p>
        </w:tc>
        <w:tc>
          <w:tcPr>
            <w:tcW w:w="1917" w:type="dxa"/>
            <w:tcBorders>
              <w:top w:val="nil"/>
              <w:left w:val="nil"/>
              <w:bottom w:val="single" w:sz="8" w:space="0" w:color="auto"/>
              <w:right w:val="single" w:sz="8" w:space="0" w:color="auto"/>
            </w:tcBorders>
            <w:shd w:val="clear" w:color="auto" w:fill="auto"/>
            <w:noWrap/>
            <w:vAlign w:val="center"/>
            <w:hideMark/>
          </w:tcPr>
          <w:p w14:paraId="79A81063"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37,007</w:t>
            </w:r>
          </w:p>
        </w:tc>
        <w:tc>
          <w:tcPr>
            <w:tcW w:w="1801" w:type="dxa"/>
            <w:tcBorders>
              <w:top w:val="nil"/>
              <w:left w:val="nil"/>
              <w:bottom w:val="single" w:sz="8" w:space="0" w:color="auto"/>
              <w:right w:val="single" w:sz="8" w:space="0" w:color="auto"/>
            </w:tcBorders>
            <w:shd w:val="clear" w:color="auto" w:fill="auto"/>
            <w:noWrap/>
            <w:vAlign w:val="center"/>
            <w:hideMark/>
          </w:tcPr>
          <w:p w14:paraId="3F899622"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0.0467</w:t>
            </w:r>
          </w:p>
        </w:tc>
        <w:tc>
          <w:tcPr>
            <w:tcW w:w="1652" w:type="dxa"/>
            <w:vAlign w:val="center"/>
            <w:hideMark/>
          </w:tcPr>
          <w:p w14:paraId="1C516D0C" w14:textId="77777777" w:rsidR="0026393B" w:rsidRPr="0026393B" w:rsidRDefault="0026393B" w:rsidP="006A7B26">
            <w:pPr>
              <w:keepNext/>
              <w:spacing w:line="240" w:lineRule="auto"/>
              <w:rPr>
                <w:sz w:val="20"/>
                <w:szCs w:val="20"/>
              </w:rPr>
            </w:pPr>
          </w:p>
        </w:tc>
      </w:tr>
      <w:tr w:rsidR="0026393B" w:rsidRPr="0026393B" w14:paraId="75CBF905"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439B70F0" w14:textId="77777777" w:rsidR="0026393B" w:rsidRPr="0026393B" w:rsidRDefault="0026393B" w:rsidP="006A7B26">
            <w:pPr>
              <w:keepNext/>
              <w:spacing w:line="240" w:lineRule="auto"/>
              <w:rPr>
                <w:color w:val="000000"/>
                <w:sz w:val="20"/>
                <w:szCs w:val="20"/>
              </w:rPr>
            </w:pPr>
            <w:r w:rsidRPr="0026393B">
              <w:rPr>
                <w:color w:val="000000"/>
                <w:sz w:val="20"/>
                <w:szCs w:val="20"/>
              </w:rPr>
              <w:t>Isleta to Bernardo 1</w:t>
            </w:r>
          </w:p>
        </w:tc>
        <w:tc>
          <w:tcPr>
            <w:tcW w:w="3482" w:type="dxa"/>
            <w:tcBorders>
              <w:top w:val="nil"/>
              <w:left w:val="nil"/>
              <w:bottom w:val="single" w:sz="8" w:space="0" w:color="auto"/>
              <w:right w:val="single" w:sz="8" w:space="0" w:color="auto"/>
            </w:tcBorders>
            <w:shd w:val="clear" w:color="auto" w:fill="auto"/>
            <w:vAlign w:val="center"/>
            <w:hideMark/>
          </w:tcPr>
          <w:p w14:paraId="3D488C1E" w14:textId="77777777" w:rsidR="0026393B" w:rsidRPr="0026393B" w:rsidRDefault="0026393B" w:rsidP="006A7B26">
            <w:pPr>
              <w:keepNext/>
              <w:spacing w:line="240" w:lineRule="auto"/>
              <w:rPr>
                <w:color w:val="000000"/>
                <w:sz w:val="20"/>
                <w:szCs w:val="20"/>
              </w:rPr>
            </w:pPr>
            <w:r w:rsidRPr="0026393B">
              <w:rPr>
                <w:color w:val="000000"/>
                <w:sz w:val="20"/>
                <w:szCs w:val="20"/>
              </w:rPr>
              <w:t>IsleatToBernardoDrainsWest1</w:t>
            </w:r>
          </w:p>
        </w:tc>
        <w:tc>
          <w:tcPr>
            <w:tcW w:w="1917" w:type="dxa"/>
            <w:tcBorders>
              <w:top w:val="nil"/>
              <w:left w:val="nil"/>
              <w:bottom w:val="single" w:sz="8" w:space="0" w:color="auto"/>
              <w:right w:val="single" w:sz="8" w:space="0" w:color="auto"/>
            </w:tcBorders>
            <w:shd w:val="clear" w:color="auto" w:fill="auto"/>
            <w:noWrap/>
            <w:vAlign w:val="center"/>
            <w:hideMark/>
          </w:tcPr>
          <w:p w14:paraId="23342814"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43,591</w:t>
            </w:r>
          </w:p>
        </w:tc>
        <w:tc>
          <w:tcPr>
            <w:tcW w:w="1801" w:type="dxa"/>
            <w:tcBorders>
              <w:top w:val="nil"/>
              <w:left w:val="nil"/>
              <w:bottom w:val="single" w:sz="8" w:space="0" w:color="auto"/>
              <w:right w:val="single" w:sz="8" w:space="0" w:color="auto"/>
            </w:tcBorders>
            <w:shd w:val="clear" w:color="auto" w:fill="auto"/>
            <w:noWrap/>
            <w:vAlign w:val="center"/>
            <w:hideMark/>
          </w:tcPr>
          <w:p w14:paraId="22F23E31"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0.2079</w:t>
            </w:r>
          </w:p>
        </w:tc>
        <w:tc>
          <w:tcPr>
            <w:tcW w:w="1652" w:type="dxa"/>
            <w:vAlign w:val="center"/>
            <w:hideMark/>
          </w:tcPr>
          <w:p w14:paraId="424896BF" w14:textId="77777777" w:rsidR="0026393B" w:rsidRPr="0026393B" w:rsidRDefault="0026393B" w:rsidP="006A7B26">
            <w:pPr>
              <w:keepNext/>
              <w:spacing w:line="240" w:lineRule="auto"/>
              <w:rPr>
                <w:sz w:val="20"/>
                <w:szCs w:val="20"/>
              </w:rPr>
            </w:pPr>
          </w:p>
        </w:tc>
      </w:tr>
      <w:tr w:rsidR="0026393B" w:rsidRPr="0026393B" w14:paraId="25F2FF5B"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2D1D3AA4" w14:textId="77777777" w:rsidR="0026393B" w:rsidRPr="0026393B" w:rsidRDefault="0026393B" w:rsidP="006A7B26">
            <w:pPr>
              <w:keepNext/>
              <w:spacing w:line="240" w:lineRule="auto"/>
              <w:rPr>
                <w:color w:val="000000"/>
                <w:sz w:val="20"/>
                <w:szCs w:val="20"/>
              </w:rPr>
            </w:pPr>
            <w:r w:rsidRPr="0026393B">
              <w:rPr>
                <w:color w:val="000000"/>
                <w:sz w:val="20"/>
                <w:szCs w:val="20"/>
              </w:rPr>
              <w:t>Isleta to Bernardo 2</w:t>
            </w:r>
          </w:p>
        </w:tc>
        <w:tc>
          <w:tcPr>
            <w:tcW w:w="3482" w:type="dxa"/>
            <w:tcBorders>
              <w:top w:val="nil"/>
              <w:left w:val="nil"/>
              <w:bottom w:val="single" w:sz="8" w:space="0" w:color="auto"/>
              <w:right w:val="single" w:sz="8" w:space="0" w:color="auto"/>
            </w:tcBorders>
            <w:shd w:val="clear" w:color="auto" w:fill="auto"/>
            <w:vAlign w:val="center"/>
            <w:hideMark/>
          </w:tcPr>
          <w:p w14:paraId="555F68F0" w14:textId="77777777" w:rsidR="0026393B" w:rsidRPr="0026393B" w:rsidRDefault="0026393B" w:rsidP="006A7B26">
            <w:pPr>
              <w:keepNext/>
              <w:spacing w:line="240" w:lineRule="auto"/>
              <w:rPr>
                <w:color w:val="000000"/>
                <w:sz w:val="20"/>
                <w:szCs w:val="20"/>
              </w:rPr>
            </w:pPr>
            <w:r w:rsidRPr="0026393B">
              <w:rPr>
                <w:color w:val="000000"/>
                <w:sz w:val="20"/>
                <w:szCs w:val="20"/>
              </w:rPr>
              <w:t>IsleatToBernardoDrainsWest2</w:t>
            </w:r>
          </w:p>
        </w:tc>
        <w:tc>
          <w:tcPr>
            <w:tcW w:w="1917" w:type="dxa"/>
            <w:tcBorders>
              <w:top w:val="nil"/>
              <w:left w:val="nil"/>
              <w:bottom w:val="single" w:sz="8" w:space="0" w:color="auto"/>
              <w:right w:val="single" w:sz="8" w:space="0" w:color="auto"/>
            </w:tcBorders>
            <w:shd w:val="clear" w:color="auto" w:fill="auto"/>
            <w:noWrap/>
            <w:vAlign w:val="center"/>
            <w:hideMark/>
          </w:tcPr>
          <w:p w14:paraId="4849A45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41,931</w:t>
            </w:r>
          </w:p>
        </w:tc>
        <w:tc>
          <w:tcPr>
            <w:tcW w:w="1801" w:type="dxa"/>
            <w:tcBorders>
              <w:top w:val="nil"/>
              <w:left w:val="nil"/>
              <w:bottom w:val="single" w:sz="8" w:space="0" w:color="auto"/>
              <w:right w:val="single" w:sz="8" w:space="0" w:color="auto"/>
            </w:tcBorders>
            <w:shd w:val="clear" w:color="auto" w:fill="auto"/>
            <w:noWrap/>
            <w:vAlign w:val="center"/>
            <w:hideMark/>
          </w:tcPr>
          <w:p w14:paraId="4C327FB0"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0.1903</w:t>
            </w:r>
          </w:p>
        </w:tc>
        <w:tc>
          <w:tcPr>
            <w:tcW w:w="1652" w:type="dxa"/>
            <w:vAlign w:val="center"/>
            <w:hideMark/>
          </w:tcPr>
          <w:p w14:paraId="485953DC" w14:textId="77777777" w:rsidR="0026393B" w:rsidRPr="0026393B" w:rsidRDefault="0026393B" w:rsidP="006A7B26">
            <w:pPr>
              <w:keepNext/>
              <w:spacing w:line="240" w:lineRule="auto"/>
              <w:rPr>
                <w:sz w:val="20"/>
                <w:szCs w:val="20"/>
              </w:rPr>
            </w:pPr>
          </w:p>
        </w:tc>
      </w:tr>
      <w:tr w:rsidR="0026393B" w:rsidRPr="0026393B" w14:paraId="3E692115"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763B1721" w14:textId="77777777" w:rsidR="0026393B" w:rsidRPr="0026393B" w:rsidRDefault="0026393B" w:rsidP="006A7B26">
            <w:pPr>
              <w:keepNext/>
              <w:spacing w:line="240" w:lineRule="auto"/>
              <w:rPr>
                <w:color w:val="000000"/>
                <w:sz w:val="20"/>
                <w:szCs w:val="20"/>
              </w:rPr>
            </w:pPr>
            <w:r w:rsidRPr="0026393B">
              <w:rPr>
                <w:color w:val="000000"/>
                <w:sz w:val="20"/>
                <w:szCs w:val="20"/>
              </w:rPr>
              <w:t>Isleta to Bernardo 3</w:t>
            </w:r>
          </w:p>
        </w:tc>
        <w:tc>
          <w:tcPr>
            <w:tcW w:w="3482" w:type="dxa"/>
            <w:tcBorders>
              <w:top w:val="nil"/>
              <w:left w:val="nil"/>
              <w:bottom w:val="single" w:sz="8" w:space="0" w:color="auto"/>
              <w:right w:val="single" w:sz="8" w:space="0" w:color="auto"/>
            </w:tcBorders>
            <w:shd w:val="clear" w:color="auto" w:fill="auto"/>
            <w:vAlign w:val="center"/>
            <w:hideMark/>
          </w:tcPr>
          <w:p w14:paraId="53F33B5B" w14:textId="77777777" w:rsidR="0026393B" w:rsidRPr="0026393B" w:rsidRDefault="0026393B" w:rsidP="006A7B26">
            <w:pPr>
              <w:keepNext/>
              <w:spacing w:line="240" w:lineRule="auto"/>
              <w:rPr>
                <w:color w:val="000000"/>
                <w:sz w:val="20"/>
                <w:szCs w:val="20"/>
              </w:rPr>
            </w:pPr>
            <w:r w:rsidRPr="0026393B">
              <w:rPr>
                <w:color w:val="000000"/>
                <w:sz w:val="20"/>
                <w:szCs w:val="20"/>
              </w:rPr>
              <w:t>IsleatToBernardoDrainsWest3</w:t>
            </w:r>
          </w:p>
        </w:tc>
        <w:tc>
          <w:tcPr>
            <w:tcW w:w="1917" w:type="dxa"/>
            <w:tcBorders>
              <w:top w:val="nil"/>
              <w:left w:val="nil"/>
              <w:bottom w:val="single" w:sz="8" w:space="0" w:color="auto"/>
              <w:right w:val="single" w:sz="8" w:space="0" w:color="auto"/>
            </w:tcBorders>
            <w:shd w:val="clear" w:color="auto" w:fill="auto"/>
            <w:noWrap/>
            <w:vAlign w:val="center"/>
            <w:hideMark/>
          </w:tcPr>
          <w:p w14:paraId="35390154"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45,969</w:t>
            </w:r>
          </w:p>
        </w:tc>
        <w:tc>
          <w:tcPr>
            <w:tcW w:w="1801" w:type="dxa"/>
            <w:tcBorders>
              <w:top w:val="nil"/>
              <w:left w:val="nil"/>
              <w:bottom w:val="single" w:sz="8" w:space="0" w:color="auto"/>
              <w:right w:val="single" w:sz="8" w:space="0" w:color="auto"/>
            </w:tcBorders>
            <w:shd w:val="clear" w:color="auto" w:fill="auto"/>
            <w:noWrap/>
            <w:vAlign w:val="center"/>
            <w:hideMark/>
          </w:tcPr>
          <w:p w14:paraId="66F4C33D"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0.1527</w:t>
            </w:r>
          </w:p>
        </w:tc>
        <w:tc>
          <w:tcPr>
            <w:tcW w:w="1652" w:type="dxa"/>
            <w:vAlign w:val="center"/>
            <w:hideMark/>
          </w:tcPr>
          <w:p w14:paraId="56F2DF30" w14:textId="77777777" w:rsidR="0026393B" w:rsidRPr="0026393B" w:rsidRDefault="0026393B" w:rsidP="006A7B26">
            <w:pPr>
              <w:keepNext/>
              <w:spacing w:line="240" w:lineRule="auto"/>
              <w:rPr>
                <w:sz w:val="20"/>
                <w:szCs w:val="20"/>
              </w:rPr>
            </w:pPr>
          </w:p>
        </w:tc>
      </w:tr>
      <w:tr w:rsidR="0026393B" w:rsidRPr="0026393B" w14:paraId="4BF043C4"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2270B01" w14:textId="77777777" w:rsidR="0026393B" w:rsidRPr="0026393B" w:rsidRDefault="0026393B" w:rsidP="006A7B26">
            <w:pPr>
              <w:keepNext/>
              <w:spacing w:line="240" w:lineRule="auto"/>
              <w:rPr>
                <w:color w:val="000000"/>
                <w:sz w:val="20"/>
                <w:szCs w:val="20"/>
              </w:rPr>
            </w:pPr>
            <w:r w:rsidRPr="0026393B">
              <w:rPr>
                <w:color w:val="000000"/>
                <w:sz w:val="20"/>
                <w:szCs w:val="20"/>
              </w:rPr>
              <w:t>Isleta to Bernardo 4</w:t>
            </w:r>
          </w:p>
        </w:tc>
        <w:tc>
          <w:tcPr>
            <w:tcW w:w="3482" w:type="dxa"/>
            <w:tcBorders>
              <w:top w:val="nil"/>
              <w:left w:val="nil"/>
              <w:bottom w:val="single" w:sz="8" w:space="0" w:color="auto"/>
              <w:right w:val="single" w:sz="8" w:space="0" w:color="auto"/>
            </w:tcBorders>
            <w:shd w:val="clear" w:color="auto" w:fill="auto"/>
            <w:vAlign w:val="center"/>
            <w:hideMark/>
          </w:tcPr>
          <w:p w14:paraId="0EDE002E" w14:textId="77777777" w:rsidR="0026393B" w:rsidRPr="0026393B" w:rsidRDefault="0026393B" w:rsidP="006A7B26">
            <w:pPr>
              <w:keepNext/>
              <w:spacing w:line="240" w:lineRule="auto"/>
              <w:rPr>
                <w:color w:val="000000"/>
                <w:sz w:val="20"/>
                <w:szCs w:val="20"/>
              </w:rPr>
            </w:pPr>
            <w:r w:rsidRPr="0026393B">
              <w:rPr>
                <w:color w:val="000000"/>
                <w:sz w:val="20"/>
                <w:szCs w:val="20"/>
              </w:rPr>
              <w:t>IsleatToBernardoDrainsWest4</w:t>
            </w:r>
          </w:p>
        </w:tc>
        <w:tc>
          <w:tcPr>
            <w:tcW w:w="1917" w:type="dxa"/>
            <w:tcBorders>
              <w:top w:val="nil"/>
              <w:left w:val="nil"/>
              <w:bottom w:val="single" w:sz="8" w:space="0" w:color="auto"/>
              <w:right w:val="single" w:sz="8" w:space="0" w:color="auto"/>
            </w:tcBorders>
            <w:shd w:val="clear" w:color="auto" w:fill="auto"/>
            <w:noWrap/>
            <w:vAlign w:val="center"/>
            <w:hideMark/>
          </w:tcPr>
          <w:p w14:paraId="75B99DE1"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39,209</w:t>
            </w:r>
          </w:p>
        </w:tc>
        <w:tc>
          <w:tcPr>
            <w:tcW w:w="1801" w:type="dxa"/>
            <w:tcBorders>
              <w:top w:val="nil"/>
              <w:left w:val="nil"/>
              <w:bottom w:val="single" w:sz="8" w:space="0" w:color="auto"/>
              <w:right w:val="single" w:sz="8" w:space="0" w:color="auto"/>
            </w:tcBorders>
            <w:shd w:val="clear" w:color="auto" w:fill="auto"/>
            <w:noWrap/>
            <w:vAlign w:val="center"/>
            <w:hideMark/>
          </w:tcPr>
          <w:p w14:paraId="6CEAB14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0.1113</w:t>
            </w:r>
          </w:p>
        </w:tc>
        <w:tc>
          <w:tcPr>
            <w:tcW w:w="1652" w:type="dxa"/>
            <w:vAlign w:val="center"/>
            <w:hideMark/>
          </w:tcPr>
          <w:p w14:paraId="029FEA68" w14:textId="77777777" w:rsidR="0026393B" w:rsidRPr="0026393B" w:rsidRDefault="0026393B" w:rsidP="006A7B26">
            <w:pPr>
              <w:keepNext/>
              <w:spacing w:line="240" w:lineRule="auto"/>
              <w:rPr>
                <w:sz w:val="20"/>
                <w:szCs w:val="20"/>
              </w:rPr>
            </w:pPr>
          </w:p>
        </w:tc>
      </w:tr>
      <w:tr w:rsidR="0026393B" w:rsidRPr="0026393B" w14:paraId="63813886"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5B648195" w14:textId="77777777" w:rsidR="0026393B" w:rsidRPr="0026393B" w:rsidRDefault="0026393B" w:rsidP="006A7B26">
            <w:pPr>
              <w:keepNext/>
              <w:spacing w:line="240" w:lineRule="auto"/>
              <w:rPr>
                <w:color w:val="000000"/>
                <w:sz w:val="20"/>
                <w:szCs w:val="20"/>
              </w:rPr>
            </w:pPr>
            <w:r w:rsidRPr="0026393B">
              <w:rPr>
                <w:color w:val="000000"/>
                <w:sz w:val="20"/>
                <w:szCs w:val="20"/>
              </w:rPr>
              <w:t>Isleta to Bernardo 5</w:t>
            </w:r>
          </w:p>
        </w:tc>
        <w:tc>
          <w:tcPr>
            <w:tcW w:w="3482" w:type="dxa"/>
            <w:tcBorders>
              <w:top w:val="nil"/>
              <w:left w:val="nil"/>
              <w:bottom w:val="single" w:sz="8" w:space="0" w:color="auto"/>
              <w:right w:val="single" w:sz="8" w:space="0" w:color="auto"/>
            </w:tcBorders>
            <w:shd w:val="clear" w:color="auto" w:fill="auto"/>
            <w:vAlign w:val="center"/>
            <w:hideMark/>
          </w:tcPr>
          <w:p w14:paraId="39CC17A2" w14:textId="77777777" w:rsidR="0026393B" w:rsidRPr="0026393B" w:rsidRDefault="0026393B" w:rsidP="006A7B26">
            <w:pPr>
              <w:keepNext/>
              <w:spacing w:line="240" w:lineRule="auto"/>
              <w:rPr>
                <w:color w:val="000000"/>
                <w:sz w:val="20"/>
                <w:szCs w:val="20"/>
              </w:rPr>
            </w:pPr>
            <w:r w:rsidRPr="0026393B">
              <w:rPr>
                <w:color w:val="000000"/>
                <w:sz w:val="20"/>
                <w:szCs w:val="20"/>
              </w:rPr>
              <w:t>IsleatToBernardoDrainsWest5</w:t>
            </w:r>
          </w:p>
        </w:tc>
        <w:tc>
          <w:tcPr>
            <w:tcW w:w="1917" w:type="dxa"/>
            <w:tcBorders>
              <w:top w:val="nil"/>
              <w:left w:val="nil"/>
              <w:bottom w:val="single" w:sz="8" w:space="0" w:color="auto"/>
              <w:right w:val="single" w:sz="8" w:space="0" w:color="auto"/>
            </w:tcBorders>
            <w:shd w:val="clear" w:color="auto" w:fill="auto"/>
            <w:noWrap/>
            <w:vAlign w:val="center"/>
            <w:hideMark/>
          </w:tcPr>
          <w:p w14:paraId="65B367E8"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30,809</w:t>
            </w:r>
          </w:p>
        </w:tc>
        <w:tc>
          <w:tcPr>
            <w:tcW w:w="1801" w:type="dxa"/>
            <w:tcBorders>
              <w:top w:val="nil"/>
              <w:left w:val="nil"/>
              <w:bottom w:val="single" w:sz="8" w:space="0" w:color="auto"/>
              <w:right w:val="single" w:sz="8" w:space="0" w:color="auto"/>
            </w:tcBorders>
            <w:shd w:val="clear" w:color="auto" w:fill="auto"/>
            <w:noWrap/>
            <w:vAlign w:val="center"/>
            <w:hideMark/>
          </w:tcPr>
          <w:p w14:paraId="2EA6291E"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0.1444</w:t>
            </w:r>
          </w:p>
        </w:tc>
        <w:tc>
          <w:tcPr>
            <w:tcW w:w="1652" w:type="dxa"/>
            <w:vAlign w:val="center"/>
            <w:hideMark/>
          </w:tcPr>
          <w:p w14:paraId="378424B6" w14:textId="77777777" w:rsidR="0026393B" w:rsidRPr="0026393B" w:rsidRDefault="0026393B" w:rsidP="006A7B26">
            <w:pPr>
              <w:keepNext/>
              <w:spacing w:line="240" w:lineRule="auto"/>
              <w:rPr>
                <w:sz w:val="20"/>
                <w:szCs w:val="20"/>
              </w:rPr>
            </w:pPr>
          </w:p>
        </w:tc>
      </w:tr>
      <w:tr w:rsidR="0026393B" w:rsidRPr="0026393B" w14:paraId="727B94FF"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F6267C9" w14:textId="77777777" w:rsidR="0026393B" w:rsidRPr="0026393B" w:rsidRDefault="0026393B" w:rsidP="006A7B26">
            <w:pPr>
              <w:keepNext/>
              <w:spacing w:line="240" w:lineRule="auto"/>
              <w:rPr>
                <w:color w:val="000000"/>
                <w:sz w:val="20"/>
                <w:szCs w:val="20"/>
              </w:rPr>
            </w:pPr>
            <w:r w:rsidRPr="0026393B">
              <w:rPr>
                <w:color w:val="000000"/>
                <w:sz w:val="20"/>
                <w:szCs w:val="20"/>
              </w:rPr>
              <w:t>Bernardo to San Acacia 1</w:t>
            </w:r>
          </w:p>
        </w:tc>
        <w:tc>
          <w:tcPr>
            <w:tcW w:w="3482" w:type="dxa"/>
            <w:tcBorders>
              <w:top w:val="nil"/>
              <w:left w:val="nil"/>
              <w:bottom w:val="single" w:sz="8" w:space="0" w:color="auto"/>
              <w:right w:val="single" w:sz="8" w:space="0" w:color="auto"/>
            </w:tcBorders>
            <w:shd w:val="clear" w:color="auto" w:fill="auto"/>
            <w:vAlign w:val="center"/>
            <w:hideMark/>
          </w:tcPr>
          <w:p w14:paraId="2D347492" w14:textId="77777777" w:rsidR="0026393B" w:rsidRPr="0026393B" w:rsidRDefault="0026393B" w:rsidP="006A7B26">
            <w:pPr>
              <w:keepNext/>
              <w:spacing w:line="240" w:lineRule="auto"/>
              <w:rPr>
                <w:color w:val="000000"/>
                <w:sz w:val="20"/>
                <w:szCs w:val="20"/>
              </w:rPr>
            </w:pPr>
            <w:r w:rsidRPr="0026393B">
              <w:rPr>
                <w:color w:val="000000"/>
                <w:sz w:val="20"/>
                <w:szCs w:val="20"/>
              </w:rPr>
              <w:t>BernardoToSanAcaciaDrainWest1</w:t>
            </w:r>
          </w:p>
        </w:tc>
        <w:tc>
          <w:tcPr>
            <w:tcW w:w="1917" w:type="dxa"/>
            <w:tcBorders>
              <w:top w:val="nil"/>
              <w:left w:val="nil"/>
              <w:bottom w:val="single" w:sz="8" w:space="0" w:color="auto"/>
              <w:right w:val="single" w:sz="8" w:space="0" w:color="auto"/>
            </w:tcBorders>
            <w:shd w:val="clear" w:color="auto" w:fill="auto"/>
            <w:noWrap/>
            <w:vAlign w:val="center"/>
            <w:hideMark/>
          </w:tcPr>
          <w:p w14:paraId="5068C3E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80,310</w:t>
            </w:r>
          </w:p>
        </w:tc>
        <w:tc>
          <w:tcPr>
            <w:tcW w:w="1801" w:type="dxa"/>
            <w:tcBorders>
              <w:top w:val="nil"/>
              <w:left w:val="nil"/>
              <w:bottom w:val="single" w:sz="8" w:space="0" w:color="auto"/>
              <w:right w:val="single" w:sz="8" w:space="0" w:color="auto"/>
            </w:tcBorders>
            <w:shd w:val="clear" w:color="auto" w:fill="auto"/>
            <w:noWrap/>
            <w:vAlign w:val="center"/>
            <w:hideMark/>
          </w:tcPr>
          <w:p w14:paraId="5E305DF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0.2000</w:t>
            </w:r>
          </w:p>
        </w:tc>
        <w:tc>
          <w:tcPr>
            <w:tcW w:w="1652" w:type="dxa"/>
            <w:vAlign w:val="center"/>
            <w:hideMark/>
          </w:tcPr>
          <w:p w14:paraId="0091BFE6" w14:textId="77777777" w:rsidR="0026393B" w:rsidRPr="0026393B" w:rsidRDefault="0026393B" w:rsidP="006A7B26">
            <w:pPr>
              <w:keepNext/>
              <w:spacing w:line="240" w:lineRule="auto"/>
              <w:rPr>
                <w:sz w:val="20"/>
                <w:szCs w:val="20"/>
              </w:rPr>
            </w:pPr>
          </w:p>
        </w:tc>
      </w:tr>
      <w:tr w:rsidR="0026393B" w:rsidRPr="0026393B" w14:paraId="215E9BBD"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0A0FEE8E" w14:textId="77777777" w:rsidR="0026393B" w:rsidRPr="0026393B" w:rsidRDefault="0026393B" w:rsidP="006A7B26">
            <w:pPr>
              <w:keepNext/>
              <w:spacing w:line="240" w:lineRule="auto"/>
              <w:rPr>
                <w:color w:val="000000"/>
                <w:sz w:val="20"/>
                <w:szCs w:val="20"/>
              </w:rPr>
            </w:pPr>
            <w:r w:rsidRPr="0026393B">
              <w:rPr>
                <w:color w:val="000000"/>
                <w:sz w:val="20"/>
                <w:szCs w:val="20"/>
              </w:rPr>
              <w:t>San Acacia To San Marcial 1</w:t>
            </w:r>
          </w:p>
        </w:tc>
        <w:tc>
          <w:tcPr>
            <w:tcW w:w="3482" w:type="dxa"/>
            <w:tcBorders>
              <w:top w:val="nil"/>
              <w:left w:val="nil"/>
              <w:bottom w:val="single" w:sz="8" w:space="0" w:color="auto"/>
              <w:right w:val="single" w:sz="8" w:space="0" w:color="auto"/>
            </w:tcBorders>
            <w:shd w:val="clear" w:color="auto" w:fill="auto"/>
            <w:vAlign w:val="center"/>
            <w:hideMark/>
          </w:tcPr>
          <w:p w14:paraId="203F7C9A" w14:textId="77777777" w:rsidR="0026393B" w:rsidRPr="0026393B" w:rsidRDefault="0026393B" w:rsidP="006A7B26">
            <w:pPr>
              <w:keepNext/>
              <w:spacing w:line="240" w:lineRule="auto"/>
              <w:rPr>
                <w:color w:val="000000"/>
                <w:sz w:val="20"/>
                <w:szCs w:val="20"/>
              </w:rPr>
            </w:pPr>
            <w:r w:rsidRPr="0026393B">
              <w:rPr>
                <w:color w:val="000000"/>
                <w:sz w:val="20"/>
                <w:szCs w:val="20"/>
              </w:rPr>
              <w:t>SanAcaciaToSanMarcialArea1LowFlow</w:t>
            </w:r>
          </w:p>
        </w:tc>
        <w:tc>
          <w:tcPr>
            <w:tcW w:w="1917" w:type="dxa"/>
            <w:tcBorders>
              <w:top w:val="nil"/>
              <w:left w:val="nil"/>
              <w:bottom w:val="single" w:sz="8" w:space="0" w:color="auto"/>
              <w:right w:val="single" w:sz="8" w:space="0" w:color="auto"/>
            </w:tcBorders>
            <w:shd w:val="clear" w:color="auto" w:fill="auto"/>
            <w:noWrap/>
            <w:vAlign w:val="center"/>
            <w:hideMark/>
          </w:tcPr>
          <w:p w14:paraId="3E9BF092"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51,391</w:t>
            </w:r>
          </w:p>
        </w:tc>
        <w:tc>
          <w:tcPr>
            <w:tcW w:w="1801" w:type="dxa"/>
            <w:tcBorders>
              <w:top w:val="nil"/>
              <w:left w:val="nil"/>
              <w:bottom w:val="single" w:sz="8" w:space="0" w:color="auto"/>
              <w:right w:val="single" w:sz="8" w:space="0" w:color="auto"/>
            </w:tcBorders>
            <w:shd w:val="clear" w:color="auto" w:fill="auto"/>
            <w:noWrap/>
            <w:vAlign w:val="center"/>
            <w:hideMark/>
          </w:tcPr>
          <w:p w14:paraId="7F68D598"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1.0000</w:t>
            </w:r>
          </w:p>
        </w:tc>
        <w:tc>
          <w:tcPr>
            <w:tcW w:w="1652" w:type="dxa"/>
            <w:vAlign w:val="center"/>
            <w:hideMark/>
          </w:tcPr>
          <w:p w14:paraId="73D73023" w14:textId="77777777" w:rsidR="0026393B" w:rsidRPr="0026393B" w:rsidRDefault="0026393B" w:rsidP="006A7B26">
            <w:pPr>
              <w:keepNext/>
              <w:spacing w:line="240" w:lineRule="auto"/>
              <w:rPr>
                <w:sz w:val="20"/>
                <w:szCs w:val="20"/>
              </w:rPr>
            </w:pPr>
          </w:p>
        </w:tc>
      </w:tr>
      <w:tr w:rsidR="0026393B" w:rsidRPr="0026393B" w14:paraId="33EE2890"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4589603A" w14:textId="77777777" w:rsidR="0026393B" w:rsidRPr="0026393B" w:rsidRDefault="0026393B" w:rsidP="006A7B26">
            <w:pPr>
              <w:keepNext/>
              <w:spacing w:line="240" w:lineRule="auto"/>
              <w:rPr>
                <w:color w:val="000000"/>
                <w:sz w:val="20"/>
                <w:szCs w:val="20"/>
              </w:rPr>
            </w:pPr>
            <w:r w:rsidRPr="0026393B">
              <w:rPr>
                <w:color w:val="000000"/>
                <w:sz w:val="20"/>
                <w:szCs w:val="20"/>
              </w:rPr>
              <w:t>San Acacia To San Marcial 2</w:t>
            </w:r>
          </w:p>
        </w:tc>
        <w:tc>
          <w:tcPr>
            <w:tcW w:w="3482" w:type="dxa"/>
            <w:tcBorders>
              <w:top w:val="nil"/>
              <w:left w:val="nil"/>
              <w:bottom w:val="single" w:sz="8" w:space="0" w:color="auto"/>
              <w:right w:val="single" w:sz="8" w:space="0" w:color="auto"/>
            </w:tcBorders>
            <w:shd w:val="clear" w:color="auto" w:fill="auto"/>
            <w:vAlign w:val="center"/>
            <w:hideMark/>
          </w:tcPr>
          <w:p w14:paraId="423D5E3F" w14:textId="77777777" w:rsidR="0026393B" w:rsidRPr="0026393B" w:rsidRDefault="0026393B" w:rsidP="006A7B26">
            <w:pPr>
              <w:keepNext/>
              <w:spacing w:line="240" w:lineRule="auto"/>
              <w:rPr>
                <w:color w:val="000000"/>
                <w:sz w:val="20"/>
                <w:szCs w:val="20"/>
              </w:rPr>
            </w:pPr>
            <w:r w:rsidRPr="0026393B">
              <w:rPr>
                <w:color w:val="000000"/>
                <w:sz w:val="20"/>
                <w:szCs w:val="20"/>
              </w:rPr>
              <w:t>SanAcaciaToSanMarcialArea2LowFlow</w:t>
            </w:r>
          </w:p>
        </w:tc>
        <w:tc>
          <w:tcPr>
            <w:tcW w:w="1917" w:type="dxa"/>
            <w:tcBorders>
              <w:top w:val="nil"/>
              <w:left w:val="nil"/>
              <w:bottom w:val="single" w:sz="8" w:space="0" w:color="auto"/>
              <w:right w:val="single" w:sz="8" w:space="0" w:color="auto"/>
            </w:tcBorders>
            <w:shd w:val="clear" w:color="auto" w:fill="auto"/>
            <w:noWrap/>
            <w:vAlign w:val="center"/>
            <w:hideMark/>
          </w:tcPr>
          <w:p w14:paraId="4755742C"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27,128</w:t>
            </w:r>
          </w:p>
        </w:tc>
        <w:tc>
          <w:tcPr>
            <w:tcW w:w="1801" w:type="dxa"/>
            <w:tcBorders>
              <w:top w:val="nil"/>
              <w:left w:val="nil"/>
              <w:bottom w:val="single" w:sz="8" w:space="0" w:color="auto"/>
              <w:right w:val="single" w:sz="8" w:space="0" w:color="auto"/>
            </w:tcBorders>
            <w:shd w:val="clear" w:color="auto" w:fill="auto"/>
            <w:noWrap/>
            <w:vAlign w:val="center"/>
            <w:hideMark/>
          </w:tcPr>
          <w:p w14:paraId="34569B4B"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3.0000</w:t>
            </w:r>
          </w:p>
        </w:tc>
        <w:tc>
          <w:tcPr>
            <w:tcW w:w="1652" w:type="dxa"/>
            <w:vAlign w:val="center"/>
            <w:hideMark/>
          </w:tcPr>
          <w:p w14:paraId="799067E1" w14:textId="77777777" w:rsidR="0026393B" w:rsidRPr="0026393B" w:rsidRDefault="0026393B" w:rsidP="006A7B26">
            <w:pPr>
              <w:keepNext/>
              <w:spacing w:line="240" w:lineRule="auto"/>
              <w:rPr>
                <w:sz w:val="20"/>
                <w:szCs w:val="20"/>
              </w:rPr>
            </w:pPr>
          </w:p>
        </w:tc>
      </w:tr>
      <w:tr w:rsidR="0026393B" w:rsidRPr="0026393B" w14:paraId="0F45DF65"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5296DFAC" w14:textId="77777777" w:rsidR="0026393B" w:rsidRPr="0026393B" w:rsidRDefault="0026393B" w:rsidP="006A7B26">
            <w:pPr>
              <w:keepNext/>
              <w:spacing w:line="240" w:lineRule="auto"/>
              <w:rPr>
                <w:color w:val="000000"/>
                <w:sz w:val="20"/>
                <w:szCs w:val="20"/>
              </w:rPr>
            </w:pPr>
            <w:r w:rsidRPr="0026393B">
              <w:rPr>
                <w:color w:val="000000"/>
                <w:sz w:val="20"/>
                <w:szCs w:val="20"/>
              </w:rPr>
              <w:t>San Acacia To San Marcial 3</w:t>
            </w:r>
          </w:p>
        </w:tc>
        <w:tc>
          <w:tcPr>
            <w:tcW w:w="3482" w:type="dxa"/>
            <w:tcBorders>
              <w:top w:val="nil"/>
              <w:left w:val="nil"/>
              <w:bottom w:val="single" w:sz="8" w:space="0" w:color="auto"/>
              <w:right w:val="single" w:sz="8" w:space="0" w:color="auto"/>
            </w:tcBorders>
            <w:shd w:val="clear" w:color="auto" w:fill="auto"/>
            <w:vAlign w:val="center"/>
            <w:hideMark/>
          </w:tcPr>
          <w:p w14:paraId="010FAEA4" w14:textId="77777777" w:rsidR="0026393B" w:rsidRPr="0026393B" w:rsidRDefault="0026393B" w:rsidP="006A7B26">
            <w:pPr>
              <w:keepNext/>
              <w:spacing w:line="240" w:lineRule="auto"/>
              <w:rPr>
                <w:color w:val="000000"/>
                <w:sz w:val="20"/>
                <w:szCs w:val="20"/>
              </w:rPr>
            </w:pPr>
            <w:r w:rsidRPr="0026393B">
              <w:rPr>
                <w:color w:val="000000"/>
                <w:sz w:val="20"/>
                <w:szCs w:val="20"/>
              </w:rPr>
              <w:t>SanAcaciaToSanMarcialArea3LowFlow</w:t>
            </w:r>
          </w:p>
        </w:tc>
        <w:tc>
          <w:tcPr>
            <w:tcW w:w="1917" w:type="dxa"/>
            <w:tcBorders>
              <w:top w:val="nil"/>
              <w:left w:val="nil"/>
              <w:bottom w:val="single" w:sz="8" w:space="0" w:color="auto"/>
              <w:right w:val="single" w:sz="8" w:space="0" w:color="auto"/>
            </w:tcBorders>
            <w:shd w:val="clear" w:color="auto" w:fill="auto"/>
            <w:noWrap/>
            <w:vAlign w:val="center"/>
            <w:hideMark/>
          </w:tcPr>
          <w:p w14:paraId="51AB854C"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54,040</w:t>
            </w:r>
          </w:p>
        </w:tc>
        <w:tc>
          <w:tcPr>
            <w:tcW w:w="1801" w:type="dxa"/>
            <w:tcBorders>
              <w:top w:val="nil"/>
              <w:left w:val="nil"/>
              <w:bottom w:val="single" w:sz="8" w:space="0" w:color="auto"/>
              <w:right w:val="single" w:sz="8" w:space="0" w:color="auto"/>
            </w:tcBorders>
            <w:shd w:val="clear" w:color="auto" w:fill="auto"/>
            <w:noWrap/>
            <w:vAlign w:val="center"/>
            <w:hideMark/>
          </w:tcPr>
          <w:p w14:paraId="3C258589"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1.0000</w:t>
            </w:r>
          </w:p>
        </w:tc>
        <w:tc>
          <w:tcPr>
            <w:tcW w:w="1652" w:type="dxa"/>
            <w:vAlign w:val="center"/>
            <w:hideMark/>
          </w:tcPr>
          <w:p w14:paraId="06809E4F" w14:textId="77777777" w:rsidR="0026393B" w:rsidRPr="0026393B" w:rsidRDefault="0026393B" w:rsidP="006A7B26">
            <w:pPr>
              <w:keepNext/>
              <w:spacing w:line="240" w:lineRule="auto"/>
              <w:rPr>
                <w:sz w:val="20"/>
                <w:szCs w:val="20"/>
              </w:rPr>
            </w:pPr>
          </w:p>
        </w:tc>
      </w:tr>
      <w:tr w:rsidR="0026393B" w:rsidRPr="0026393B" w14:paraId="6E07C9E9"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0697DCFE" w14:textId="77777777" w:rsidR="0026393B" w:rsidRPr="0026393B" w:rsidRDefault="0026393B" w:rsidP="006A7B26">
            <w:pPr>
              <w:keepNext/>
              <w:spacing w:line="240" w:lineRule="auto"/>
              <w:rPr>
                <w:color w:val="000000"/>
                <w:sz w:val="20"/>
                <w:szCs w:val="20"/>
              </w:rPr>
            </w:pPr>
            <w:r w:rsidRPr="0026393B">
              <w:rPr>
                <w:color w:val="000000"/>
                <w:sz w:val="20"/>
                <w:szCs w:val="20"/>
              </w:rPr>
              <w:t>San Acacia To San Marcial 4</w:t>
            </w:r>
          </w:p>
        </w:tc>
        <w:tc>
          <w:tcPr>
            <w:tcW w:w="3482" w:type="dxa"/>
            <w:tcBorders>
              <w:top w:val="nil"/>
              <w:left w:val="nil"/>
              <w:bottom w:val="single" w:sz="8" w:space="0" w:color="auto"/>
              <w:right w:val="single" w:sz="8" w:space="0" w:color="auto"/>
            </w:tcBorders>
            <w:shd w:val="clear" w:color="auto" w:fill="auto"/>
            <w:vAlign w:val="center"/>
            <w:hideMark/>
          </w:tcPr>
          <w:p w14:paraId="0B05B1B3" w14:textId="77777777" w:rsidR="0026393B" w:rsidRPr="0026393B" w:rsidRDefault="0026393B" w:rsidP="006A7B26">
            <w:pPr>
              <w:keepNext/>
              <w:spacing w:line="240" w:lineRule="auto"/>
              <w:rPr>
                <w:color w:val="000000"/>
                <w:sz w:val="20"/>
                <w:szCs w:val="20"/>
              </w:rPr>
            </w:pPr>
            <w:r w:rsidRPr="0026393B">
              <w:rPr>
                <w:color w:val="000000"/>
                <w:sz w:val="20"/>
                <w:szCs w:val="20"/>
              </w:rPr>
              <w:t>SanAcaciaToSanMarcialArea4LowFlow</w:t>
            </w:r>
          </w:p>
        </w:tc>
        <w:tc>
          <w:tcPr>
            <w:tcW w:w="1917" w:type="dxa"/>
            <w:tcBorders>
              <w:top w:val="nil"/>
              <w:left w:val="nil"/>
              <w:bottom w:val="single" w:sz="8" w:space="0" w:color="auto"/>
              <w:right w:val="single" w:sz="8" w:space="0" w:color="auto"/>
            </w:tcBorders>
            <w:shd w:val="clear" w:color="auto" w:fill="auto"/>
            <w:noWrap/>
            <w:vAlign w:val="center"/>
            <w:hideMark/>
          </w:tcPr>
          <w:p w14:paraId="747EE70E"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49,160</w:t>
            </w:r>
          </w:p>
        </w:tc>
        <w:tc>
          <w:tcPr>
            <w:tcW w:w="1801" w:type="dxa"/>
            <w:tcBorders>
              <w:top w:val="nil"/>
              <w:left w:val="nil"/>
              <w:bottom w:val="single" w:sz="8" w:space="0" w:color="auto"/>
              <w:right w:val="single" w:sz="8" w:space="0" w:color="auto"/>
            </w:tcBorders>
            <w:shd w:val="clear" w:color="auto" w:fill="auto"/>
            <w:noWrap/>
            <w:vAlign w:val="center"/>
            <w:hideMark/>
          </w:tcPr>
          <w:p w14:paraId="43730BC8"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1.0000</w:t>
            </w:r>
          </w:p>
        </w:tc>
        <w:tc>
          <w:tcPr>
            <w:tcW w:w="1652" w:type="dxa"/>
            <w:vAlign w:val="center"/>
            <w:hideMark/>
          </w:tcPr>
          <w:p w14:paraId="2F97CFB3" w14:textId="77777777" w:rsidR="0026393B" w:rsidRPr="0026393B" w:rsidRDefault="0026393B" w:rsidP="006A7B26">
            <w:pPr>
              <w:keepNext/>
              <w:spacing w:line="240" w:lineRule="auto"/>
              <w:rPr>
                <w:sz w:val="20"/>
                <w:szCs w:val="20"/>
              </w:rPr>
            </w:pPr>
          </w:p>
        </w:tc>
      </w:tr>
      <w:tr w:rsidR="0026393B" w:rsidRPr="0026393B" w14:paraId="2EB32F0A" w14:textId="77777777" w:rsidTr="006A7B26">
        <w:trPr>
          <w:trHeight w:val="315"/>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3BD9DF37" w14:textId="77777777" w:rsidR="0026393B" w:rsidRPr="0026393B" w:rsidRDefault="0026393B" w:rsidP="006A7B26">
            <w:pPr>
              <w:keepNext/>
              <w:spacing w:line="240" w:lineRule="auto"/>
              <w:rPr>
                <w:color w:val="000000"/>
                <w:sz w:val="20"/>
                <w:szCs w:val="20"/>
              </w:rPr>
            </w:pPr>
            <w:r w:rsidRPr="0026393B">
              <w:rPr>
                <w:color w:val="000000"/>
                <w:sz w:val="20"/>
                <w:szCs w:val="20"/>
              </w:rPr>
              <w:t>San Acacia To San Marcial 5</w:t>
            </w:r>
          </w:p>
        </w:tc>
        <w:tc>
          <w:tcPr>
            <w:tcW w:w="3482" w:type="dxa"/>
            <w:tcBorders>
              <w:top w:val="nil"/>
              <w:left w:val="nil"/>
              <w:bottom w:val="single" w:sz="8" w:space="0" w:color="auto"/>
              <w:right w:val="single" w:sz="8" w:space="0" w:color="auto"/>
            </w:tcBorders>
            <w:shd w:val="clear" w:color="auto" w:fill="auto"/>
            <w:vAlign w:val="center"/>
            <w:hideMark/>
          </w:tcPr>
          <w:p w14:paraId="3055064A" w14:textId="77777777" w:rsidR="0026393B" w:rsidRPr="0026393B" w:rsidRDefault="0026393B" w:rsidP="006A7B26">
            <w:pPr>
              <w:keepNext/>
              <w:spacing w:line="240" w:lineRule="auto"/>
              <w:rPr>
                <w:color w:val="000000"/>
                <w:sz w:val="20"/>
                <w:szCs w:val="20"/>
              </w:rPr>
            </w:pPr>
            <w:r w:rsidRPr="0026393B">
              <w:rPr>
                <w:color w:val="000000"/>
                <w:sz w:val="20"/>
                <w:szCs w:val="20"/>
              </w:rPr>
              <w:t>SanAcaciaToSanMarcialArea5LowFlow</w:t>
            </w:r>
          </w:p>
        </w:tc>
        <w:tc>
          <w:tcPr>
            <w:tcW w:w="1917" w:type="dxa"/>
            <w:tcBorders>
              <w:top w:val="nil"/>
              <w:left w:val="nil"/>
              <w:bottom w:val="single" w:sz="8" w:space="0" w:color="auto"/>
              <w:right w:val="single" w:sz="8" w:space="0" w:color="auto"/>
            </w:tcBorders>
            <w:shd w:val="clear" w:color="auto" w:fill="auto"/>
            <w:noWrap/>
            <w:vAlign w:val="center"/>
            <w:hideMark/>
          </w:tcPr>
          <w:p w14:paraId="48DF1F65"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58,828</w:t>
            </w:r>
          </w:p>
        </w:tc>
        <w:tc>
          <w:tcPr>
            <w:tcW w:w="1801" w:type="dxa"/>
            <w:tcBorders>
              <w:top w:val="nil"/>
              <w:left w:val="nil"/>
              <w:bottom w:val="single" w:sz="8" w:space="0" w:color="auto"/>
              <w:right w:val="single" w:sz="8" w:space="0" w:color="auto"/>
            </w:tcBorders>
            <w:shd w:val="clear" w:color="auto" w:fill="auto"/>
            <w:noWrap/>
            <w:vAlign w:val="center"/>
            <w:hideMark/>
          </w:tcPr>
          <w:p w14:paraId="32C44FB7" w14:textId="77777777" w:rsidR="0026393B" w:rsidRPr="0026393B" w:rsidRDefault="0026393B" w:rsidP="006A7B26">
            <w:pPr>
              <w:keepNext/>
              <w:spacing w:line="240" w:lineRule="auto"/>
              <w:jc w:val="center"/>
              <w:rPr>
                <w:color w:val="000000"/>
                <w:sz w:val="20"/>
                <w:szCs w:val="20"/>
              </w:rPr>
            </w:pPr>
            <w:r w:rsidRPr="0026393B">
              <w:rPr>
                <w:color w:val="000000"/>
                <w:sz w:val="20"/>
                <w:szCs w:val="20"/>
              </w:rPr>
              <w:t>3.0000</w:t>
            </w:r>
          </w:p>
        </w:tc>
        <w:tc>
          <w:tcPr>
            <w:tcW w:w="1652" w:type="dxa"/>
            <w:vAlign w:val="center"/>
            <w:hideMark/>
          </w:tcPr>
          <w:p w14:paraId="3032FA25" w14:textId="77777777" w:rsidR="0026393B" w:rsidRPr="0026393B" w:rsidRDefault="0026393B" w:rsidP="006A7B26">
            <w:pPr>
              <w:keepNext/>
              <w:spacing w:line="240" w:lineRule="auto"/>
              <w:rPr>
                <w:sz w:val="20"/>
                <w:szCs w:val="20"/>
              </w:rPr>
            </w:pPr>
          </w:p>
        </w:tc>
      </w:tr>
    </w:tbl>
    <w:p w14:paraId="7F5D9863" w14:textId="2DDB29EF" w:rsidR="00DE704A" w:rsidRDefault="00DE704A">
      <w:pPr>
        <w:rPr>
          <w:rFonts w:cs="Arial"/>
          <w:bCs/>
          <w:iCs/>
          <w:kern w:val="32"/>
          <w:szCs w:val="26"/>
          <w:u w:val="single"/>
        </w:rPr>
      </w:pPr>
    </w:p>
    <w:p w14:paraId="3A1A11FC" w14:textId="519DFDCE" w:rsidR="00116F15" w:rsidRDefault="00116F15">
      <w:pPr>
        <w:pStyle w:val="Heading5"/>
      </w:pPr>
      <w:r>
        <w:t>Interior Drain Conductance</w:t>
      </w:r>
    </w:p>
    <w:p w14:paraId="4E5415DF" w14:textId="4D005916" w:rsidR="00116F15" w:rsidRDefault="0017666C" w:rsidP="00116F15">
      <w:pPr>
        <w:pStyle w:val="BodyText"/>
      </w:pPr>
      <w:r>
        <w:t>Interior drain conductances are input, and were adjusted during calibration:</w:t>
      </w:r>
    </w:p>
    <w:p w14:paraId="4F598BA0" w14:textId="46F581E6" w:rsidR="00187E56" w:rsidRDefault="00187E56" w:rsidP="00FE1269">
      <w:pPr>
        <w:pStyle w:val="Caption"/>
      </w:pPr>
      <w:bookmarkStart w:id="1005" w:name="_Toc170467227"/>
      <w:r>
        <w:lastRenderedPageBreak/>
        <w:t xml:space="preserve">Table </w:t>
      </w:r>
      <w:fldSimple w:instr=" STYLEREF 1 \s ">
        <w:r w:rsidR="008C2C4B">
          <w:rPr>
            <w:noProof/>
          </w:rPr>
          <w:t>5</w:t>
        </w:r>
      </w:fldSimple>
      <w:r>
        <w:noBreakHyphen/>
      </w:r>
      <w:fldSimple w:instr=" SEQ Table \* ARABIC \s 1 ">
        <w:r w:rsidR="008C2C4B">
          <w:rPr>
            <w:noProof/>
          </w:rPr>
          <w:t>22</w:t>
        </w:r>
      </w:fldSimple>
      <w:r>
        <w:t xml:space="preserve">: </w:t>
      </w:r>
      <w:r w:rsidRPr="003929A4">
        <w:t>Interior Drain Conductances</w:t>
      </w:r>
      <w:bookmarkEnd w:id="1005"/>
    </w:p>
    <w:tbl>
      <w:tblPr>
        <w:tblW w:w="5880" w:type="dxa"/>
        <w:jc w:val="center"/>
        <w:tblLook w:val="04A0" w:firstRow="1" w:lastRow="0" w:firstColumn="1" w:lastColumn="0" w:noHBand="0" w:noVBand="1"/>
      </w:tblPr>
      <w:tblGrid>
        <w:gridCol w:w="3700"/>
        <w:gridCol w:w="2180"/>
      </w:tblGrid>
      <w:tr w:rsidR="00DB6DE0" w:rsidRPr="00A03BF9" w14:paraId="7FB5304A" w14:textId="77777777" w:rsidTr="00DB6DE0">
        <w:trPr>
          <w:trHeight w:val="345"/>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1FCF2" w14:textId="77777777" w:rsidR="00DB6DE0" w:rsidRPr="00A03BF9" w:rsidRDefault="00DB6DE0" w:rsidP="002208BA">
            <w:pPr>
              <w:keepNext/>
              <w:spacing w:line="240" w:lineRule="auto"/>
              <w:jc w:val="center"/>
              <w:rPr>
                <w:b/>
                <w:bCs/>
                <w:color w:val="000000"/>
                <w:sz w:val="20"/>
                <w:szCs w:val="20"/>
              </w:rPr>
            </w:pPr>
            <w:r w:rsidRPr="00A03BF9">
              <w:rPr>
                <w:b/>
                <w:bCs/>
                <w:color w:val="000000"/>
                <w:sz w:val="20"/>
                <w:szCs w:val="20"/>
              </w:rPr>
              <w:t>Interior Drain Name</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7C41B477" w14:textId="77777777" w:rsidR="00DB6DE0" w:rsidRPr="00A03BF9" w:rsidRDefault="00DB6DE0" w:rsidP="002208BA">
            <w:pPr>
              <w:keepNext/>
              <w:spacing w:line="240" w:lineRule="auto"/>
              <w:jc w:val="center"/>
              <w:rPr>
                <w:b/>
                <w:bCs/>
                <w:color w:val="000000"/>
                <w:sz w:val="20"/>
                <w:szCs w:val="20"/>
              </w:rPr>
            </w:pPr>
            <w:r w:rsidRPr="00A03BF9">
              <w:rPr>
                <w:b/>
                <w:bCs/>
                <w:color w:val="000000"/>
                <w:sz w:val="20"/>
                <w:szCs w:val="20"/>
              </w:rPr>
              <w:t>Conductance (ft</w:t>
            </w:r>
            <w:r w:rsidRPr="00A03BF9">
              <w:rPr>
                <w:b/>
                <w:bCs/>
                <w:color w:val="000000"/>
                <w:sz w:val="20"/>
                <w:szCs w:val="20"/>
                <w:vertAlign w:val="superscript"/>
              </w:rPr>
              <w:t>2</w:t>
            </w:r>
            <w:r w:rsidRPr="00A03BF9">
              <w:rPr>
                <w:b/>
                <w:bCs/>
                <w:color w:val="000000"/>
                <w:sz w:val="20"/>
                <w:szCs w:val="20"/>
              </w:rPr>
              <w:t>/day)</w:t>
            </w:r>
          </w:p>
        </w:tc>
      </w:tr>
      <w:tr w:rsidR="00DB6DE0" w:rsidRPr="00A03BF9" w14:paraId="4FFE23CB"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50A78D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SanFelipeToCentralInteriorDrainEast4</w:t>
            </w:r>
          </w:p>
        </w:tc>
        <w:tc>
          <w:tcPr>
            <w:tcW w:w="2180" w:type="dxa"/>
            <w:tcBorders>
              <w:top w:val="nil"/>
              <w:left w:val="nil"/>
              <w:bottom w:val="single" w:sz="4" w:space="0" w:color="auto"/>
              <w:right w:val="single" w:sz="4" w:space="0" w:color="auto"/>
            </w:tcBorders>
            <w:shd w:val="clear" w:color="auto" w:fill="auto"/>
            <w:noWrap/>
            <w:vAlign w:val="bottom"/>
            <w:hideMark/>
          </w:tcPr>
          <w:p w14:paraId="5DCB014F"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750,000</w:t>
            </w:r>
          </w:p>
        </w:tc>
      </w:tr>
      <w:tr w:rsidR="00DB6DE0" w:rsidRPr="00A03BF9" w14:paraId="54FE5B84"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3AFF265"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CentralToIsletaInteriorDrainEast1</w:t>
            </w:r>
          </w:p>
        </w:tc>
        <w:tc>
          <w:tcPr>
            <w:tcW w:w="2180" w:type="dxa"/>
            <w:tcBorders>
              <w:top w:val="nil"/>
              <w:left w:val="nil"/>
              <w:bottom w:val="single" w:sz="4" w:space="0" w:color="auto"/>
              <w:right w:val="single" w:sz="4" w:space="0" w:color="auto"/>
            </w:tcBorders>
            <w:shd w:val="clear" w:color="auto" w:fill="auto"/>
            <w:noWrap/>
            <w:vAlign w:val="bottom"/>
            <w:hideMark/>
          </w:tcPr>
          <w:p w14:paraId="6FF2E9C0"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125,000</w:t>
            </w:r>
          </w:p>
        </w:tc>
      </w:tr>
      <w:tr w:rsidR="00DB6DE0" w:rsidRPr="00A03BF9" w14:paraId="20ADD27D"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D09BF07"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CentralToIsletaInteriorDrainEast2</w:t>
            </w:r>
          </w:p>
        </w:tc>
        <w:tc>
          <w:tcPr>
            <w:tcW w:w="2180" w:type="dxa"/>
            <w:tcBorders>
              <w:top w:val="nil"/>
              <w:left w:val="nil"/>
              <w:bottom w:val="single" w:sz="4" w:space="0" w:color="auto"/>
              <w:right w:val="single" w:sz="4" w:space="0" w:color="auto"/>
            </w:tcBorders>
            <w:shd w:val="clear" w:color="auto" w:fill="auto"/>
            <w:noWrap/>
            <w:vAlign w:val="bottom"/>
            <w:hideMark/>
          </w:tcPr>
          <w:p w14:paraId="39F254D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1,118,024</w:t>
            </w:r>
          </w:p>
        </w:tc>
      </w:tr>
      <w:tr w:rsidR="00DB6DE0" w:rsidRPr="00A03BF9" w14:paraId="6E095D29"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770CE17"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CentralToIsletaInteriorDrainWest1</w:t>
            </w:r>
          </w:p>
        </w:tc>
        <w:tc>
          <w:tcPr>
            <w:tcW w:w="2180" w:type="dxa"/>
            <w:tcBorders>
              <w:top w:val="nil"/>
              <w:left w:val="nil"/>
              <w:bottom w:val="single" w:sz="4" w:space="0" w:color="auto"/>
              <w:right w:val="single" w:sz="4" w:space="0" w:color="auto"/>
            </w:tcBorders>
            <w:shd w:val="clear" w:color="auto" w:fill="auto"/>
            <w:noWrap/>
            <w:vAlign w:val="bottom"/>
            <w:hideMark/>
          </w:tcPr>
          <w:p w14:paraId="4D9F298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600,000</w:t>
            </w:r>
          </w:p>
        </w:tc>
      </w:tr>
      <w:tr w:rsidR="00DB6DE0" w:rsidRPr="00A03BF9" w14:paraId="1ED6A9A1"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847D96A"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CentralToIsletaInteriorDrainWest2</w:t>
            </w:r>
          </w:p>
        </w:tc>
        <w:tc>
          <w:tcPr>
            <w:tcW w:w="2180" w:type="dxa"/>
            <w:tcBorders>
              <w:top w:val="nil"/>
              <w:left w:val="nil"/>
              <w:bottom w:val="single" w:sz="4" w:space="0" w:color="auto"/>
              <w:right w:val="single" w:sz="4" w:space="0" w:color="auto"/>
            </w:tcBorders>
            <w:shd w:val="clear" w:color="auto" w:fill="auto"/>
            <w:noWrap/>
            <w:vAlign w:val="bottom"/>
            <w:hideMark/>
          </w:tcPr>
          <w:p w14:paraId="776CAA85"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718,404</w:t>
            </w:r>
          </w:p>
        </w:tc>
      </w:tr>
      <w:tr w:rsidR="00DB6DE0" w:rsidRPr="00A03BF9" w14:paraId="22BF2D70"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C363BF6"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IsletaToBernardoInteriorDrainEast1</w:t>
            </w:r>
          </w:p>
        </w:tc>
        <w:tc>
          <w:tcPr>
            <w:tcW w:w="2180" w:type="dxa"/>
            <w:tcBorders>
              <w:top w:val="nil"/>
              <w:left w:val="nil"/>
              <w:bottom w:val="single" w:sz="4" w:space="0" w:color="auto"/>
              <w:right w:val="single" w:sz="4" w:space="0" w:color="auto"/>
            </w:tcBorders>
            <w:shd w:val="clear" w:color="auto" w:fill="auto"/>
            <w:noWrap/>
            <w:vAlign w:val="bottom"/>
            <w:hideMark/>
          </w:tcPr>
          <w:p w14:paraId="37A7283B"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750,000</w:t>
            </w:r>
          </w:p>
        </w:tc>
      </w:tr>
      <w:tr w:rsidR="00DB6DE0" w:rsidRPr="00A03BF9" w14:paraId="5C4089EE"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B3ED88A"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IsletaToBernardoInteriorDrainEast2</w:t>
            </w:r>
          </w:p>
        </w:tc>
        <w:tc>
          <w:tcPr>
            <w:tcW w:w="2180" w:type="dxa"/>
            <w:tcBorders>
              <w:top w:val="nil"/>
              <w:left w:val="nil"/>
              <w:bottom w:val="single" w:sz="4" w:space="0" w:color="auto"/>
              <w:right w:val="single" w:sz="4" w:space="0" w:color="auto"/>
            </w:tcBorders>
            <w:shd w:val="clear" w:color="auto" w:fill="auto"/>
            <w:noWrap/>
            <w:vAlign w:val="bottom"/>
            <w:hideMark/>
          </w:tcPr>
          <w:p w14:paraId="5505D81C"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350,000</w:t>
            </w:r>
          </w:p>
        </w:tc>
      </w:tr>
      <w:tr w:rsidR="00DB6DE0" w:rsidRPr="00A03BF9" w14:paraId="0197E7AE"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2F84E8C"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IsletaToBernardoInteriorDrainEast4</w:t>
            </w:r>
          </w:p>
        </w:tc>
        <w:tc>
          <w:tcPr>
            <w:tcW w:w="2180" w:type="dxa"/>
            <w:tcBorders>
              <w:top w:val="nil"/>
              <w:left w:val="nil"/>
              <w:bottom w:val="single" w:sz="4" w:space="0" w:color="auto"/>
              <w:right w:val="single" w:sz="4" w:space="0" w:color="auto"/>
            </w:tcBorders>
            <w:shd w:val="clear" w:color="auto" w:fill="auto"/>
            <w:noWrap/>
            <w:vAlign w:val="bottom"/>
            <w:hideMark/>
          </w:tcPr>
          <w:p w14:paraId="7AEA1797"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100,000</w:t>
            </w:r>
          </w:p>
        </w:tc>
      </w:tr>
      <w:tr w:rsidR="00DB6DE0" w:rsidRPr="00A03BF9" w14:paraId="7C9F1E18"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3B9FC060"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IsletaToBernardoInteriorDrainEast5</w:t>
            </w:r>
          </w:p>
        </w:tc>
        <w:tc>
          <w:tcPr>
            <w:tcW w:w="2180" w:type="dxa"/>
            <w:tcBorders>
              <w:top w:val="nil"/>
              <w:left w:val="nil"/>
              <w:bottom w:val="single" w:sz="4" w:space="0" w:color="auto"/>
              <w:right w:val="single" w:sz="4" w:space="0" w:color="auto"/>
            </w:tcBorders>
            <w:shd w:val="clear" w:color="auto" w:fill="auto"/>
            <w:noWrap/>
            <w:vAlign w:val="bottom"/>
            <w:hideMark/>
          </w:tcPr>
          <w:p w14:paraId="7AA3E542"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1,250,000</w:t>
            </w:r>
          </w:p>
        </w:tc>
      </w:tr>
      <w:tr w:rsidR="00DB6DE0" w:rsidRPr="00A03BF9" w14:paraId="0FC7915C"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F526824"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IsletaToBernardoInteriorDrainWest1</w:t>
            </w:r>
          </w:p>
        </w:tc>
        <w:tc>
          <w:tcPr>
            <w:tcW w:w="2180" w:type="dxa"/>
            <w:tcBorders>
              <w:top w:val="nil"/>
              <w:left w:val="nil"/>
              <w:bottom w:val="single" w:sz="4" w:space="0" w:color="auto"/>
              <w:right w:val="single" w:sz="4" w:space="0" w:color="auto"/>
            </w:tcBorders>
            <w:shd w:val="clear" w:color="auto" w:fill="auto"/>
            <w:noWrap/>
            <w:vAlign w:val="bottom"/>
            <w:hideMark/>
          </w:tcPr>
          <w:p w14:paraId="17721CCD"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400,327</w:t>
            </w:r>
          </w:p>
        </w:tc>
      </w:tr>
      <w:tr w:rsidR="00DB6DE0" w:rsidRPr="00A03BF9" w14:paraId="12D67995"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6202254"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IsletaToBernardoInteriorDrainWest2</w:t>
            </w:r>
          </w:p>
        </w:tc>
        <w:tc>
          <w:tcPr>
            <w:tcW w:w="2180" w:type="dxa"/>
            <w:tcBorders>
              <w:top w:val="nil"/>
              <w:left w:val="nil"/>
              <w:bottom w:val="single" w:sz="4" w:space="0" w:color="auto"/>
              <w:right w:val="single" w:sz="4" w:space="0" w:color="auto"/>
            </w:tcBorders>
            <w:shd w:val="clear" w:color="auto" w:fill="auto"/>
            <w:noWrap/>
            <w:vAlign w:val="bottom"/>
            <w:hideMark/>
          </w:tcPr>
          <w:p w14:paraId="49D1DB4A"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938,920</w:t>
            </w:r>
          </w:p>
        </w:tc>
      </w:tr>
      <w:tr w:rsidR="00DB6DE0" w:rsidRPr="00A03BF9" w14:paraId="2B2F9197"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902F87C"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IsletaToBernardoInteriorDrainWest3</w:t>
            </w:r>
          </w:p>
        </w:tc>
        <w:tc>
          <w:tcPr>
            <w:tcW w:w="2180" w:type="dxa"/>
            <w:tcBorders>
              <w:top w:val="nil"/>
              <w:left w:val="nil"/>
              <w:bottom w:val="single" w:sz="4" w:space="0" w:color="auto"/>
              <w:right w:val="single" w:sz="4" w:space="0" w:color="auto"/>
            </w:tcBorders>
            <w:shd w:val="clear" w:color="auto" w:fill="auto"/>
            <w:noWrap/>
            <w:vAlign w:val="bottom"/>
            <w:hideMark/>
          </w:tcPr>
          <w:p w14:paraId="12037F1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150,915</w:t>
            </w:r>
          </w:p>
        </w:tc>
      </w:tr>
      <w:tr w:rsidR="00DB6DE0" w:rsidRPr="00A03BF9" w14:paraId="250344A6"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AF1077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IsletaToBernardoInteriorDrainWest4</w:t>
            </w:r>
          </w:p>
        </w:tc>
        <w:tc>
          <w:tcPr>
            <w:tcW w:w="2180" w:type="dxa"/>
            <w:tcBorders>
              <w:top w:val="nil"/>
              <w:left w:val="nil"/>
              <w:bottom w:val="single" w:sz="4" w:space="0" w:color="auto"/>
              <w:right w:val="single" w:sz="4" w:space="0" w:color="auto"/>
            </w:tcBorders>
            <w:shd w:val="clear" w:color="auto" w:fill="auto"/>
            <w:noWrap/>
            <w:vAlign w:val="bottom"/>
            <w:hideMark/>
          </w:tcPr>
          <w:p w14:paraId="6BB8A0F2"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759,747</w:t>
            </w:r>
          </w:p>
        </w:tc>
      </w:tr>
      <w:tr w:rsidR="00DB6DE0" w:rsidRPr="00A03BF9" w14:paraId="274274EB" w14:textId="77777777" w:rsidTr="00DB6DE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96D5AF7"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IsletaToBernardoInteriorDrainWest5</w:t>
            </w:r>
          </w:p>
        </w:tc>
        <w:tc>
          <w:tcPr>
            <w:tcW w:w="2180" w:type="dxa"/>
            <w:tcBorders>
              <w:top w:val="nil"/>
              <w:left w:val="nil"/>
              <w:bottom w:val="single" w:sz="4" w:space="0" w:color="auto"/>
              <w:right w:val="single" w:sz="4" w:space="0" w:color="auto"/>
            </w:tcBorders>
            <w:shd w:val="clear" w:color="auto" w:fill="auto"/>
            <w:noWrap/>
            <w:vAlign w:val="bottom"/>
            <w:hideMark/>
          </w:tcPr>
          <w:p w14:paraId="43477439" w14:textId="77777777" w:rsidR="00DB6DE0" w:rsidRPr="00A03BF9" w:rsidRDefault="00DB6DE0" w:rsidP="002208BA">
            <w:pPr>
              <w:keepNext/>
              <w:spacing w:line="240" w:lineRule="auto"/>
              <w:jc w:val="center"/>
              <w:rPr>
                <w:color w:val="000000"/>
                <w:sz w:val="20"/>
                <w:szCs w:val="20"/>
              </w:rPr>
            </w:pPr>
            <w:r w:rsidRPr="00A03BF9">
              <w:rPr>
                <w:color w:val="000000"/>
                <w:sz w:val="20"/>
                <w:szCs w:val="20"/>
              </w:rPr>
              <w:t>922,280</w:t>
            </w:r>
          </w:p>
        </w:tc>
      </w:tr>
    </w:tbl>
    <w:p w14:paraId="7551DA3A" w14:textId="77777777" w:rsidR="0017666C" w:rsidRPr="00116F15" w:rsidRDefault="0017666C" w:rsidP="00E12BB8">
      <w:pPr>
        <w:pStyle w:val="BodyText"/>
      </w:pPr>
    </w:p>
    <w:p w14:paraId="15858A7B" w14:textId="7B943260" w:rsidR="007E7D94" w:rsidRPr="007E330A" w:rsidRDefault="007E7D94" w:rsidP="00BF4015">
      <w:pPr>
        <w:pStyle w:val="Heading5"/>
      </w:pPr>
      <w:r w:rsidRPr="007E330A">
        <w:t>Average Drain Bed Elevation</w:t>
      </w:r>
      <w:bookmarkEnd w:id="1001"/>
      <w:bookmarkEnd w:id="1002"/>
      <w:bookmarkEnd w:id="1003"/>
      <w:bookmarkEnd w:id="1004"/>
    </w:p>
    <w:p w14:paraId="0E78B4A2" w14:textId="6E87FB2B" w:rsidR="008C2C4B" w:rsidRDefault="007E7D94" w:rsidP="002208BA">
      <w:pPr>
        <w:pStyle w:val="BodyText"/>
        <w:spacing w:line="276" w:lineRule="auto"/>
      </w:pPr>
      <w:r w:rsidRPr="002208BA">
        <w:t xml:space="preserve">The upstream and downstream </w:t>
      </w:r>
      <w:r w:rsidR="00D36574" w:rsidRPr="002208BA">
        <w:t xml:space="preserve">drain bed </w:t>
      </w:r>
      <w:r w:rsidRPr="002208BA">
        <w:t xml:space="preserve">elevations were determined based on the values used in the Upper Albuquerque Basin Riparian Model (S.S. Papadopoulos and Associates, and New Mexico Interstate Stream Commission, 2006), which were developed using interpolated values from surveyed riverside drain elevations. These values were averaged to calculate an average drain bed elevation for each </w:t>
      </w:r>
      <w:r w:rsidR="000C04DA" w:rsidRPr="002208BA">
        <w:t>Groundwater Storage Object</w:t>
      </w:r>
      <w:r w:rsidRPr="002208BA">
        <w:t>. The average drain stream bed elevations were adjusted during the calibration</w:t>
      </w:r>
      <w:r w:rsidR="00CD1CD5" w:rsidRPr="002208BA">
        <w:t xml:space="preserve">. </w:t>
      </w:r>
      <w:r w:rsidRPr="002208BA">
        <w:t xml:space="preserve">The final simulated river </w:t>
      </w:r>
      <w:r w:rsidR="0070159C" w:rsidRPr="002208BA">
        <w:t>Reach Object</w:t>
      </w:r>
      <w:r w:rsidRPr="002208BA">
        <w:t xml:space="preserve"> average elevations are listed in</w:t>
      </w:r>
      <w:r w:rsidRPr="0077448E">
        <w:t xml:space="preserve"> </w:t>
      </w:r>
      <w:r w:rsidRPr="00D23384">
        <w:fldChar w:fldCharType="begin"/>
      </w:r>
      <w:r w:rsidRPr="0077448E">
        <w:instrText xml:space="preserve"> REF _Ref507680824 \h </w:instrText>
      </w:r>
      <w:r w:rsidR="00892643" w:rsidRPr="0077448E">
        <w:instrText xml:space="preserve"> \* MERGEFORMAT </w:instrText>
      </w:r>
      <w:r w:rsidRPr="00D23384">
        <w:fldChar w:fldCharType="separate"/>
      </w:r>
      <w:r w:rsidR="00BF7BD9">
        <w:fldChar w:fldCharType="begin"/>
      </w:r>
      <w:r w:rsidR="00BF7BD9">
        <w:instrText xml:space="preserve"> REF _Ref170468240 \h </w:instrText>
      </w:r>
      <w:r w:rsidR="00BF7BD9">
        <w:fldChar w:fldCharType="separate"/>
      </w:r>
      <w:r w:rsidR="00BF7BD9" w:rsidRPr="007E330A">
        <w:t xml:space="preserve">Table </w:t>
      </w:r>
      <w:r w:rsidR="00BF7BD9">
        <w:rPr>
          <w:noProof/>
        </w:rPr>
        <w:t>5</w:t>
      </w:r>
      <w:r w:rsidR="00BF7BD9">
        <w:noBreakHyphen/>
      </w:r>
      <w:r w:rsidR="00BF7BD9">
        <w:rPr>
          <w:noProof/>
        </w:rPr>
        <w:t>23</w:t>
      </w:r>
      <w:r w:rsidR="00BF7BD9">
        <w:fldChar w:fldCharType="end"/>
      </w:r>
      <w:r w:rsidR="00BF7BD9">
        <w:t>.</w:t>
      </w:r>
    </w:p>
    <w:p w14:paraId="758969F2" w14:textId="65122BFA" w:rsidR="00645352" w:rsidRDefault="007E7D94" w:rsidP="00FE1269">
      <w:pPr>
        <w:pStyle w:val="Caption"/>
      </w:pPr>
      <w:r w:rsidRPr="00D23384">
        <w:lastRenderedPageBreak/>
        <w:fldChar w:fldCharType="end"/>
      </w:r>
      <w:bookmarkStart w:id="1006" w:name="_Ref170468240"/>
      <w:bookmarkStart w:id="1007" w:name="_Toc145947825"/>
      <w:bookmarkStart w:id="1008" w:name="_Toc170467228"/>
      <w:bookmarkStart w:id="1009" w:name="_Ref507680824"/>
      <w:bookmarkStart w:id="1010" w:name="_Ref393457085"/>
      <w:bookmarkStart w:id="1011" w:name="_Toc399756523"/>
      <w:r w:rsidRPr="007E330A">
        <w:t xml:space="preserve">Table </w:t>
      </w:r>
      <w:fldSimple w:instr=" STYLEREF 1 \s ">
        <w:r w:rsidR="008C2C4B">
          <w:rPr>
            <w:noProof/>
          </w:rPr>
          <w:t>5</w:t>
        </w:r>
      </w:fldSimple>
      <w:r w:rsidR="00825603">
        <w:noBreakHyphen/>
      </w:r>
      <w:fldSimple w:instr=" SEQ Table \* ARABIC \s 1 ">
        <w:r w:rsidR="008C2C4B">
          <w:rPr>
            <w:noProof/>
          </w:rPr>
          <w:t>23</w:t>
        </w:r>
      </w:fldSimple>
      <w:bookmarkEnd w:id="1006"/>
      <w:r w:rsidR="00645352">
        <w:t>: Drain average bottom elevations</w:t>
      </w:r>
      <w:bookmarkEnd w:id="1007"/>
      <w:bookmarkEnd w:id="1008"/>
    </w:p>
    <w:tbl>
      <w:tblPr>
        <w:tblW w:w="7780" w:type="dxa"/>
        <w:jc w:val="center"/>
        <w:tblLook w:val="04A0" w:firstRow="1" w:lastRow="0" w:firstColumn="1" w:lastColumn="0" w:noHBand="0" w:noVBand="1"/>
      </w:tblPr>
      <w:tblGrid>
        <w:gridCol w:w="2740"/>
        <w:gridCol w:w="1260"/>
        <w:gridCol w:w="1260"/>
        <w:gridCol w:w="1260"/>
        <w:gridCol w:w="1260"/>
      </w:tblGrid>
      <w:tr w:rsidR="00645352" w:rsidRPr="00645352" w14:paraId="5C048A06" w14:textId="77777777" w:rsidTr="00E12BB8">
        <w:trPr>
          <w:trHeight w:val="315"/>
          <w:jc w:val="center"/>
        </w:trPr>
        <w:tc>
          <w:tcPr>
            <w:tcW w:w="2740" w:type="dxa"/>
            <w:tcBorders>
              <w:top w:val="single" w:sz="8" w:space="0" w:color="auto"/>
              <w:left w:val="single" w:sz="8" w:space="0" w:color="auto"/>
              <w:bottom w:val="nil"/>
              <w:right w:val="nil"/>
            </w:tcBorders>
            <w:shd w:val="clear" w:color="auto" w:fill="auto"/>
            <w:noWrap/>
            <w:vAlign w:val="center"/>
            <w:hideMark/>
          </w:tcPr>
          <w:p w14:paraId="27A248C3"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 </w:t>
            </w:r>
          </w:p>
        </w:tc>
        <w:tc>
          <w:tcPr>
            <w:tcW w:w="50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7CE2F98"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Elevation</w:t>
            </w:r>
          </w:p>
        </w:tc>
      </w:tr>
      <w:tr w:rsidR="00645352" w:rsidRPr="00645352" w14:paraId="41E6B70F" w14:textId="77777777" w:rsidTr="00E12BB8">
        <w:trPr>
          <w:trHeight w:val="855"/>
          <w:jc w:val="center"/>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2FDDAD"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Reach</w:t>
            </w:r>
          </w:p>
        </w:tc>
        <w:tc>
          <w:tcPr>
            <w:tcW w:w="1260" w:type="dxa"/>
            <w:tcBorders>
              <w:top w:val="nil"/>
              <w:left w:val="nil"/>
              <w:bottom w:val="nil"/>
              <w:right w:val="single" w:sz="8" w:space="0" w:color="auto"/>
            </w:tcBorders>
            <w:shd w:val="clear" w:color="auto" w:fill="auto"/>
            <w:vAlign w:val="center"/>
            <w:hideMark/>
          </w:tcPr>
          <w:p w14:paraId="0857F2FE"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West Interior Drain</w:t>
            </w:r>
          </w:p>
        </w:tc>
        <w:tc>
          <w:tcPr>
            <w:tcW w:w="1260" w:type="dxa"/>
            <w:tcBorders>
              <w:top w:val="nil"/>
              <w:left w:val="nil"/>
              <w:bottom w:val="nil"/>
              <w:right w:val="single" w:sz="8" w:space="0" w:color="auto"/>
            </w:tcBorders>
            <w:shd w:val="clear" w:color="auto" w:fill="auto"/>
            <w:vAlign w:val="center"/>
            <w:hideMark/>
          </w:tcPr>
          <w:p w14:paraId="3111B624"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West Riverside Drain</w:t>
            </w:r>
          </w:p>
        </w:tc>
        <w:tc>
          <w:tcPr>
            <w:tcW w:w="1260" w:type="dxa"/>
            <w:tcBorders>
              <w:top w:val="nil"/>
              <w:left w:val="nil"/>
              <w:bottom w:val="nil"/>
              <w:right w:val="single" w:sz="8" w:space="0" w:color="auto"/>
            </w:tcBorders>
            <w:shd w:val="clear" w:color="auto" w:fill="auto"/>
            <w:vAlign w:val="center"/>
            <w:hideMark/>
          </w:tcPr>
          <w:p w14:paraId="0F8561F1"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East Riverside Drain</w:t>
            </w:r>
          </w:p>
        </w:tc>
        <w:tc>
          <w:tcPr>
            <w:tcW w:w="1260" w:type="dxa"/>
            <w:tcBorders>
              <w:top w:val="nil"/>
              <w:left w:val="nil"/>
              <w:bottom w:val="nil"/>
              <w:right w:val="single" w:sz="8" w:space="0" w:color="auto"/>
            </w:tcBorders>
            <w:shd w:val="clear" w:color="auto" w:fill="auto"/>
            <w:vAlign w:val="center"/>
            <w:hideMark/>
          </w:tcPr>
          <w:p w14:paraId="0B0B0C62"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East Interior Drain</w:t>
            </w:r>
          </w:p>
        </w:tc>
      </w:tr>
      <w:tr w:rsidR="00645352" w:rsidRPr="00645352" w14:paraId="5A53A0AC" w14:textId="77777777" w:rsidTr="00E12BB8">
        <w:trPr>
          <w:trHeight w:val="315"/>
          <w:jc w:val="center"/>
        </w:trPr>
        <w:tc>
          <w:tcPr>
            <w:tcW w:w="2740" w:type="dxa"/>
            <w:vMerge/>
            <w:tcBorders>
              <w:top w:val="single" w:sz="8" w:space="0" w:color="auto"/>
              <w:left w:val="single" w:sz="8" w:space="0" w:color="auto"/>
              <w:bottom w:val="single" w:sz="8" w:space="0" w:color="000000"/>
              <w:right w:val="single" w:sz="8" w:space="0" w:color="auto"/>
            </w:tcBorders>
            <w:vAlign w:val="center"/>
            <w:hideMark/>
          </w:tcPr>
          <w:p w14:paraId="4B09A1C6" w14:textId="77777777" w:rsidR="00645352" w:rsidRPr="00645352" w:rsidRDefault="00645352" w:rsidP="002208BA">
            <w:pPr>
              <w:keepNext/>
              <w:spacing w:line="240" w:lineRule="auto"/>
              <w:rPr>
                <w:b/>
                <w:bCs/>
                <w:color w:val="000000"/>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14:paraId="4B901547"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(feet)</w:t>
            </w:r>
          </w:p>
        </w:tc>
        <w:tc>
          <w:tcPr>
            <w:tcW w:w="1260" w:type="dxa"/>
            <w:tcBorders>
              <w:top w:val="nil"/>
              <w:left w:val="nil"/>
              <w:bottom w:val="single" w:sz="8" w:space="0" w:color="auto"/>
              <w:right w:val="single" w:sz="8" w:space="0" w:color="auto"/>
            </w:tcBorders>
            <w:shd w:val="clear" w:color="auto" w:fill="auto"/>
            <w:noWrap/>
            <w:vAlign w:val="center"/>
            <w:hideMark/>
          </w:tcPr>
          <w:p w14:paraId="718D114B"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(feet)</w:t>
            </w:r>
          </w:p>
        </w:tc>
        <w:tc>
          <w:tcPr>
            <w:tcW w:w="1260" w:type="dxa"/>
            <w:tcBorders>
              <w:top w:val="nil"/>
              <w:left w:val="nil"/>
              <w:bottom w:val="single" w:sz="8" w:space="0" w:color="auto"/>
              <w:right w:val="single" w:sz="8" w:space="0" w:color="auto"/>
            </w:tcBorders>
            <w:shd w:val="clear" w:color="auto" w:fill="auto"/>
            <w:noWrap/>
            <w:vAlign w:val="center"/>
            <w:hideMark/>
          </w:tcPr>
          <w:p w14:paraId="4BDD558B"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(feet)</w:t>
            </w:r>
          </w:p>
        </w:tc>
        <w:tc>
          <w:tcPr>
            <w:tcW w:w="1260" w:type="dxa"/>
            <w:tcBorders>
              <w:top w:val="nil"/>
              <w:left w:val="nil"/>
              <w:bottom w:val="single" w:sz="8" w:space="0" w:color="auto"/>
              <w:right w:val="single" w:sz="8" w:space="0" w:color="auto"/>
            </w:tcBorders>
            <w:shd w:val="clear" w:color="auto" w:fill="auto"/>
            <w:noWrap/>
            <w:vAlign w:val="center"/>
            <w:hideMark/>
          </w:tcPr>
          <w:p w14:paraId="05279389" w14:textId="77777777" w:rsidR="00645352" w:rsidRPr="00645352" w:rsidRDefault="00645352" w:rsidP="002208BA">
            <w:pPr>
              <w:keepNext/>
              <w:spacing w:line="240" w:lineRule="auto"/>
              <w:jc w:val="center"/>
              <w:rPr>
                <w:b/>
                <w:bCs/>
                <w:color w:val="000000"/>
                <w:sz w:val="22"/>
                <w:szCs w:val="22"/>
              </w:rPr>
            </w:pPr>
            <w:r w:rsidRPr="00645352">
              <w:rPr>
                <w:b/>
                <w:bCs/>
                <w:color w:val="000000"/>
                <w:sz w:val="22"/>
                <w:szCs w:val="22"/>
              </w:rPr>
              <w:t>(feet)</w:t>
            </w:r>
          </w:p>
        </w:tc>
      </w:tr>
      <w:tr w:rsidR="00645352" w:rsidRPr="00645352" w14:paraId="57D84D27"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5547BF46" w14:textId="77777777" w:rsidR="00645352" w:rsidRPr="00645352" w:rsidRDefault="00645352" w:rsidP="002208BA">
            <w:pPr>
              <w:keepNext/>
              <w:spacing w:line="240" w:lineRule="auto"/>
              <w:rPr>
                <w:color w:val="000000"/>
                <w:sz w:val="20"/>
                <w:szCs w:val="20"/>
              </w:rPr>
            </w:pPr>
            <w:r w:rsidRPr="00645352">
              <w:rPr>
                <w:color w:val="000000"/>
                <w:sz w:val="20"/>
                <w:szCs w:val="20"/>
              </w:rPr>
              <w:t>CochitiToSanFelipe-1</w:t>
            </w:r>
          </w:p>
        </w:tc>
        <w:tc>
          <w:tcPr>
            <w:tcW w:w="1260" w:type="dxa"/>
            <w:tcBorders>
              <w:top w:val="nil"/>
              <w:left w:val="nil"/>
              <w:bottom w:val="single" w:sz="8" w:space="0" w:color="auto"/>
              <w:right w:val="single" w:sz="8" w:space="0" w:color="auto"/>
            </w:tcBorders>
            <w:shd w:val="clear" w:color="auto" w:fill="auto"/>
            <w:vAlign w:val="center"/>
            <w:hideMark/>
          </w:tcPr>
          <w:p w14:paraId="3C81C3A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593B0A9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4911726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5186.56</w:t>
            </w:r>
          </w:p>
        </w:tc>
        <w:tc>
          <w:tcPr>
            <w:tcW w:w="1260" w:type="dxa"/>
            <w:tcBorders>
              <w:top w:val="nil"/>
              <w:left w:val="nil"/>
              <w:bottom w:val="single" w:sz="8" w:space="0" w:color="auto"/>
              <w:right w:val="single" w:sz="8" w:space="0" w:color="auto"/>
            </w:tcBorders>
            <w:shd w:val="clear" w:color="auto" w:fill="auto"/>
            <w:vAlign w:val="center"/>
            <w:hideMark/>
          </w:tcPr>
          <w:p w14:paraId="3D5DF04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61B2A5FA"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2014BE31" w14:textId="77777777" w:rsidR="00645352" w:rsidRPr="00645352" w:rsidRDefault="00645352" w:rsidP="002208BA">
            <w:pPr>
              <w:keepNext/>
              <w:spacing w:line="240" w:lineRule="auto"/>
              <w:rPr>
                <w:color w:val="000000"/>
                <w:sz w:val="20"/>
                <w:szCs w:val="20"/>
              </w:rPr>
            </w:pPr>
            <w:r w:rsidRPr="00645352">
              <w:rPr>
                <w:color w:val="000000"/>
                <w:sz w:val="20"/>
                <w:szCs w:val="20"/>
              </w:rPr>
              <w:t>CochitiToSanFelipe-2</w:t>
            </w:r>
          </w:p>
        </w:tc>
        <w:tc>
          <w:tcPr>
            <w:tcW w:w="1260" w:type="dxa"/>
            <w:tcBorders>
              <w:top w:val="nil"/>
              <w:left w:val="nil"/>
              <w:bottom w:val="single" w:sz="8" w:space="0" w:color="auto"/>
              <w:right w:val="single" w:sz="8" w:space="0" w:color="auto"/>
            </w:tcBorders>
            <w:shd w:val="clear" w:color="auto" w:fill="auto"/>
            <w:vAlign w:val="center"/>
            <w:hideMark/>
          </w:tcPr>
          <w:p w14:paraId="56D11C4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2F372F75"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5133.80</w:t>
            </w:r>
          </w:p>
        </w:tc>
        <w:tc>
          <w:tcPr>
            <w:tcW w:w="1260" w:type="dxa"/>
            <w:tcBorders>
              <w:top w:val="nil"/>
              <w:left w:val="nil"/>
              <w:bottom w:val="single" w:sz="8" w:space="0" w:color="auto"/>
              <w:right w:val="single" w:sz="8" w:space="0" w:color="auto"/>
            </w:tcBorders>
            <w:shd w:val="clear" w:color="auto" w:fill="auto"/>
            <w:noWrap/>
            <w:vAlign w:val="center"/>
            <w:hideMark/>
          </w:tcPr>
          <w:p w14:paraId="7324568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5133.80</w:t>
            </w:r>
          </w:p>
        </w:tc>
        <w:tc>
          <w:tcPr>
            <w:tcW w:w="1260" w:type="dxa"/>
            <w:tcBorders>
              <w:top w:val="nil"/>
              <w:left w:val="nil"/>
              <w:bottom w:val="single" w:sz="8" w:space="0" w:color="auto"/>
              <w:right w:val="single" w:sz="8" w:space="0" w:color="auto"/>
            </w:tcBorders>
            <w:shd w:val="clear" w:color="auto" w:fill="auto"/>
            <w:vAlign w:val="center"/>
            <w:hideMark/>
          </w:tcPr>
          <w:p w14:paraId="541917C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6C82A203"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1D9662DB" w14:textId="77777777" w:rsidR="00645352" w:rsidRPr="00645352" w:rsidRDefault="00645352" w:rsidP="002208BA">
            <w:pPr>
              <w:keepNext/>
              <w:spacing w:line="240" w:lineRule="auto"/>
              <w:rPr>
                <w:color w:val="000000"/>
                <w:sz w:val="20"/>
                <w:szCs w:val="20"/>
              </w:rPr>
            </w:pPr>
            <w:r w:rsidRPr="00645352">
              <w:rPr>
                <w:color w:val="000000"/>
                <w:sz w:val="20"/>
                <w:szCs w:val="20"/>
              </w:rPr>
              <w:t>SanFelipeToCentral Ave.-1</w:t>
            </w:r>
          </w:p>
        </w:tc>
        <w:tc>
          <w:tcPr>
            <w:tcW w:w="1260" w:type="dxa"/>
            <w:tcBorders>
              <w:top w:val="nil"/>
              <w:left w:val="nil"/>
              <w:bottom w:val="single" w:sz="8" w:space="0" w:color="auto"/>
              <w:right w:val="single" w:sz="8" w:space="0" w:color="auto"/>
            </w:tcBorders>
            <w:shd w:val="clear" w:color="auto" w:fill="auto"/>
            <w:vAlign w:val="center"/>
            <w:hideMark/>
          </w:tcPr>
          <w:p w14:paraId="2D5B28C7"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1D381D2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5068.40</w:t>
            </w:r>
          </w:p>
        </w:tc>
        <w:tc>
          <w:tcPr>
            <w:tcW w:w="1260" w:type="dxa"/>
            <w:tcBorders>
              <w:top w:val="nil"/>
              <w:left w:val="nil"/>
              <w:bottom w:val="single" w:sz="8" w:space="0" w:color="auto"/>
              <w:right w:val="single" w:sz="8" w:space="0" w:color="auto"/>
            </w:tcBorders>
            <w:shd w:val="clear" w:color="auto" w:fill="auto"/>
            <w:noWrap/>
            <w:vAlign w:val="center"/>
            <w:hideMark/>
          </w:tcPr>
          <w:p w14:paraId="0CC255B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5088.00</w:t>
            </w:r>
          </w:p>
        </w:tc>
        <w:tc>
          <w:tcPr>
            <w:tcW w:w="1260" w:type="dxa"/>
            <w:tcBorders>
              <w:top w:val="nil"/>
              <w:left w:val="nil"/>
              <w:bottom w:val="single" w:sz="8" w:space="0" w:color="auto"/>
              <w:right w:val="single" w:sz="8" w:space="0" w:color="auto"/>
            </w:tcBorders>
            <w:shd w:val="clear" w:color="auto" w:fill="auto"/>
            <w:vAlign w:val="center"/>
            <w:hideMark/>
          </w:tcPr>
          <w:p w14:paraId="165F992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1670971C"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A8E462C" w14:textId="77777777" w:rsidR="00645352" w:rsidRPr="00645352" w:rsidRDefault="00645352" w:rsidP="002208BA">
            <w:pPr>
              <w:keepNext/>
              <w:spacing w:line="240" w:lineRule="auto"/>
              <w:rPr>
                <w:color w:val="000000"/>
                <w:sz w:val="20"/>
                <w:szCs w:val="20"/>
              </w:rPr>
            </w:pPr>
            <w:r w:rsidRPr="00645352">
              <w:rPr>
                <w:color w:val="000000"/>
                <w:sz w:val="20"/>
                <w:szCs w:val="20"/>
              </w:rPr>
              <w:t>SanFelipeToCentral Ave.-2</w:t>
            </w:r>
          </w:p>
        </w:tc>
        <w:tc>
          <w:tcPr>
            <w:tcW w:w="1260" w:type="dxa"/>
            <w:tcBorders>
              <w:top w:val="nil"/>
              <w:left w:val="nil"/>
              <w:bottom w:val="single" w:sz="8" w:space="0" w:color="auto"/>
              <w:right w:val="single" w:sz="8" w:space="0" w:color="auto"/>
            </w:tcBorders>
            <w:shd w:val="clear" w:color="auto" w:fill="auto"/>
            <w:vAlign w:val="center"/>
            <w:hideMark/>
          </w:tcPr>
          <w:p w14:paraId="6F26F434"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44735026"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16D692F4"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5046.00</w:t>
            </w:r>
          </w:p>
        </w:tc>
        <w:tc>
          <w:tcPr>
            <w:tcW w:w="1260" w:type="dxa"/>
            <w:tcBorders>
              <w:top w:val="nil"/>
              <w:left w:val="nil"/>
              <w:bottom w:val="single" w:sz="8" w:space="0" w:color="auto"/>
              <w:right w:val="single" w:sz="8" w:space="0" w:color="auto"/>
            </w:tcBorders>
            <w:shd w:val="clear" w:color="auto" w:fill="auto"/>
            <w:vAlign w:val="center"/>
            <w:hideMark/>
          </w:tcPr>
          <w:p w14:paraId="40D0699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6EECCE96"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7861D64C" w14:textId="77777777" w:rsidR="00645352" w:rsidRPr="00645352" w:rsidRDefault="00645352" w:rsidP="002208BA">
            <w:pPr>
              <w:keepNext/>
              <w:spacing w:line="240" w:lineRule="auto"/>
              <w:rPr>
                <w:color w:val="000000"/>
                <w:sz w:val="20"/>
                <w:szCs w:val="20"/>
              </w:rPr>
            </w:pPr>
            <w:r w:rsidRPr="00645352">
              <w:rPr>
                <w:color w:val="000000"/>
                <w:sz w:val="20"/>
                <w:szCs w:val="20"/>
              </w:rPr>
              <w:t>SanFelipeToCentral Ave.-3</w:t>
            </w:r>
          </w:p>
        </w:tc>
        <w:tc>
          <w:tcPr>
            <w:tcW w:w="1260" w:type="dxa"/>
            <w:tcBorders>
              <w:top w:val="nil"/>
              <w:left w:val="nil"/>
              <w:bottom w:val="single" w:sz="8" w:space="0" w:color="auto"/>
              <w:right w:val="single" w:sz="8" w:space="0" w:color="auto"/>
            </w:tcBorders>
            <w:shd w:val="clear" w:color="auto" w:fill="auto"/>
            <w:vAlign w:val="center"/>
            <w:hideMark/>
          </w:tcPr>
          <w:p w14:paraId="5C672C9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7D26E7AF"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4995.00</w:t>
            </w:r>
          </w:p>
        </w:tc>
        <w:tc>
          <w:tcPr>
            <w:tcW w:w="1260" w:type="dxa"/>
            <w:tcBorders>
              <w:top w:val="nil"/>
              <w:left w:val="nil"/>
              <w:bottom w:val="single" w:sz="8" w:space="0" w:color="auto"/>
              <w:right w:val="single" w:sz="8" w:space="0" w:color="auto"/>
            </w:tcBorders>
            <w:shd w:val="clear" w:color="auto" w:fill="auto"/>
            <w:noWrap/>
            <w:vAlign w:val="center"/>
            <w:hideMark/>
          </w:tcPr>
          <w:p w14:paraId="58931950"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4995.00</w:t>
            </w:r>
          </w:p>
        </w:tc>
        <w:tc>
          <w:tcPr>
            <w:tcW w:w="1260" w:type="dxa"/>
            <w:tcBorders>
              <w:top w:val="nil"/>
              <w:left w:val="nil"/>
              <w:bottom w:val="single" w:sz="8" w:space="0" w:color="auto"/>
              <w:right w:val="single" w:sz="8" w:space="0" w:color="auto"/>
            </w:tcBorders>
            <w:shd w:val="clear" w:color="auto" w:fill="auto"/>
            <w:vAlign w:val="center"/>
            <w:hideMark/>
          </w:tcPr>
          <w:p w14:paraId="1E3EEBE7"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3906A7E0"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0DBE5040" w14:textId="77777777" w:rsidR="00645352" w:rsidRPr="00645352" w:rsidRDefault="00645352" w:rsidP="002208BA">
            <w:pPr>
              <w:keepNext/>
              <w:spacing w:line="240" w:lineRule="auto"/>
              <w:rPr>
                <w:color w:val="000000"/>
                <w:sz w:val="20"/>
                <w:szCs w:val="20"/>
              </w:rPr>
            </w:pPr>
            <w:r w:rsidRPr="00645352">
              <w:rPr>
                <w:color w:val="000000"/>
                <w:sz w:val="20"/>
                <w:szCs w:val="20"/>
              </w:rPr>
              <w:t>SanFelipeToCentral Ave.-4</w:t>
            </w:r>
          </w:p>
        </w:tc>
        <w:tc>
          <w:tcPr>
            <w:tcW w:w="1260" w:type="dxa"/>
            <w:tcBorders>
              <w:top w:val="nil"/>
              <w:left w:val="nil"/>
              <w:bottom w:val="single" w:sz="8" w:space="0" w:color="auto"/>
              <w:right w:val="single" w:sz="8" w:space="0" w:color="auto"/>
            </w:tcBorders>
            <w:shd w:val="clear" w:color="auto" w:fill="auto"/>
            <w:vAlign w:val="center"/>
            <w:hideMark/>
          </w:tcPr>
          <w:p w14:paraId="59194F30"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3AFFB729"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4955.00</w:t>
            </w:r>
          </w:p>
        </w:tc>
        <w:tc>
          <w:tcPr>
            <w:tcW w:w="1260" w:type="dxa"/>
            <w:tcBorders>
              <w:top w:val="nil"/>
              <w:left w:val="nil"/>
              <w:bottom w:val="single" w:sz="8" w:space="0" w:color="auto"/>
              <w:right w:val="single" w:sz="8" w:space="0" w:color="auto"/>
            </w:tcBorders>
            <w:shd w:val="clear" w:color="auto" w:fill="auto"/>
            <w:noWrap/>
            <w:vAlign w:val="center"/>
            <w:hideMark/>
          </w:tcPr>
          <w:p w14:paraId="7F2267BF"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4960.25</w:t>
            </w:r>
          </w:p>
        </w:tc>
        <w:tc>
          <w:tcPr>
            <w:tcW w:w="1260" w:type="dxa"/>
            <w:tcBorders>
              <w:top w:val="nil"/>
              <w:left w:val="nil"/>
              <w:bottom w:val="single" w:sz="8" w:space="0" w:color="auto"/>
              <w:right w:val="single" w:sz="8" w:space="0" w:color="auto"/>
            </w:tcBorders>
            <w:shd w:val="clear" w:color="auto" w:fill="auto"/>
            <w:vAlign w:val="center"/>
            <w:hideMark/>
          </w:tcPr>
          <w:p w14:paraId="65F3120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4951.00</w:t>
            </w:r>
          </w:p>
        </w:tc>
      </w:tr>
      <w:tr w:rsidR="00645352" w:rsidRPr="00645352" w14:paraId="2EDE1B7E"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4F630B59" w14:textId="77777777" w:rsidR="00645352" w:rsidRPr="00645352" w:rsidRDefault="00645352" w:rsidP="002208BA">
            <w:pPr>
              <w:keepNext/>
              <w:spacing w:line="240" w:lineRule="auto"/>
              <w:rPr>
                <w:color w:val="000000"/>
                <w:sz w:val="20"/>
                <w:szCs w:val="20"/>
              </w:rPr>
            </w:pPr>
            <w:r w:rsidRPr="00645352">
              <w:rPr>
                <w:color w:val="000000"/>
                <w:sz w:val="20"/>
                <w:szCs w:val="20"/>
              </w:rPr>
              <w:t>Central Ave.ToIsleta-1</w:t>
            </w:r>
          </w:p>
        </w:tc>
        <w:tc>
          <w:tcPr>
            <w:tcW w:w="1260" w:type="dxa"/>
            <w:tcBorders>
              <w:top w:val="nil"/>
              <w:left w:val="nil"/>
              <w:bottom w:val="single" w:sz="8" w:space="0" w:color="auto"/>
              <w:right w:val="single" w:sz="8" w:space="0" w:color="auto"/>
            </w:tcBorders>
            <w:shd w:val="clear" w:color="auto" w:fill="auto"/>
            <w:vAlign w:val="center"/>
            <w:hideMark/>
          </w:tcPr>
          <w:p w14:paraId="25B7406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4922.00</w:t>
            </w:r>
          </w:p>
        </w:tc>
        <w:tc>
          <w:tcPr>
            <w:tcW w:w="1260" w:type="dxa"/>
            <w:tcBorders>
              <w:top w:val="nil"/>
              <w:left w:val="nil"/>
              <w:bottom w:val="single" w:sz="8" w:space="0" w:color="auto"/>
              <w:right w:val="single" w:sz="8" w:space="0" w:color="auto"/>
            </w:tcBorders>
            <w:shd w:val="clear" w:color="auto" w:fill="auto"/>
            <w:noWrap/>
            <w:vAlign w:val="center"/>
            <w:hideMark/>
          </w:tcPr>
          <w:p w14:paraId="022E9EE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4910.00</w:t>
            </w:r>
          </w:p>
        </w:tc>
        <w:tc>
          <w:tcPr>
            <w:tcW w:w="1260" w:type="dxa"/>
            <w:tcBorders>
              <w:top w:val="nil"/>
              <w:left w:val="nil"/>
              <w:bottom w:val="single" w:sz="8" w:space="0" w:color="auto"/>
              <w:right w:val="single" w:sz="8" w:space="0" w:color="auto"/>
            </w:tcBorders>
            <w:shd w:val="clear" w:color="auto" w:fill="auto"/>
            <w:noWrap/>
            <w:vAlign w:val="center"/>
            <w:hideMark/>
          </w:tcPr>
          <w:p w14:paraId="51933546"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4910.00</w:t>
            </w:r>
          </w:p>
        </w:tc>
        <w:tc>
          <w:tcPr>
            <w:tcW w:w="1260" w:type="dxa"/>
            <w:tcBorders>
              <w:top w:val="nil"/>
              <w:left w:val="nil"/>
              <w:bottom w:val="single" w:sz="8" w:space="0" w:color="auto"/>
              <w:right w:val="single" w:sz="8" w:space="0" w:color="auto"/>
            </w:tcBorders>
            <w:shd w:val="clear" w:color="auto" w:fill="auto"/>
            <w:vAlign w:val="center"/>
            <w:hideMark/>
          </w:tcPr>
          <w:p w14:paraId="176F961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4922.00</w:t>
            </w:r>
          </w:p>
        </w:tc>
      </w:tr>
      <w:tr w:rsidR="00645352" w:rsidRPr="00645352" w14:paraId="7EB0DD19"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19D18585" w14:textId="77777777" w:rsidR="00645352" w:rsidRPr="00645352" w:rsidRDefault="00645352" w:rsidP="002208BA">
            <w:pPr>
              <w:keepNext/>
              <w:spacing w:line="240" w:lineRule="auto"/>
              <w:rPr>
                <w:color w:val="000000"/>
                <w:sz w:val="20"/>
                <w:szCs w:val="20"/>
              </w:rPr>
            </w:pPr>
            <w:r w:rsidRPr="00645352">
              <w:rPr>
                <w:color w:val="000000"/>
                <w:sz w:val="20"/>
                <w:szCs w:val="20"/>
              </w:rPr>
              <w:t>Central Ave.ToIsleta-2</w:t>
            </w:r>
          </w:p>
        </w:tc>
        <w:tc>
          <w:tcPr>
            <w:tcW w:w="1260" w:type="dxa"/>
            <w:tcBorders>
              <w:top w:val="nil"/>
              <w:left w:val="nil"/>
              <w:bottom w:val="single" w:sz="8" w:space="0" w:color="auto"/>
              <w:right w:val="single" w:sz="8" w:space="0" w:color="auto"/>
            </w:tcBorders>
            <w:shd w:val="clear" w:color="auto" w:fill="auto"/>
            <w:vAlign w:val="center"/>
            <w:hideMark/>
          </w:tcPr>
          <w:p w14:paraId="15FC038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4895.00</w:t>
            </w:r>
          </w:p>
        </w:tc>
        <w:tc>
          <w:tcPr>
            <w:tcW w:w="1260" w:type="dxa"/>
            <w:tcBorders>
              <w:top w:val="nil"/>
              <w:left w:val="nil"/>
              <w:bottom w:val="single" w:sz="8" w:space="0" w:color="auto"/>
              <w:right w:val="single" w:sz="8" w:space="0" w:color="auto"/>
            </w:tcBorders>
            <w:shd w:val="clear" w:color="auto" w:fill="auto"/>
            <w:noWrap/>
            <w:vAlign w:val="center"/>
            <w:hideMark/>
          </w:tcPr>
          <w:p w14:paraId="001F2A95"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4885.00</w:t>
            </w:r>
          </w:p>
        </w:tc>
        <w:tc>
          <w:tcPr>
            <w:tcW w:w="1260" w:type="dxa"/>
            <w:tcBorders>
              <w:top w:val="nil"/>
              <w:left w:val="nil"/>
              <w:bottom w:val="single" w:sz="8" w:space="0" w:color="auto"/>
              <w:right w:val="single" w:sz="8" w:space="0" w:color="auto"/>
            </w:tcBorders>
            <w:shd w:val="clear" w:color="auto" w:fill="auto"/>
            <w:noWrap/>
            <w:vAlign w:val="center"/>
            <w:hideMark/>
          </w:tcPr>
          <w:p w14:paraId="46B14AE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4885.00</w:t>
            </w:r>
          </w:p>
        </w:tc>
        <w:tc>
          <w:tcPr>
            <w:tcW w:w="1260" w:type="dxa"/>
            <w:tcBorders>
              <w:top w:val="nil"/>
              <w:left w:val="nil"/>
              <w:bottom w:val="single" w:sz="8" w:space="0" w:color="auto"/>
              <w:right w:val="single" w:sz="8" w:space="0" w:color="auto"/>
            </w:tcBorders>
            <w:shd w:val="clear" w:color="auto" w:fill="auto"/>
            <w:vAlign w:val="center"/>
            <w:hideMark/>
          </w:tcPr>
          <w:p w14:paraId="1A926EC9"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4898.00</w:t>
            </w:r>
          </w:p>
        </w:tc>
      </w:tr>
      <w:tr w:rsidR="00645352" w:rsidRPr="00645352" w14:paraId="49E40EA4"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21EFE3E" w14:textId="77777777" w:rsidR="00645352" w:rsidRPr="00645352" w:rsidRDefault="00645352" w:rsidP="002208BA">
            <w:pPr>
              <w:keepNext/>
              <w:spacing w:line="240" w:lineRule="auto"/>
              <w:rPr>
                <w:color w:val="000000"/>
                <w:sz w:val="20"/>
                <w:szCs w:val="20"/>
              </w:rPr>
            </w:pPr>
            <w:r w:rsidRPr="00645352">
              <w:rPr>
                <w:color w:val="000000"/>
                <w:sz w:val="20"/>
                <w:szCs w:val="20"/>
              </w:rPr>
              <w:t>IsletaToBernardo-1</w:t>
            </w:r>
          </w:p>
        </w:tc>
        <w:tc>
          <w:tcPr>
            <w:tcW w:w="1260" w:type="dxa"/>
            <w:tcBorders>
              <w:top w:val="nil"/>
              <w:left w:val="nil"/>
              <w:bottom w:val="single" w:sz="8" w:space="0" w:color="auto"/>
              <w:right w:val="single" w:sz="8" w:space="0" w:color="auto"/>
            </w:tcBorders>
            <w:shd w:val="clear" w:color="auto" w:fill="auto"/>
            <w:noWrap/>
            <w:vAlign w:val="center"/>
            <w:hideMark/>
          </w:tcPr>
          <w:p w14:paraId="5A0C7B9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4860.00</w:t>
            </w:r>
          </w:p>
        </w:tc>
        <w:tc>
          <w:tcPr>
            <w:tcW w:w="1260" w:type="dxa"/>
            <w:tcBorders>
              <w:top w:val="nil"/>
              <w:left w:val="nil"/>
              <w:bottom w:val="single" w:sz="8" w:space="0" w:color="auto"/>
              <w:right w:val="single" w:sz="8" w:space="0" w:color="auto"/>
            </w:tcBorders>
            <w:shd w:val="clear" w:color="auto" w:fill="auto"/>
            <w:noWrap/>
            <w:vAlign w:val="center"/>
            <w:hideMark/>
          </w:tcPr>
          <w:p w14:paraId="2BEE65B7"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4858.00</w:t>
            </w:r>
          </w:p>
        </w:tc>
        <w:tc>
          <w:tcPr>
            <w:tcW w:w="1260" w:type="dxa"/>
            <w:tcBorders>
              <w:top w:val="nil"/>
              <w:left w:val="nil"/>
              <w:bottom w:val="single" w:sz="8" w:space="0" w:color="auto"/>
              <w:right w:val="single" w:sz="8" w:space="0" w:color="auto"/>
            </w:tcBorders>
            <w:shd w:val="clear" w:color="auto" w:fill="auto"/>
            <w:noWrap/>
            <w:vAlign w:val="center"/>
            <w:hideMark/>
          </w:tcPr>
          <w:p w14:paraId="73C0DBB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4858.00</w:t>
            </w:r>
          </w:p>
        </w:tc>
        <w:tc>
          <w:tcPr>
            <w:tcW w:w="1260" w:type="dxa"/>
            <w:tcBorders>
              <w:top w:val="nil"/>
              <w:left w:val="nil"/>
              <w:bottom w:val="single" w:sz="8" w:space="0" w:color="auto"/>
              <w:right w:val="single" w:sz="8" w:space="0" w:color="auto"/>
            </w:tcBorders>
            <w:shd w:val="clear" w:color="auto" w:fill="auto"/>
            <w:noWrap/>
            <w:vAlign w:val="center"/>
            <w:hideMark/>
          </w:tcPr>
          <w:p w14:paraId="48BB060D"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4886.00</w:t>
            </w:r>
          </w:p>
        </w:tc>
      </w:tr>
      <w:tr w:rsidR="00645352" w:rsidRPr="00645352" w14:paraId="6534A9B3"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4D129553" w14:textId="77777777" w:rsidR="00645352" w:rsidRPr="00645352" w:rsidRDefault="00645352" w:rsidP="002208BA">
            <w:pPr>
              <w:keepNext/>
              <w:spacing w:line="240" w:lineRule="auto"/>
              <w:rPr>
                <w:color w:val="000000"/>
                <w:sz w:val="20"/>
                <w:szCs w:val="20"/>
              </w:rPr>
            </w:pPr>
            <w:r w:rsidRPr="00645352">
              <w:rPr>
                <w:color w:val="000000"/>
                <w:sz w:val="20"/>
                <w:szCs w:val="20"/>
              </w:rPr>
              <w:t>IsletaToBernardo-2</w:t>
            </w:r>
          </w:p>
        </w:tc>
        <w:tc>
          <w:tcPr>
            <w:tcW w:w="1260" w:type="dxa"/>
            <w:tcBorders>
              <w:top w:val="nil"/>
              <w:left w:val="nil"/>
              <w:bottom w:val="single" w:sz="8" w:space="0" w:color="auto"/>
              <w:right w:val="single" w:sz="8" w:space="0" w:color="auto"/>
            </w:tcBorders>
            <w:shd w:val="clear" w:color="auto" w:fill="auto"/>
            <w:noWrap/>
            <w:vAlign w:val="center"/>
            <w:hideMark/>
          </w:tcPr>
          <w:p w14:paraId="5CF772A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4838.00</w:t>
            </w:r>
          </w:p>
        </w:tc>
        <w:tc>
          <w:tcPr>
            <w:tcW w:w="1260" w:type="dxa"/>
            <w:tcBorders>
              <w:top w:val="nil"/>
              <w:left w:val="nil"/>
              <w:bottom w:val="single" w:sz="8" w:space="0" w:color="auto"/>
              <w:right w:val="single" w:sz="8" w:space="0" w:color="auto"/>
            </w:tcBorders>
            <w:shd w:val="clear" w:color="auto" w:fill="auto"/>
            <w:noWrap/>
            <w:vAlign w:val="center"/>
            <w:hideMark/>
          </w:tcPr>
          <w:p w14:paraId="1BF596C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4823.80</w:t>
            </w:r>
          </w:p>
        </w:tc>
        <w:tc>
          <w:tcPr>
            <w:tcW w:w="1260" w:type="dxa"/>
            <w:tcBorders>
              <w:top w:val="nil"/>
              <w:left w:val="nil"/>
              <w:bottom w:val="single" w:sz="8" w:space="0" w:color="auto"/>
              <w:right w:val="single" w:sz="8" w:space="0" w:color="auto"/>
            </w:tcBorders>
            <w:shd w:val="clear" w:color="auto" w:fill="auto"/>
            <w:noWrap/>
            <w:vAlign w:val="center"/>
            <w:hideMark/>
          </w:tcPr>
          <w:p w14:paraId="37A54527"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4823.70</w:t>
            </w:r>
          </w:p>
        </w:tc>
        <w:tc>
          <w:tcPr>
            <w:tcW w:w="1260" w:type="dxa"/>
            <w:tcBorders>
              <w:top w:val="nil"/>
              <w:left w:val="nil"/>
              <w:bottom w:val="single" w:sz="8" w:space="0" w:color="auto"/>
              <w:right w:val="single" w:sz="8" w:space="0" w:color="auto"/>
            </w:tcBorders>
            <w:shd w:val="clear" w:color="auto" w:fill="auto"/>
            <w:noWrap/>
            <w:vAlign w:val="center"/>
            <w:hideMark/>
          </w:tcPr>
          <w:p w14:paraId="5A5AB73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4824.00</w:t>
            </w:r>
          </w:p>
        </w:tc>
      </w:tr>
      <w:tr w:rsidR="00645352" w:rsidRPr="00645352" w14:paraId="0FF2BDA5"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305F329C" w14:textId="77777777" w:rsidR="00645352" w:rsidRPr="00645352" w:rsidRDefault="00645352" w:rsidP="002208BA">
            <w:pPr>
              <w:keepNext/>
              <w:spacing w:line="240" w:lineRule="auto"/>
              <w:rPr>
                <w:color w:val="000000"/>
                <w:sz w:val="20"/>
                <w:szCs w:val="20"/>
              </w:rPr>
            </w:pPr>
            <w:r w:rsidRPr="00645352">
              <w:rPr>
                <w:color w:val="000000"/>
                <w:sz w:val="20"/>
                <w:szCs w:val="20"/>
              </w:rPr>
              <w:t>IsletaToBernardo-3</w:t>
            </w:r>
          </w:p>
        </w:tc>
        <w:tc>
          <w:tcPr>
            <w:tcW w:w="1260" w:type="dxa"/>
            <w:tcBorders>
              <w:top w:val="nil"/>
              <w:left w:val="nil"/>
              <w:bottom w:val="single" w:sz="8" w:space="0" w:color="auto"/>
              <w:right w:val="single" w:sz="8" w:space="0" w:color="auto"/>
            </w:tcBorders>
            <w:shd w:val="clear" w:color="auto" w:fill="auto"/>
            <w:noWrap/>
            <w:vAlign w:val="center"/>
            <w:hideMark/>
          </w:tcPr>
          <w:p w14:paraId="4F256AC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4795.00</w:t>
            </w:r>
          </w:p>
        </w:tc>
        <w:tc>
          <w:tcPr>
            <w:tcW w:w="1260" w:type="dxa"/>
            <w:tcBorders>
              <w:top w:val="nil"/>
              <w:left w:val="nil"/>
              <w:bottom w:val="single" w:sz="8" w:space="0" w:color="auto"/>
              <w:right w:val="single" w:sz="8" w:space="0" w:color="auto"/>
            </w:tcBorders>
            <w:shd w:val="clear" w:color="auto" w:fill="auto"/>
            <w:noWrap/>
            <w:vAlign w:val="center"/>
            <w:hideMark/>
          </w:tcPr>
          <w:p w14:paraId="697F3C65"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4788.00</w:t>
            </w:r>
          </w:p>
        </w:tc>
        <w:tc>
          <w:tcPr>
            <w:tcW w:w="1260" w:type="dxa"/>
            <w:tcBorders>
              <w:top w:val="nil"/>
              <w:left w:val="nil"/>
              <w:bottom w:val="single" w:sz="8" w:space="0" w:color="auto"/>
              <w:right w:val="single" w:sz="8" w:space="0" w:color="auto"/>
            </w:tcBorders>
            <w:shd w:val="clear" w:color="auto" w:fill="auto"/>
            <w:noWrap/>
            <w:vAlign w:val="center"/>
            <w:hideMark/>
          </w:tcPr>
          <w:p w14:paraId="513CED8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4788.00</w:t>
            </w:r>
          </w:p>
        </w:tc>
        <w:tc>
          <w:tcPr>
            <w:tcW w:w="1260" w:type="dxa"/>
            <w:tcBorders>
              <w:top w:val="nil"/>
              <w:left w:val="nil"/>
              <w:bottom w:val="single" w:sz="8" w:space="0" w:color="auto"/>
              <w:right w:val="single" w:sz="8" w:space="0" w:color="auto"/>
            </w:tcBorders>
            <w:shd w:val="clear" w:color="auto" w:fill="auto"/>
            <w:noWrap/>
            <w:vAlign w:val="center"/>
            <w:hideMark/>
          </w:tcPr>
          <w:p w14:paraId="2971DB3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044F624A"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E622A6C" w14:textId="77777777" w:rsidR="00645352" w:rsidRPr="00645352" w:rsidRDefault="00645352" w:rsidP="002208BA">
            <w:pPr>
              <w:keepNext/>
              <w:spacing w:line="240" w:lineRule="auto"/>
              <w:rPr>
                <w:color w:val="000000"/>
                <w:sz w:val="20"/>
                <w:szCs w:val="20"/>
              </w:rPr>
            </w:pPr>
            <w:r w:rsidRPr="00645352">
              <w:rPr>
                <w:color w:val="000000"/>
                <w:sz w:val="20"/>
                <w:szCs w:val="20"/>
              </w:rPr>
              <w:t>IsletaToBernardo-4</w:t>
            </w:r>
          </w:p>
        </w:tc>
        <w:tc>
          <w:tcPr>
            <w:tcW w:w="1260" w:type="dxa"/>
            <w:tcBorders>
              <w:top w:val="nil"/>
              <w:left w:val="nil"/>
              <w:bottom w:val="single" w:sz="8" w:space="0" w:color="auto"/>
              <w:right w:val="single" w:sz="8" w:space="0" w:color="auto"/>
            </w:tcBorders>
            <w:shd w:val="clear" w:color="auto" w:fill="auto"/>
            <w:noWrap/>
            <w:vAlign w:val="center"/>
            <w:hideMark/>
          </w:tcPr>
          <w:p w14:paraId="4702560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4777.00</w:t>
            </w:r>
          </w:p>
        </w:tc>
        <w:tc>
          <w:tcPr>
            <w:tcW w:w="1260" w:type="dxa"/>
            <w:tcBorders>
              <w:top w:val="nil"/>
              <w:left w:val="nil"/>
              <w:bottom w:val="single" w:sz="8" w:space="0" w:color="auto"/>
              <w:right w:val="single" w:sz="8" w:space="0" w:color="auto"/>
            </w:tcBorders>
            <w:shd w:val="clear" w:color="auto" w:fill="auto"/>
            <w:noWrap/>
            <w:vAlign w:val="center"/>
            <w:hideMark/>
          </w:tcPr>
          <w:p w14:paraId="3FAA96C5"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4756.00</w:t>
            </w:r>
          </w:p>
        </w:tc>
        <w:tc>
          <w:tcPr>
            <w:tcW w:w="1260" w:type="dxa"/>
            <w:tcBorders>
              <w:top w:val="nil"/>
              <w:left w:val="nil"/>
              <w:bottom w:val="single" w:sz="8" w:space="0" w:color="auto"/>
              <w:right w:val="single" w:sz="8" w:space="0" w:color="auto"/>
            </w:tcBorders>
            <w:shd w:val="clear" w:color="auto" w:fill="auto"/>
            <w:noWrap/>
            <w:vAlign w:val="center"/>
            <w:hideMark/>
          </w:tcPr>
          <w:p w14:paraId="0E66C9B4"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4756.00</w:t>
            </w:r>
          </w:p>
        </w:tc>
        <w:tc>
          <w:tcPr>
            <w:tcW w:w="1260" w:type="dxa"/>
            <w:tcBorders>
              <w:top w:val="nil"/>
              <w:left w:val="nil"/>
              <w:bottom w:val="single" w:sz="8" w:space="0" w:color="auto"/>
              <w:right w:val="single" w:sz="8" w:space="0" w:color="auto"/>
            </w:tcBorders>
            <w:shd w:val="clear" w:color="auto" w:fill="auto"/>
            <w:noWrap/>
            <w:vAlign w:val="center"/>
            <w:hideMark/>
          </w:tcPr>
          <w:p w14:paraId="1854B27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4765.00</w:t>
            </w:r>
          </w:p>
        </w:tc>
      </w:tr>
      <w:tr w:rsidR="00645352" w:rsidRPr="00645352" w14:paraId="5143AE00"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747A694D" w14:textId="77777777" w:rsidR="00645352" w:rsidRPr="00645352" w:rsidRDefault="00645352" w:rsidP="002208BA">
            <w:pPr>
              <w:keepNext/>
              <w:spacing w:line="240" w:lineRule="auto"/>
              <w:rPr>
                <w:color w:val="000000"/>
                <w:sz w:val="20"/>
                <w:szCs w:val="20"/>
              </w:rPr>
            </w:pPr>
            <w:r w:rsidRPr="00645352">
              <w:rPr>
                <w:color w:val="000000"/>
                <w:sz w:val="20"/>
                <w:szCs w:val="20"/>
              </w:rPr>
              <w:t>IsletaToBernardo-5</w:t>
            </w:r>
          </w:p>
        </w:tc>
        <w:tc>
          <w:tcPr>
            <w:tcW w:w="1260" w:type="dxa"/>
            <w:tcBorders>
              <w:top w:val="nil"/>
              <w:left w:val="nil"/>
              <w:bottom w:val="single" w:sz="8" w:space="0" w:color="auto"/>
              <w:right w:val="single" w:sz="8" w:space="0" w:color="auto"/>
            </w:tcBorders>
            <w:shd w:val="clear" w:color="auto" w:fill="auto"/>
            <w:noWrap/>
            <w:vAlign w:val="center"/>
            <w:hideMark/>
          </w:tcPr>
          <w:p w14:paraId="1726A690"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4735.00</w:t>
            </w:r>
          </w:p>
        </w:tc>
        <w:tc>
          <w:tcPr>
            <w:tcW w:w="1260" w:type="dxa"/>
            <w:tcBorders>
              <w:top w:val="nil"/>
              <w:left w:val="nil"/>
              <w:bottom w:val="single" w:sz="8" w:space="0" w:color="auto"/>
              <w:right w:val="single" w:sz="8" w:space="0" w:color="auto"/>
            </w:tcBorders>
            <w:shd w:val="clear" w:color="auto" w:fill="auto"/>
            <w:noWrap/>
            <w:vAlign w:val="center"/>
            <w:hideMark/>
          </w:tcPr>
          <w:p w14:paraId="40D091E4"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4730.20</w:t>
            </w:r>
          </w:p>
        </w:tc>
        <w:tc>
          <w:tcPr>
            <w:tcW w:w="1260" w:type="dxa"/>
            <w:tcBorders>
              <w:top w:val="nil"/>
              <w:left w:val="nil"/>
              <w:bottom w:val="single" w:sz="8" w:space="0" w:color="auto"/>
              <w:right w:val="single" w:sz="8" w:space="0" w:color="auto"/>
            </w:tcBorders>
            <w:shd w:val="clear" w:color="auto" w:fill="auto"/>
            <w:noWrap/>
            <w:vAlign w:val="center"/>
            <w:hideMark/>
          </w:tcPr>
          <w:p w14:paraId="1C79BEC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4730.00</w:t>
            </w:r>
          </w:p>
        </w:tc>
        <w:tc>
          <w:tcPr>
            <w:tcW w:w="1260" w:type="dxa"/>
            <w:tcBorders>
              <w:top w:val="nil"/>
              <w:left w:val="nil"/>
              <w:bottom w:val="single" w:sz="8" w:space="0" w:color="auto"/>
              <w:right w:val="single" w:sz="8" w:space="0" w:color="auto"/>
            </w:tcBorders>
            <w:shd w:val="clear" w:color="auto" w:fill="auto"/>
            <w:noWrap/>
            <w:vAlign w:val="center"/>
            <w:hideMark/>
          </w:tcPr>
          <w:p w14:paraId="0598C82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4731.00</w:t>
            </w:r>
          </w:p>
        </w:tc>
      </w:tr>
      <w:tr w:rsidR="00645352" w:rsidRPr="00645352" w14:paraId="13B6497B"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2C771F6D" w14:textId="77777777" w:rsidR="00645352" w:rsidRPr="00645352" w:rsidRDefault="00645352" w:rsidP="002208BA">
            <w:pPr>
              <w:keepNext/>
              <w:spacing w:line="240" w:lineRule="auto"/>
              <w:rPr>
                <w:color w:val="000000"/>
                <w:sz w:val="20"/>
                <w:szCs w:val="20"/>
              </w:rPr>
            </w:pPr>
            <w:r w:rsidRPr="00645352">
              <w:rPr>
                <w:color w:val="000000"/>
                <w:sz w:val="20"/>
                <w:szCs w:val="20"/>
              </w:rPr>
              <w:t>BernardoToSanAcacia-1</w:t>
            </w:r>
          </w:p>
        </w:tc>
        <w:tc>
          <w:tcPr>
            <w:tcW w:w="1260" w:type="dxa"/>
            <w:tcBorders>
              <w:top w:val="nil"/>
              <w:left w:val="nil"/>
              <w:bottom w:val="single" w:sz="8" w:space="0" w:color="auto"/>
              <w:right w:val="single" w:sz="8" w:space="0" w:color="auto"/>
            </w:tcBorders>
            <w:shd w:val="clear" w:color="auto" w:fill="auto"/>
            <w:vAlign w:val="center"/>
            <w:hideMark/>
          </w:tcPr>
          <w:p w14:paraId="70FD61E0"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43A0C0F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4692.70</w:t>
            </w:r>
          </w:p>
        </w:tc>
        <w:tc>
          <w:tcPr>
            <w:tcW w:w="1260" w:type="dxa"/>
            <w:tcBorders>
              <w:top w:val="nil"/>
              <w:left w:val="nil"/>
              <w:bottom w:val="single" w:sz="8" w:space="0" w:color="auto"/>
              <w:right w:val="single" w:sz="8" w:space="0" w:color="auto"/>
            </w:tcBorders>
            <w:shd w:val="clear" w:color="auto" w:fill="auto"/>
            <w:noWrap/>
            <w:vAlign w:val="center"/>
            <w:hideMark/>
          </w:tcPr>
          <w:p w14:paraId="0916AD0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4687.90</w:t>
            </w:r>
          </w:p>
        </w:tc>
        <w:tc>
          <w:tcPr>
            <w:tcW w:w="1260" w:type="dxa"/>
            <w:tcBorders>
              <w:top w:val="nil"/>
              <w:left w:val="nil"/>
              <w:bottom w:val="single" w:sz="8" w:space="0" w:color="auto"/>
              <w:right w:val="single" w:sz="8" w:space="0" w:color="auto"/>
            </w:tcBorders>
            <w:shd w:val="clear" w:color="auto" w:fill="auto"/>
            <w:vAlign w:val="center"/>
            <w:hideMark/>
          </w:tcPr>
          <w:p w14:paraId="45F99AD9"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0BC37A17"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532DB492" w14:textId="77777777" w:rsidR="00645352" w:rsidRPr="00645352" w:rsidRDefault="00645352" w:rsidP="002208BA">
            <w:pPr>
              <w:keepNext/>
              <w:spacing w:line="240" w:lineRule="auto"/>
              <w:rPr>
                <w:color w:val="000000"/>
                <w:sz w:val="20"/>
                <w:szCs w:val="20"/>
              </w:rPr>
            </w:pPr>
            <w:r w:rsidRPr="00645352">
              <w:rPr>
                <w:color w:val="000000"/>
                <w:sz w:val="20"/>
                <w:szCs w:val="20"/>
              </w:rPr>
              <w:t>San Acacia To San Marcial 1</w:t>
            </w:r>
          </w:p>
        </w:tc>
        <w:tc>
          <w:tcPr>
            <w:tcW w:w="1260" w:type="dxa"/>
            <w:tcBorders>
              <w:top w:val="nil"/>
              <w:left w:val="nil"/>
              <w:bottom w:val="single" w:sz="8" w:space="0" w:color="auto"/>
              <w:right w:val="single" w:sz="8" w:space="0" w:color="auto"/>
            </w:tcBorders>
            <w:shd w:val="clear" w:color="auto" w:fill="auto"/>
            <w:vAlign w:val="center"/>
            <w:hideMark/>
          </w:tcPr>
          <w:p w14:paraId="1B752A6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78E91B7E"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4631.05</w:t>
            </w:r>
          </w:p>
        </w:tc>
        <w:tc>
          <w:tcPr>
            <w:tcW w:w="1260" w:type="dxa"/>
            <w:tcBorders>
              <w:top w:val="nil"/>
              <w:left w:val="nil"/>
              <w:bottom w:val="single" w:sz="8" w:space="0" w:color="auto"/>
              <w:right w:val="single" w:sz="8" w:space="0" w:color="auto"/>
            </w:tcBorders>
            <w:shd w:val="clear" w:color="auto" w:fill="auto"/>
            <w:noWrap/>
            <w:vAlign w:val="center"/>
            <w:hideMark/>
          </w:tcPr>
          <w:p w14:paraId="21D09BB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5AF1DD4B"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5887C010"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52F70C9" w14:textId="77777777" w:rsidR="00645352" w:rsidRPr="00645352" w:rsidRDefault="00645352" w:rsidP="002208BA">
            <w:pPr>
              <w:keepNext/>
              <w:spacing w:line="240" w:lineRule="auto"/>
              <w:rPr>
                <w:color w:val="000000"/>
                <w:sz w:val="20"/>
                <w:szCs w:val="20"/>
              </w:rPr>
            </w:pPr>
            <w:r w:rsidRPr="00645352">
              <w:rPr>
                <w:color w:val="000000"/>
                <w:sz w:val="20"/>
                <w:szCs w:val="20"/>
              </w:rPr>
              <w:t>San Acacia To San Marcial 2</w:t>
            </w:r>
          </w:p>
        </w:tc>
        <w:tc>
          <w:tcPr>
            <w:tcW w:w="1260" w:type="dxa"/>
            <w:tcBorders>
              <w:top w:val="nil"/>
              <w:left w:val="nil"/>
              <w:bottom w:val="single" w:sz="8" w:space="0" w:color="auto"/>
              <w:right w:val="single" w:sz="8" w:space="0" w:color="auto"/>
            </w:tcBorders>
            <w:shd w:val="clear" w:color="auto" w:fill="auto"/>
            <w:vAlign w:val="center"/>
            <w:hideMark/>
          </w:tcPr>
          <w:p w14:paraId="6806C435"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66A2026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4591.20</w:t>
            </w:r>
          </w:p>
        </w:tc>
        <w:tc>
          <w:tcPr>
            <w:tcW w:w="1260" w:type="dxa"/>
            <w:tcBorders>
              <w:top w:val="nil"/>
              <w:left w:val="nil"/>
              <w:bottom w:val="single" w:sz="8" w:space="0" w:color="auto"/>
              <w:right w:val="single" w:sz="8" w:space="0" w:color="auto"/>
            </w:tcBorders>
            <w:shd w:val="clear" w:color="auto" w:fill="auto"/>
            <w:noWrap/>
            <w:vAlign w:val="center"/>
            <w:hideMark/>
          </w:tcPr>
          <w:p w14:paraId="704287B3"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435CC1E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42DE58AC"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AE01D65" w14:textId="77777777" w:rsidR="00645352" w:rsidRPr="00645352" w:rsidRDefault="00645352" w:rsidP="002208BA">
            <w:pPr>
              <w:keepNext/>
              <w:spacing w:line="240" w:lineRule="auto"/>
              <w:rPr>
                <w:color w:val="000000"/>
                <w:sz w:val="20"/>
                <w:szCs w:val="20"/>
              </w:rPr>
            </w:pPr>
            <w:r w:rsidRPr="00645352">
              <w:rPr>
                <w:color w:val="000000"/>
                <w:sz w:val="20"/>
                <w:szCs w:val="20"/>
              </w:rPr>
              <w:t>San Acacia To San Marcial 3</w:t>
            </w:r>
          </w:p>
        </w:tc>
        <w:tc>
          <w:tcPr>
            <w:tcW w:w="1260" w:type="dxa"/>
            <w:tcBorders>
              <w:top w:val="nil"/>
              <w:left w:val="nil"/>
              <w:bottom w:val="single" w:sz="8" w:space="0" w:color="auto"/>
              <w:right w:val="single" w:sz="8" w:space="0" w:color="auto"/>
            </w:tcBorders>
            <w:shd w:val="clear" w:color="auto" w:fill="auto"/>
            <w:vAlign w:val="center"/>
            <w:hideMark/>
          </w:tcPr>
          <w:p w14:paraId="32D4A800"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233DC8AA"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4557.70</w:t>
            </w:r>
          </w:p>
        </w:tc>
        <w:tc>
          <w:tcPr>
            <w:tcW w:w="1260" w:type="dxa"/>
            <w:tcBorders>
              <w:top w:val="nil"/>
              <w:left w:val="nil"/>
              <w:bottom w:val="single" w:sz="8" w:space="0" w:color="auto"/>
              <w:right w:val="single" w:sz="8" w:space="0" w:color="auto"/>
            </w:tcBorders>
            <w:shd w:val="clear" w:color="auto" w:fill="auto"/>
            <w:noWrap/>
            <w:vAlign w:val="center"/>
            <w:hideMark/>
          </w:tcPr>
          <w:p w14:paraId="1447F23C"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27249E6C"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07270811"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66FC843E" w14:textId="77777777" w:rsidR="00645352" w:rsidRPr="00645352" w:rsidRDefault="00645352" w:rsidP="002208BA">
            <w:pPr>
              <w:keepNext/>
              <w:spacing w:line="240" w:lineRule="auto"/>
              <w:rPr>
                <w:color w:val="000000"/>
                <w:sz w:val="20"/>
                <w:szCs w:val="20"/>
              </w:rPr>
            </w:pPr>
            <w:r w:rsidRPr="00645352">
              <w:rPr>
                <w:color w:val="000000"/>
                <w:sz w:val="20"/>
                <w:szCs w:val="20"/>
              </w:rPr>
              <w:t>San Acacia To San Marcial 4</w:t>
            </w:r>
          </w:p>
        </w:tc>
        <w:tc>
          <w:tcPr>
            <w:tcW w:w="1260" w:type="dxa"/>
            <w:tcBorders>
              <w:top w:val="nil"/>
              <w:left w:val="nil"/>
              <w:bottom w:val="single" w:sz="8" w:space="0" w:color="auto"/>
              <w:right w:val="single" w:sz="8" w:space="0" w:color="auto"/>
            </w:tcBorders>
            <w:shd w:val="clear" w:color="auto" w:fill="auto"/>
            <w:vAlign w:val="center"/>
            <w:hideMark/>
          </w:tcPr>
          <w:p w14:paraId="006A1C7D"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01D39259"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4516.70</w:t>
            </w:r>
          </w:p>
        </w:tc>
        <w:tc>
          <w:tcPr>
            <w:tcW w:w="1260" w:type="dxa"/>
            <w:tcBorders>
              <w:top w:val="nil"/>
              <w:left w:val="nil"/>
              <w:bottom w:val="single" w:sz="8" w:space="0" w:color="auto"/>
              <w:right w:val="single" w:sz="8" w:space="0" w:color="auto"/>
            </w:tcBorders>
            <w:shd w:val="clear" w:color="auto" w:fill="auto"/>
            <w:noWrap/>
            <w:vAlign w:val="center"/>
            <w:hideMark/>
          </w:tcPr>
          <w:p w14:paraId="2CA216E2"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6154A411"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r w:rsidR="00645352" w:rsidRPr="00645352" w14:paraId="6B0AE140" w14:textId="77777777" w:rsidTr="00E12BB8">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14:paraId="7F6D34E9" w14:textId="77777777" w:rsidR="00645352" w:rsidRPr="00645352" w:rsidRDefault="00645352" w:rsidP="002208BA">
            <w:pPr>
              <w:keepNext/>
              <w:spacing w:line="240" w:lineRule="auto"/>
              <w:rPr>
                <w:color w:val="000000"/>
                <w:sz w:val="20"/>
                <w:szCs w:val="20"/>
              </w:rPr>
            </w:pPr>
            <w:r w:rsidRPr="00645352">
              <w:rPr>
                <w:color w:val="000000"/>
                <w:sz w:val="20"/>
                <w:szCs w:val="20"/>
              </w:rPr>
              <w:t>San Acacia To San Marcial 5</w:t>
            </w:r>
          </w:p>
        </w:tc>
        <w:tc>
          <w:tcPr>
            <w:tcW w:w="1260" w:type="dxa"/>
            <w:tcBorders>
              <w:top w:val="nil"/>
              <w:left w:val="nil"/>
              <w:bottom w:val="single" w:sz="8" w:space="0" w:color="auto"/>
              <w:right w:val="single" w:sz="8" w:space="0" w:color="auto"/>
            </w:tcBorders>
            <w:shd w:val="clear" w:color="auto" w:fill="auto"/>
            <w:vAlign w:val="center"/>
            <w:hideMark/>
          </w:tcPr>
          <w:p w14:paraId="1B93CC74"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noWrap/>
            <w:vAlign w:val="center"/>
            <w:hideMark/>
          </w:tcPr>
          <w:p w14:paraId="101730B8"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4478.50</w:t>
            </w:r>
          </w:p>
        </w:tc>
        <w:tc>
          <w:tcPr>
            <w:tcW w:w="1260" w:type="dxa"/>
            <w:tcBorders>
              <w:top w:val="nil"/>
              <w:left w:val="nil"/>
              <w:bottom w:val="single" w:sz="8" w:space="0" w:color="auto"/>
              <w:right w:val="single" w:sz="8" w:space="0" w:color="auto"/>
            </w:tcBorders>
            <w:shd w:val="clear" w:color="auto" w:fill="auto"/>
            <w:noWrap/>
            <w:vAlign w:val="center"/>
            <w:hideMark/>
          </w:tcPr>
          <w:p w14:paraId="64B4CD9F"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0741313F" w14:textId="77777777" w:rsidR="00645352" w:rsidRPr="00645352" w:rsidRDefault="00645352" w:rsidP="002208BA">
            <w:pPr>
              <w:keepNext/>
              <w:spacing w:line="240" w:lineRule="auto"/>
              <w:jc w:val="center"/>
              <w:rPr>
                <w:color w:val="000000"/>
                <w:sz w:val="20"/>
                <w:szCs w:val="20"/>
              </w:rPr>
            </w:pPr>
            <w:r w:rsidRPr="00645352">
              <w:rPr>
                <w:color w:val="000000"/>
                <w:sz w:val="20"/>
                <w:szCs w:val="20"/>
              </w:rPr>
              <w:t> </w:t>
            </w:r>
          </w:p>
        </w:tc>
      </w:tr>
    </w:tbl>
    <w:p w14:paraId="081EF958" w14:textId="77777777" w:rsidR="000931CB" w:rsidRPr="007E330A" w:rsidRDefault="000931CB" w:rsidP="00BF4015">
      <w:bookmarkStart w:id="1012" w:name="_Toc269805343"/>
      <w:bookmarkStart w:id="1013" w:name="_Toc399418079"/>
      <w:bookmarkStart w:id="1014" w:name="_Toc507594550"/>
      <w:bookmarkStart w:id="1015" w:name="_Toc508020800"/>
      <w:bookmarkEnd w:id="1009"/>
      <w:bookmarkEnd w:id="1010"/>
      <w:bookmarkEnd w:id="1011"/>
    </w:p>
    <w:p w14:paraId="22BFA8C5" w14:textId="77777777" w:rsidR="007E7D94" w:rsidRPr="007E330A" w:rsidRDefault="007E7D94" w:rsidP="00BF4015">
      <w:pPr>
        <w:pStyle w:val="Heading5"/>
      </w:pPr>
      <w:r w:rsidRPr="007E330A">
        <w:t>Upstream and Downstream Ratings</w:t>
      </w:r>
      <w:bookmarkEnd w:id="1012"/>
      <w:bookmarkEnd w:id="1013"/>
      <w:bookmarkEnd w:id="1014"/>
      <w:bookmarkEnd w:id="1015"/>
    </w:p>
    <w:p w14:paraId="04816713" w14:textId="2C88934B" w:rsidR="00A455CE" w:rsidRDefault="007E7D94" w:rsidP="0077448E">
      <w:r w:rsidRPr="007E330A">
        <w:t xml:space="preserve">Theoretical rating curves were developed for the drains at the upstream and downstream end of each </w:t>
      </w:r>
      <w:r w:rsidR="000C04DA" w:rsidRPr="007E330A">
        <w:t>Groundwater Storage Object</w:t>
      </w:r>
      <w:r w:rsidRPr="007E330A">
        <w:t>. The curves were developed using Manning’s equation</w:t>
      </w:r>
      <w:r w:rsidR="00D23384">
        <w:t xml:space="preserve">, shown in Section </w:t>
      </w:r>
      <w:r w:rsidR="003D0BFE">
        <w:fldChar w:fldCharType="begin"/>
      </w:r>
      <w:r w:rsidR="003D0BFE">
        <w:instrText xml:space="preserve"> REF _Ref1741007 \r \h </w:instrText>
      </w:r>
      <w:r w:rsidR="003D0BFE">
        <w:fldChar w:fldCharType="separate"/>
      </w:r>
      <w:r w:rsidR="008C2C4B">
        <w:t>5.3.2.1.1</w:t>
      </w:r>
      <w:r w:rsidR="003D0BFE">
        <w:fldChar w:fldCharType="end"/>
      </w:r>
      <w:r w:rsidR="00CD1CD5" w:rsidRPr="007E330A">
        <w:t xml:space="preserve">. </w:t>
      </w:r>
      <w:r w:rsidRPr="007E330A">
        <w:t>The slope was calculated from the elevations at the upstream and downstream locations</w:t>
      </w:r>
      <w:r w:rsidR="00CD1CD5" w:rsidRPr="007E330A">
        <w:t xml:space="preserve">. </w:t>
      </w:r>
      <w:r w:rsidRPr="007E330A">
        <w:t xml:space="preserve">The depth-discharge relationship was converted to a stage elevation-discharge relationship using the elevations determined in ArcGIS. These rating tables were imported into each of the riverside drain </w:t>
      </w:r>
      <w:r w:rsidR="0070159C" w:rsidRPr="007E330A">
        <w:t>Reach Object</w:t>
      </w:r>
      <w:r w:rsidRPr="007E330A">
        <w:t xml:space="preserve">’s Inflow and Outflow Stage </w:t>
      </w:r>
      <w:r w:rsidR="00D36574" w:rsidRPr="007E330A">
        <w:t>Table slots</w:t>
      </w:r>
      <w:r w:rsidRPr="007E330A">
        <w:t>.</w:t>
      </w:r>
    </w:p>
    <w:p w14:paraId="621B1E17" w14:textId="735C09F5" w:rsidR="007E7D94" w:rsidRPr="007E330A" w:rsidRDefault="007E7D94" w:rsidP="0077448E">
      <w:r w:rsidRPr="007E330A">
        <w:t xml:space="preserve">  </w:t>
      </w:r>
    </w:p>
    <w:p w14:paraId="455E4B5F" w14:textId="77777777" w:rsidR="007E7D94" w:rsidRPr="00BF4015" w:rsidRDefault="007E7D94" w:rsidP="00BF4015">
      <w:pPr>
        <w:pStyle w:val="Heading5"/>
      </w:pPr>
      <w:bookmarkStart w:id="1016" w:name="_Toc269805344"/>
      <w:bookmarkStart w:id="1017" w:name="_Toc399418080"/>
      <w:bookmarkStart w:id="1018" w:name="_Toc507594551"/>
      <w:bookmarkStart w:id="1019" w:name="_Toc508020801"/>
      <w:r w:rsidRPr="007E330A">
        <w:t>Inflows into the Drains from</w:t>
      </w:r>
      <w:r w:rsidRPr="00BF4015">
        <w:t xml:space="preserve"> Canal System</w:t>
      </w:r>
      <w:bookmarkEnd w:id="1016"/>
      <w:bookmarkEnd w:id="1017"/>
      <w:bookmarkEnd w:id="1018"/>
      <w:bookmarkEnd w:id="1019"/>
    </w:p>
    <w:p w14:paraId="4D7E4E62" w14:textId="648121FD" w:rsidR="007E7D94" w:rsidRDefault="007E7D94" w:rsidP="0077448E">
      <w:pPr>
        <w:spacing w:after="240"/>
      </w:pPr>
      <w:r w:rsidRPr="007E330A">
        <w:t>In the area between Cochiti Dam and the streamflow gage at San Felipe, where the riverside drains are discontinuous, there are inflows to the drains from the canal system on the east side of the river</w:t>
      </w:r>
      <w:r w:rsidR="00CD1CD5" w:rsidRPr="007E330A">
        <w:t xml:space="preserve">. </w:t>
      </w:r>
      <w:r w:rsidR="000B196D" w:rsidRPr="007E330A">
        <w:t xml:space="preserve">As discussed in </w:t>
      </w:r>
      <w:r w:rsidR="009563AF" w:rsidRPr="007E330A">
        <w:t>section</w:t>
      </w:r>
      <w:r w:rsidR="000B196D" w:rsidRPr="007E330A">
        <w:t xml:space="preserve"> </w:t>
      </w:r>
      <w:r w:rsidR="00183604" w:rsidRPr="007E330A">
        <w:fldChar w:fldCharType="begin"/>
      </w:r>
      <w:r w:rsidR="00183604" w:rsidRPr="007E330A">
        <w:instrText xml:space="preserve"> REF _Ref509844189 \n \h </w:instrText>
      </w:r>
      <w:r w:rsidR="007E330A">
        <w:instrText xml:space="preserve"> \* MERGEFORMAT </w:instrText>
      </w:r>
      <w:r w:rsidR="00183604" w:rsidRPr="007E330A">
        <w:fldChar w:fldCharType="separate"/>
      </w:r>
      <w:r w:rsidR="008C2C4B">
        <w:t>5.3.1.4.6</w:t>
      </w:r>
      <w:r w:rsidR="00183604" w:rsidRPr="007E330A">
        <w:fldChar w:fldCharType="end"/>
      </w:r>
      <w:r w:rsidR="000B196D" w:rsidRPr="007E330A">
        <w:t>, t</w:t>
      </w:r>
      <w:r w:rsidRPr="007E330A">
        <w:t>he</w:t>
      </w:r>
      <w:r w:rsidR="000B196D" w:rsidRPr="007E330A">
        <w:t>se drain</w:t>
      </w:r>
      <w:r w:rsidRPr="007E330A">
        <w:t xml:space="preserve"> inflows are simulated by </w:t>
      </w:r>
      <w:r w:rsidR="000C04DA" w:rsidRPr="007E330A">
        <w:t xml:space="preserve">Diversion </w:t>
      </w:r>
      <w:r w:rsidR="000C04DA" w:rsidRPr="007E330A">
        <w:lastRenderedPageBreak/>
        <w:t>Object</w:t>
      </w:r>
      <w:r w:rsidRPr="007E330A">
        <w:t>s</w:t>
      </w:r>
      <w:r w:rsidR="00CD1CD5" w:rsidRPr="007E330A">
        <w:t xml:space="preserve">. </w:t>
      </w:r>
      <w:r w:rsidRPr="007E330A">
        <w:t xml:space="preserve">The amount of inflow to the drain is determined as a percentage of the flow in the canal </w:t>
      </w:r>
      <w:r w:rsidR="000B196D" w:rsidRPr="007E330A">
        <w:t>feeding the drain in question</w:t>
      </w:r>
      <w:r w:rsidR="00CD1CD5" w:rsidRPr="007E330A">
        <w:t xml:space="preserve">. </w:t>
      </w:r>
      <w:r w:rsidRPr="007E330A">
        <w:t>Twenty percent of flow in the canals is diverted to each of the Pena Blanca and East Side Santo Domingo Riverside Drains</w:t>
      </w:r>
      <w:r w:rsidR="00CD1CD5" w:rsidRPr="007E330A">
        <w:t xml:space="preserve">. </w:t>
      </w:r>
      <w:r w:rsidRPr="007E330A">
        <w:t xml:space="preserve">The percent of flow was </w:t>
      </w:r>
      <w:r w:rsidR="00ED3929" w:rsidRPr="007E330A">
        <w:t xml:space="preserve">based </w:t>
      </w:r>
      <w:r w:rsidR="00F63922" w:rsidRPr="007E330A">
        <w:t>on MRGCD</w:t>
      </w:r>
      <w:r w:rsidR="00ED3929" w:rsidRPr="007E330A">
        <w:t xml:space="preserve"> </w:t>
      </w:r>
      <w:r w:rsidRPr="007E330A">
        <w:t>historic</w:t>
      </w:r>
      <w:r w:rsidR="00D36574" w:rsidRPr="007E330A">
        <w:t>al</w:t>
      </w:r>
      <w:r w:rsidRPr="007E330A">
        <w:t xml:space="preserve"> </w:t>
      </w:r>
      <w:r w:rsidR="00ED3929" w:rsidRPr="007E330A">
        <w:t xml:space="preserve">operations </w:t>
      </w:r>
      <w:r w:rsidRPr="007E330A">
        <w:t>(</w:t>
      </w:r>
      <w:r w:rsidR="00F65E46" w:rsidRPr="007E330A">
        <w:t>Gensler, 2013</w:t>
      </w:r>
      <w:r w:rsidRPr="007E330A">
        <w:t>).</w:t>
      </w:r>
    </w:p>
    <w:p w14:paraId="71E63380" w14:textId="7028FD73" w:rsidR="000B196D" w:rsidRPr="007E330A" w:rsidRDefault="00DE69AD" w:rsidP="00D306D2">
      <w:pPr>
        <w:pStyle w:val="Heading3"/>
      </w:pPr>
      <w:bookmarkStart w:id="1020" w:name="_Toc1639256"/>
      <w:bookmarkStart w:id="1021" w:name="_Ref271009516"/>
      <w:bookmarkStart w:id="1022" w:name="_Toc269805886"/>
      <w:bookmarkStart w:id="1023" w:name="_Toc512333504"/>
      <w:bookmarkStart w:id="1024" w:name="_Toc170467150"/>
      <w:bookmarkStart w:id="1025" w:name="_Toc497211406"/>
      <w:bookmarkStart w:id="1026" w:name="_Toc497224586"/>
      <w:bookmarkStart w:id="1027" w:name="_Toc508020802"/>
      <w:bookmarkEnd w:id="1020"/>
      <w:bookmarkEnd w:id="1021"/>
      <w:bookmarkEnd w:id="1022"/>
      <w:r w:rsidRPr="007E330A">
        <w:t xml:space="preserve">Water Quality Simulation in the </w:t>
      </w:r>
      <w:r w:rsidR="000B196D" w:rsidRPr="007E330A">
        <w:t>Middle Valley</w:t>
      </w:r>
      <w:bookmarkEnd w:id="1023"/>
      <w:bookmarkEnd w:id="1024"/>
    </w:p>
    <w:p w14:paraId="64216832" w14:textId="60A96784" w:rsidR="00B62F60" w:rsidRPr="007E330A" w:rsidRDefault="00EF00B6" w:rsidP="0077448E">
      <w:pPr>
        <w:spacing w:after="240"/>
      </w:pPr>
      <w:r w:rsidRPr="007E330A">
        <w:t xml:space="preserve">URGWOM has also been used to demonstrate the potential to simulate dissolved solids concentrations or salinity in the Middle Valley. </w:t>
      </w:r>
      <w:r w:rsidR="00FD181F" w:rsidRPr="007E330A">
        <w:t xml:space="preserve">Water Quality has not yet been fully implemented in the URGWOM suite of applications, and the following documentation provides information that there is the ability to use URGWOM for some water quality analyses. </w:t>
      </w:r>
      <w:r w:rsidRPr="007E330A">
        <w:t>For the purposes of this report, the term salinity refers to dissolved solids concentration</w:t>
      </w:r>
      <w:r w:rsidR="00CD1CD5" w:rsidRPr="007E330A">
        <w:t xml:space="preserve">. </w:t>
      </w:r>
      <w:r w:rsidRPr="007E330A">
        <w:t>The URGWOM Technical Team developed a conceptual design</w:t>
      </w:r>
      <w:r w:rsidR="00CD1CD5">
        <w:t>,</w:t>
      </w:r>
      <w:r w:rsidRPr="007E330A">
        <w:t xml:space="preserve"> and </w:t>
      </w:r>
      <w:r w:rsidR="00F50A9C" w:rsidRPr="007E330A">
        <w:t xml:space="preserve">tested the </w:t>
      </w:r>
      <w:r w:rsidRPr="007E330A">
        <w:t>function</w:t>
      </w:r>
      <w:r w:rsidR="00F50A9C" w:rsidRPr="007E330A">
        <w:t>ality</w:t>
      </w:r>
      <w:r w:rsidRPr="007E330A">
        <w:t xml:space="preserve"> of RiverWare</w:t>
      </w:r>
      <w:r w:rsidR="00F50A9C" w:rsidRPr="007E330A">
        <w:t xml:space="preserve"> </w:t>
      </w:r>
      <w:r w:rsidRPr="007E330A">
        <w:t xml:space="preserve">to allow for salinity modeling with the use of multilayer </w:t>
      </w:r>
      <w:r w:rsidR="000E644F" w:rsidRPr="007E330A">
        <w:t>Groundwater Storage Object</w:t>
      </w:r>
      <w:r w:rsidRPr="007E330A">
        <w:t xml:space="preserve">s and </w:t>
      </w:r>
      <w:r w:rsidR="00C1096A">
        <w:t>surface water-</w:t>
      </w:r>
      <w:r w:rsidRPr="007E330A">
        <w:t xml:space="preserve">groundwater interactions in a complex hydrologic setting. </w:t>
      </w:r>
      <w:r w:rsidR="00B62F60" w:rsidRPr="007E330A">
        <w:t xml:space="preserve">Development of a historical salinity simulation in URGWOM </w:t>
      </w:r>
      <w:r w:rsidR="00C17259" w:rsidRPr="007E330A">
        <w:t>was achieved with</w:t>
      </w:r>
      <w:r w:rsidR="00B62F60" w:rsidRPr="007E330A">
        <w:t xml:space="preserve"> </w:t>
      </w:r>
      <w:r w:rsidR="00C17259" w:rsidRPr="007E330A">
        <w:t xml:space="preserve">the following </w:t>
      </w:r>
      <w:r w:rsidR="004F4A07" w:rsidRPr="007E330A">
        <w:t>three</w:t>
      </w:r>
      <w:r w:rsidR="00C17259" w:rsidRPr="007E330A">
        <w:t xml:space="preserve"> steps</w:t>
      </w:r>
      <w:r w:rsidR="00FD181F" w:rsidRPr="007E330A">
        <w:t>:</w:t>
      </w:r>
      <w:r w:rsidR="00C17259" w:rsidRPr="007E330A">
        <w:t xml:space="preserve"> (1) </w:t>
      </w:r>
      <w:r w:rsidR="00B62F60" w:rsidRPr="007E330A">
        <w:t>Selection of appropriate salinity methods</w:t>
      </w:r>
      <w:r w:rsidR="004F4A07" w:rsidRPr="007E330A">
        <w:t xml:space="preserve"> and s</w:t>
      </w:r>
      <w:r w:rsidR="00B62F60" w:rsidRPr="007E330A">
        <w:t>etting associated links between objects</w:t>
      </w:r>
      <w:r w:rsidR="000C6DF1">
        <w:t>;</w:t>
      </w:r>
      <w:r w:rsidR="00C615CD" w:rsidRPr="007E330A">
        <w:t xml:space="preserve"> (</w:t>
      </w:r>
      <w:r w:rsidR="004F4A07" w:rsidRPr="007E330A">
        <w:t>2</w:t>
      </w:r>
      <w:r w:rsidR="00C17259" w:rsidRPr="007E330A">
        <w:t xml:space="preserve">) </w:t>
      </w:r>
      <w:r w:rsidR="00B62F60" w:rsidRPr="007E330A">
        <w:t>Entering necessary salinity input data</w:t>
      </w:r>
      <w:r w:rsidR="000C6DF1">
        <w:t>;</w:t>
      </w:r>
      <w:r w:rsidR="00FD181F" w:rsidRPr="007E330A">
        <w:t xml:space="preserve"> and </w:t>
      </w:r>
      <w:r w:rsidR="00C17259" w:rsidRPr="007E330A">
        <w:t>(</w:t>
      </w:r>
      <w:r w:rsidR="004F4A07" w:rsidRPr="007E330A">
        <w:t>3</w:t>
      </w:r>
      <w:r w:rsidR="00C17259" w:rsidRPr="007E330A">
        <w:t xml:space="preserve">) </w:t>
      </w:r>
      <w:r w:rsidR="00B62F60" w:rsidRPr="007E330A">
        <w:t xml:space="preserve">Calibration of the salinity model by comparing modeled and measured salinity values </w:t>
      </w:r>
      <w:r w:rsidR="00C17259" w:rsidRPr="007E330A">
        <w:t xml:space="preserve">and </w:t>
      </w:r>
      <w:r w:rsidR="00B62F60" w:rsidRPr="007E330A">
        <w:t xml:space="preserve">modifying input data until temporal and spatial trends in simulated salinity approached observed values. </w:t>
      </w:r>
      <w:r w:rsidR="00C17259" w:rsidRPr="007E330A">
        <w:t>Each of these is described briefly below</w:t>
      </w:r>
      <w:r w:rsidR="00CD1CD5" w:rsidRPr="007E330A">
        <w:t xml:space="preserve">. </w:t>
      </w:r>
      <w:r w:rsidR="00C17259" w:rsidRPr="007E330A">
        <w:t>For more detailed information, refer to the detailed documentation of this process (</w:t>
      </w:r>
      <w:r w:rsidR="00ED3929" w:rsidRPr="007E330A">
        <w:t>Roark, et al., 2017</w:t>
      </w:r>
      <w:r w:rsidR="00C17259" w:rsidRPr="007E330A">
        <w:t>).</w:t>
      </w:r>
    </w:p>
    <w:p w14:paraId="5FF30085" w14:textId="5464CEC8" w:rsidR="00F50A9C" w:rsidRPr="007E330A" w:rsidRDefault="00F50A9C" w:rsidP="00D306D2">
      <w:pPr>
        <w:pStyle w:val="Heading4"/>
      </w:pPr>
      <w:bookmarkStart w:id="1028" w:name="_Toc508981528"/>
      <w:bookmarkStart w:id="1029" w:name="_Toc509217879"/>
      <w:bookmarkStart w:id="1030" w:name="_Toc509221783"/>
      <w:bookmarkStart w:id="1031" w:name="_Toc509228492"/>
      <w:bookmarkStart w:id="1032" w:name="_Toc509330693"/>
      <w:bookmarkStart w:id="1033" w:name="_Toc512333324"/>
      <w:bookmarkStart w:id="1034" w:name="_Toc512333505"/>
      <w:bookmarkStart w:id="1035" w:name="_Toc512335333"/>
      <w:bookmarkStart w:id="1036" w:name="_Toc512335404"/>
      <w:bookmarkStart w:id="1037" w:name="_Toc512350601"/>
      <w:bookmarkStart w:id="1038" w:name="_Toc512350852"/>
      <w:bookmarkStart w:id="1039" w:name="_Toc512350952"/>
      <w:bookmarkStart w:id="1040" w:name="_Toc521412801"/>
      <w:bookmarkStart w:id="1041" w:name="_Toc522530213"/>
      <w:bookmarkStart w:id="1042" w:name="_Toc523386402"/>
      <w:bookmarkStart w:id="1043" w:name="_Toc531000086"/>
      <w:bookmarkStart w:id="1044" w:name="_Toc531092706"/>
      <w:bookmarkStart w:id="1045" w:name="_Toc532463514"/>
      <w:bookmarkStart w:id="1046" w:name="_Toc532468187"/>
      <w:bookmarkStart w:id="1047" w:name="_Toc512333509"/>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7E330A">
        <w:t>Salinity Simulation Setup</w:t>
      </w:r>
      <w:bookmarkEnd w:id="1047"/>
    </w:p>
    <w:p w14:paraId="7443D59A" w14:textId="1D569490" w:rsidR="00C17259" w:rsidRPr="007E330A" w:rsidRDefault="00C17259" w:rsidP="0077448E">
      <w:pPr>
        <w:spacing w:after="240"/>
      </w:pPr>
      <w:r w:rsidRPr="007E330A">
        <w:t>URGWOM was reconfigured for salinity simulation by setting the Simulation Run Parameters in the Run Control to Water Quality and selecting the inline process</w:t>
      </w:r>
      <w:r w:rsidR="00CD1CD5" w:rsidRPr="007E330A">
        <w:t xml:space="preserve">. </w:t>
      </w:r>
      <w:r w:rsidRPr="007E330A">
        <w:t>Setting the Simulation Run Parameters to Water Quality enabled the selection of salinity methods on objects associated with salinity calculations. The salinity method for each object was chosen on the basis of the type of object and the other objects with which it interacted</w:t>
      </w:r>
      <w:r w:rsidR="004B73EE" w:rsidRPr="007E330A">
        <w:t xml:space="preserve"> (</w:t>
      </w:r>
      <w:r w:rsidR="00ED3929" w:rsidRPr="007E330A">
        <w:t>Roark, et al., 2017</w:t>
      </w:r>
      <w:r w:rsidR="004B73EE" w:rsidRPr="007E330A">
        <w:t>)</w:t>
      </w:r>
      <w:r w:rsidR="00CD1CD5" w:rsidRPr="007E330A">
        <w:t xml:space="preserve">. </w:t>
      </w:r>
      <w:r w:rsidRPr="007E330A">
        <w:t xml:space="preserve">After the methods were </w:t>
      </w:r>
      <w:r w:rsidR="00CD1CD5" w:rsidRPr="007E330A">
        <w:t>set up</w:t>
      </w:r>
      <w:r w:rsidRPr="007E330A">
        <w:t>, links were added to pass salinity data between objects</w:t>
      </w:r>
      <w:r w:rsidR="00CD1CD5" w:rsidRPr="007E330A">
        <w:t xml:space="preserve">. </w:t>
      </w:r>
      <w:r w:rsidRPr="007E330A">
        <w:t xml:space="preserve">Each </w:t>
      </w:r>
      <w:r w:rsidR="000E644F" w:rsidRPr="007E330A">
        <w:t>RiverWare o</w:t>
      </w:r>
      <w:r w:rsidRPr="007E330A">
        <w:t xml:space="preserve">bject type </w:t>
      </w:r>
      <w:r w:rsidR="00CD1CD5" w:rsidRPr="007E330A">
        <w:t>is set</w:t>
      </w:r>
      <w:r w:rsidRPr="007E330A">
        <w:t xml:space="preserve"> up for salinity calculations and associated links with surrounding objects are discussed below</w:t>
      </w:r>
      <w:r w:rsidR="00CD1CD5" w:rsidRPr="007E330A">
        <w:t xml:space="preserve">. </w:t>
      </w:r>
    </w:p>
    <w:p w14:paraId="69665A9F" w14:textId="5DEDF3DA" w:rsidR="00C17259" w:rsidRPr="007E330A" w:rsidRDefault="000E644F" w:rsidP="00BF4015">
      <w:pPr>
        <w:pStyle w:val="Heading5"/>
      </w:pPr>
      <w:bookmarkStart w:id="1048" w:name="_Toc455664116"/>
      <w:bookmarkStart w:id="1049" w:name="_Toc473790567"/>
      <w:r w:rsidRPr="007E330A">
        <w:t>Groundwater Storage Object</w:t>
      </w:r>
      <w:r w:rsidR="00C17259" w:rsidRPr="007E330A">
        <w:t>s</w:t>
      </w:r>
      <w:bookmarkEnd w:id="1048"/>
      <w:bookmarkEnd w:id="1049"/>
    </w:p>
    <w:p w14:paraId="63C20849" w14:textId="17577567" w:rsidR="00C17259" w:rsidRPr="007E330A" w:rsidRDefault="000E644F" w:rsidP="0077448E">
      <w:pPr>
        <w:spacing w:after="240"/>
      </w:pPr>
      <w:r w:rsidRPr="007E330A">
        <w:t>In Groundwater Storage Object</w:t>
      </w:r>
      <w:r w:rsidR="00C17259" w:rsidRPr="007E330A">
        <w:t xml:space="preserve">s, the “Groundwater Water Quality” category was set to layered salt and the “Show Salt Mass and Flux” category was set </w:t>
      </w:r>
      <w:r w:rsidR="00CD1CD5">
        <w:t xml:space="preserve">with </w:t>
      </w:r>
      <w:r w:rsidR="00C17259" w:rsidRPr="007E330A">
        <w:t>the same directions as the “Lateral Link Direction” category. The thickness of the upper salt layer for the layered salt methods test was set to 10 feet</w:t>
      </w:r>
      <w:r w:rsidR="00CD1CD5" w:rsidRPr="007E330A">
        <w:t xml:space="preserve">. </w:t>
      </w:r>
      <w:r w:rsidR="00AE1D68" w:rsidRPr="007E330A">
        <w:t xml:space="preserve">Links between river and lateral, and upstream and downstream Groundwater Storage Objects are shown below. </w:t>
      </w:r>
      <w:r w:rsidR="00C17259" w:rsidRPr="007E330A">
        <w:t xml:space="preserve">A more complex set of links between </w:t>
      </w:r>
      <w:r w:rsidRPr="007E330A">
        <w:t>Groundwater Storage Object</w:t>
      </w:r>
      <w:r w:rsidR="00C17259" w:rsidRPr="007E330A">
        <w:t xml:space="preserve">s </w:t>
      </w:r>
      <w:r w:rsidR="00AE1D68" w:rsidRPr="007E330A">
        <w:t>i</w:t>
      </w:r>
      <w:r w:rsidR="00C17259" w:rsidRPr="007E330A">
        <w:t xml:space="preserve">s necessary </w:t>
      </w:r>
      <w:r w:rsidRPr="007E330A">
        <w:t xml:space="preserve">than in the flow model </w:t>
      </w:r>
      <w:r w:rsidR="00C17259" w:rsidRPr="007E330A">
        <w:t xml:space="preserve">because of </w:t>
      </w:r>
      <w:r w:rsidRPr="007E330A">
        <w:t>layered nature of the Groundwater Storage Objects with respect to salinity</w:t>
      </w:r>
      <w:r w:rsidR="00C17259" w:rsidRPr="007E330A">
        <w:t xml:space="preserve">. </w:t>
      </w:r>
      <w:r w:rsidR="00711EAC">
        <w:t>The Ground Water Storage Object salinity links are shown below.</w:t>
      </w:r>
    </w:p>
    <w:tbl>
      <w:tblPr>
        <w:tblW w:w="9572" w:type="dxa"/>
        <w:tblInd w:w="93" w:type="dxa"/>
        <w:tblLayout w:type="fixed"/>
        <w:tblLook w:val="0000" w:firstRow="0" w:lastRow="0" w:firstColumn="0" w:lastColumn="0" w:noHBand="0" w:noVBand="0"/>
      </w:tblPr>
      <w:tblGrid>
        <w:gridCol w:w="4514"/>
        <w:gridCol w:w="541"/>
        <w:gridCol w:w="4342"/>
        <w:gridCol w:w="175"/>
      </w:tblGrid>
      <w:tr w:rsidR="00C17259" w:rsidRPr="007E330A" w14:paraId="192269E4" w14:textId="77777777" w:rsidTr="002A5BCC">
        <w:trPr>
          <w:trHeight w:val="300"/>
        </w:trPr>
        <w:tc>
          <w:tcPr>
            <w:tcW w:w="4514" w:type="dxa"/>
            <w:tcBorders>
              <w:top w:val="single" w:sz="4" w:space="0" w:color="000000"/>
              <w:bottom w:val="single" w:sz="4" w:space="0" w:color="000000"/>
            </w:tcBorders>
            <w:shd w:val="clear" w:color="auto" w:fill="FFFFFF"/>
            <w:vAlign w:val="bottom"/>
          </w:tcPr>
          <w:p w14:paraId="5E4AA3AC" w14:textId="3F34153F" w:rsidR="00C17259" w:rsidRPr="007E330A" w:rsidRDefault="000E644F" w:rsidP="002A5BCC">
            <w:pPr>
              <w:spacing w:line="100" w:lineRule="atLeast"/>
              <w:jc w:val="center"/>
              <w:rPr>
                <w:rFonts w:ascii="Calibri" w:hAnsi="Calibri" w:cs="Calibri"/>
                <w:color w:val="000000"/>
                <w:sz w:val="22"/>
                <w:szCs w:val="22"/>
              </w:rPr>
            </w:pPr>
            <w:r w:rsidRPr="007E330A">
              <w:rPr>
                <w:rFonts w:ascii="Calibri" w:hAnsi="Calibri" w:cs="Calibri"/>
                <w:b/>
                <w:bCs/>
                <w:color w:val="000000"/>
                <w:sz w:val="22"/>
                <w:szCs w:val="22"/>
              </w:rPr>
              <w:lastRenderedPageBreak/>
              <w:t>Groundwater Storage Object</w:t>
            </w:r>
            <w:r w:rsidR="00C17259" w:rsidRPr="007E330A">
              <w:rPr>
                <w:rFonts w:ascii="Calibri" w:hAnsi="Calibri" w:cs="Calibri"/>
                <w:b/>
                <w:bCs/>
                <w:color w:val="000000"/>
                <w:sz w:val="22"/>
                <w:szCs w:val="22"/>
              </w:rPr>
              <w:t xml:space="preserve"> - River</w:t>
            </w:r>
          </w:p>
        </w:tc>
        <w:tc>
          <w:tcPr>
            <w:tcW w:w="541" w:type="dxa"/>
            <w:tcBorders>
              <w:top w:val="single" w:sz="4" w:space="0" w:color="000000"/>
              <w:bottom w:val="single" w:sz="4" w:space="0" w:color="000000"/>
            </w:tcBorders>
            <w:shd w:val="clear" w:color="auto" w:fill="FFFFFF"/>
            <w:vAlign w:val="bottom"/>
          </w:tcPr>
          <w:p w14:paraId="7075E52F" w14:textId="77777777" w:rsidR="00C17259" w:rsidRPr="007E330A" w:rsidRDefault="00C17259" w:rsidP="002A5BCC">
            <w:pPr>
              <w:spacing w:line="100" w:lineRule="atLeast"/>
              <w:rPr>
                <w:rFonts w:ascii="Calibri" w:hAnsi="Calibri" w:cs="Calibri"/>
                <w:b/>
                <w:bCs/>
                <w:color w:val="000000"/>
                <w:sz w:val="22"/>
                <w:szCs w:val="22"/>
              </w:rPr>
            </w:pPr>
            <w:r w:rsidRPr="007E330A">
              <w:rPr>
                <w:rFonts w:ascii="Calibri" w:hAnsi="Calibri" w:cs="Calibri"/>
                <w:color w:val="000000"/>
                <w:sz w:val="22"/>
                <w:szCs w:val="22"/>
              </w:rPr>
              <w:t> </w:t>
            </w:r>
          </w:p>
        </w:tc>
        <w:tc>
          <w:tcPr>
            <w:tcW w:w="4517" w:type="dxa"/>
            <w:gridSpan w:val="2"/>
            <w:tcBorders>
              <w:top w:val="single" w:sz="4" w:space="0" w:color="000000"/>
              <w:bottom w:val="single" w:sz="4" w:space="0" w:color="000000"/>
            </w:tcBorders>
            <w:shd w:val="clear" w:color="auto" w:fill="FFFFFF"/>
            <w:vAlign w:val="bottom"/>
          </w:tcPr>
          <w:p w14:paraId="75E624E5" w14:textId="6F7B2DCA" w:rsidR="00C17259" w:rsidRPr="007E330A" w:rsidRDefault="000E644F" w:rsidP="002A5BCC">
            <w:pPr>
              <w:spacing w:line="100" w:lineRule="atLeast"/>
              <w:jc w:val="center"/>
            </w:pPr>
            <w:r w:rsidRPr="007E330A">
              <w:rPr>
                <w:rFonts w:ascii="Calibri" w:hAnsi="Calibri" w:cs="Calibri"/>
                <w:b/>
                <w:bCs/>
                <w:color w:val="000000"/>
                <w:sz w:val="22"/>
                <w:szCs w:val="22"/>
              </w:rPr>
              <w:t>Groundwater Storage Object</w:t>
            </w:r>
            <w:r w:rsidR="00C17259" w:rsidRPr="007E330A">
              <w:rPr>
                <w:rFonts w:ascii="Calibri" w:hAnsi="Calibri" w:cs="Calibri"/>
                <w:b/>
                <w:bCs/>
                <w:color w:val="000000"/>
                <w:sz w:val="22"/>
                <w:szCs w:val="22"/>
              </w:rPr>
              <w:t xml:space="preserve"> </w:t>
            </w:r>
            <w:r w:rsidR="00AE1D68" w:rsidRPr="007E330A">
              <w:rPr>
                <w:rFonts w:ascii="Calibri" w:hAnsi="Calibri" w:cs="Calibri"/>
                <w:b/>
                <w:bCs/>
                <w:color w:val="000000"/>
                <w:sz w:val="22"/>
                <w:szCs w:val="22"/>
              </w:rPr>
              <w:t>–</w:t>
            </w:r>
            <w:r w:rsidR="00C17259" w:rsidRPr="007E330A">
              <w:rPr>
                <w:rFonts w:ascii="Calibri" w:hAnsi="Calibri" w:cs="Calibri"/>
                <w:b/>
                <w:bCs/>
                <w:color w:val="000000"/>
                <w:sz w:val="22"/>
                <w:szCs w:val="22"/>
              </w:rPr>
              <w:t xml:space="preserve"> East</w:t>
            </w:r>
            <w:r w:rsidR="00AE1D68" w:rsidRPr="007E330A">
              <w:rPr>
                <w:rFonts w:ascii="Calibri" w:hAnsi="Calibri" w:cs="Calibri"/>
                <w:b/>
                <w:bCs/>
                <w:color w:val="000000"/>
                <w:sz w:val="22"/>
                <w:szCs w:val="22"/>
              </w:rPr>
              <w:t xml:space="preserve"> (or West)</w:t>
            </w:r>
          </w:p>
        </w:tc>
      </w:tr>
      <w:tr w:rsidR="00C17259" w:rsidRPr="007E330A" w14:paraId="64538392" w14:textId="77777777" w:rsidTr="002A5BCC">
        <w:trPr>
          <w:trHeight w:val="300"/>
        </w:trPr>
        <w:tc>
          <w:tcPr>
            <w:tcW w:w="4514" w:type="dxa"/>
            <w:shd w:val="clear" w:color="auto" w:fill="FFFFFF"/>
            <w:vAlign w:val="bottom"/>
          </w:tcPr>
          <w:p w14:paraId="58451DAD"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Lower Previous</w:t>
            </w:r>
          </w:p>
        </w:tc>
        <w:tc>
          <w:tcPr>
            <w:tcW w:w="541" w:type="dxa"/>
            <w:shd w:val="clear" w:color="auto" w:fill="FFFFFF"/>
            <w:vAlign w:val="bottom"/>
          </w:tcPr>
          <w:p w14:paraId="6E906B7C"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shd w:val="clear" w:color="auto" w:fill="FFFFFF"/>
            <w:vAlign w:val="bottom"/>
          </w:tcPr>
          <w:p w14:paraId="357854A1"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Lower Left Previous</w:t>
            </w:r>
          </w:p>
        </w:tc>
      </w:tr>
      <w:tr w:rsidR="00C17259" w:rsidRPr="007E330A" w14:paraId="44D000FA" w14:textId="77777777" w:rsidTr="002A5BCC">
        <w:trPr>
          <w:trHeight w:val="300"/>
        </w:trPr>
        <w:tc>
          <w:tcPr>
            <w:tcW w:w="4514" w:type="dxa"/>
            <w:shd w:val="clear" w:color="auto" w:fill="FFFFFF"/>
            <w:vAlign w:val="bottom"/>
          </w:tcPr>
          <w:p w14:paraId="72EB6522"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Lower Right Previous</w:t>
            </w:r>
          </w:p>
        </w:tc>
        <w:tc>
          <w:tcPr>
            <w:tcW w:w="541" w:type="dxa"/>
            <w:shd w:val="clear" w:color="auto" w:fill="FFFFFF"/>
            <w:vAlign w:val="bottom"/>
          </w:tcPr>
          <w:p w14:paraId="4B93B52C"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shd w:val="clear" w:color="auto" w:fill="FFFFFF"/>
            <w:vAlign w:val="bottom"/>
          </w:tcPr>
          <w:p w14:paraId="7C9A4182"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Lower Previous</w:t>
            </w:r>
          </w:p>
        </w:tc>
      </w:tr>
      <w:tr w:rsidR="00C17259" w:rsidRPr="007E330A" w14:paraId="08C39028" w14:textId="77777777" w:rsidTr="002A5BCC">
        <w:trPr>
          <w:trHeight w:val="300"/>
        </w:trPr>
        <w:tc>
          <w:tcPr>
            <w:tcW w:w="4514" w:type="dxa"/>
            <w:shd w:val="clear" w:color="auto" w:fill="FFFFFF"/>
            <w:vAlign w:val="bottom"/>
          </w:tcPr>
          <w:p w14:paraId="7AC24E42"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Upper Previous</w:t>
            </w:r>
          </w:p>
        </w:tc>
        <w:tc>
          <w:tcPr>
            <w:tcW w:w="541" w:type="dxa"/>
            <w:shd w:val="clear" w:color="auto" w:fill="FFFFFF"/>
            <w:vAlign w:val="bottom"/>
          </w:tcPr>
          <w:p w14:paraId="0B413935"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shd w:val="clear" w:color="auto" w:fill="FFFFFF"/>
            <w:vAlign w:val="bottom"/>
          </w:tcPr>
          <w:p w14:paraId="603C6A36"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Upper Left Previous</w:t>
            </w:r>
          </w:p>
        </w:tc>
      </w:tr>
      <w:tr w:rsidR="00C17259" w:rsidRPr="007E330A" w14:paraId="771BDA9D" w14:textId="77777777" w:rsidTr="002A5BCC">
        <w:trPr>
          <w:trHeight w:val="300"/>
        </w:trPr>
        <w:tc>
          <w:tcPr>
            <w:tcW w:w="4514" w:type="dxa"/>
            <w:shd w:val="clear" w:color="auto" w:fill="FFFFFF"/>
            <w:vAlign w:val="bottom"/>
          </w:tcPr>
          <w:p w14:paraId="517E0FA5"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Upper Right Previous</w:t>
            </w:r>
          </w:p>
        </w:tc>
        <w:tc>
          <w:tcPr>
            <w:tcW w:w="541" w:type="dxa"/>
            <w:shd w:val="clear" w:color="auto" w:fill="FFFFFF"/>
            <w:vAlign w:val="bottom"/>
          </w:tcPr>
          <w:p w14:paraId="6C2B00DC"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shd w:val="clear" w:color="auto" w:fill="FFFFFF"/>
            <w:vAlign w:val="bottom"/>
          </w:tcPr>
          <w:p w14:paraId="48CCE28B"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Upper Previous</w:t>
            </w:r>
          </w:p>
        </w:tc>
      </w:tr>
      <w:tr w:rsidR="00C17259" w:rsidRPr="007E330A" w14:paraId="7F37A7B9" w14:textId="77777777" w:rsidTr="002A5BCC">
        <w:trPr>
          <w:trHeight w:val="300"/>
        </w:trPr>
        <w:tc>
          <w:tcPr>
            <w:tcW w:w="4514" w:type="dxa"/>
            <w:shd w:val="clear" w:color="auto" w:fill="FFFFFF"/>
            <w:vAlign w:val="bottom"/>
          </w:tcPr>
          <w:p w14:paraId="029EBD5D"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Storage Proportion Previous</w:t>
            </w:r>
          </w:p>
        </w:tc>
        <w:tc>
          <w:tcPr>
            <w:tcW w:w="541" w:type="dxa"/>
            <w:shd w:val="clear" w:color="auto" w:fill="FFFFFF"/>
            <w:vAlign w:val="bottom"/>
          </w:tcPr>
          <w:p w14:paraId="1ED343DF"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shd w:val="clear" w:color="auto" w:fill="FFFFFF"/>
            <w:vAlign w:val="bottom"/>
          </w:tcPr>
          <w:p w14:paraId="29DF8680" w14:textId="77777777" w:rsidR="00C17259" w:rsidRPr="007E330A" w:rsidRDefault="00C17259" w:rsidP="002A5BCC">
            <w:pPr>
              <w:spacing w:line="100" w:lineRule="atLeast"/>
              <w:jc w:val="center"/>
            </w:pPr>
            <w:r w:rsidRPr="007E330A">
              <w:rPr>
                <w:rFonts w:ascii="Calibri" w:hAnsi="Calibri" w:cs="Calibri"/>
                <w:color w:val="000000"/>
                <w:sz w:val="22"/>
                <w:szCs w:val="22"/>
              </w:rPr>
              <w:t>Storage Proportion Left Previous</w:t>
            </w:r>
          </w:p>
        </w:tc>
      </w:tr>
      <w:tr w:rsidR="00C17259" w:rsidRPr="007E330A" w14:paraId="674F89A9" w14:textId="77777777" w:rsidTr="002A5BCC">
        <w:trPr>
          <w:trHeight w:val="300"/>
        </w:trPr>
        <w:tc>
          <w:tcPr>
            <w:tcW w:w="4514" w:type="dxa"/>
            <w:tcBorders>
              <w:bottom w:val="single" w:sz="4" w:space="0" w:color="000000"/>
            </w:tcBorders>
            <w:shd w:val="clear" w:color="auto" w:fill="FFFFFF"/>
            <w:vAlign w:val="bottom"/>
          </w:tcPr>
          <w:p w14:paraId="152A7280"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Storage Proportion Right Previous</w:t>
            </w:r>
          </w:p>
        </w:tc>
        <w:tc>
          <w:tcPr>
            <w:tcW w:w="541" w:type="dxa"/>
            <w:tcBorders>
              <w:bottom w:val="single" w:sz="4" w:space="0" w:color="000000"/>
            </w:tcBorders>
            <w:shd w:val="clear" w:color="auto" w:fill="FFFFFF"/>
            <w:vAlign w:val="bottom"/>
          </w:tcPr>
          <w:p w14:paraId="18774995"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517" w:type="dxa"/>
            <w:gridSpan w:val="2"/>
            <w:tcBorders>
              <w:bottom w:val="single" w:sz="4" w:space="0" w:color="000000"/>
            </w:tcBorders>
            <w:shd w:val="clear" w:color="auto" w:fill="FFFFFF"/>
            <w:vAlign w:val="bottom"/>
          </w:tcPr>
          <w:p w14:paraId="334E8BA2" w14:textId="77777777" w:rsidR="00C17259" w:rsidRPr="007E330A" w:rsidRDefault="00C17259" w:rsidP="002A5BCC">
            <w:pPr>
              <w:spacing w:line="100" w:lineRule="atLeast"/>
              <w:jc w:val="center"/>
            </w:pPr>
            <w:r w:rsidRPr="007E330A">
              <w:rPr>
                <w:rFonts w:ascii="Calibri" w:hAnsi="Calibri" w:cs="Calibri"/>
                <w:color w:val="000000"/>
                <w:sz w:val="22"/>
                <w:szCs w:val="22"/>
              </w:rPr>
              <w:t>Storage Proportion Previous</w:t>
            </w:r>
          </w:p>
        </w:tc>
      </w:tr>
      <w:tr w:rsidR="00C17259" w:rsidRPr="007E330A" w14:paraId="20C61353" w14:textId="77777777" w:rsidTr="002A5BCC">
        <w:trPr>
          <w:gridAfter w:val="1"/>
          <w:wAfter w:w="175" w:type="dxa"/>
          <w:trHeight w:val="300"/>
        </w:trPr>
        <w:tc>
          <w:tcPr>
            <w:tcW w:w="4514" w:type="dxa"/>
            <w:tcBorders>
              <w:top w:val="single" w:sz="4" w:space="0" w:color="000000"/>
              <w:bottom w:val="single" w:sz="4" w:space="0" w:color="000000"/>
            </w:tcBorders>
            <w:shd w:val="clear" w:color="auto" w:fill="FFFFFF"/>
            <w:vAlign w:val="bottom"/>
          </w:tcPr>
          <w:p w14:paraId="30BC8685" w14:textId="1BACE289" w:rsidR="00C17259" w:rsidRPr="007E330A" w:rsidRDefault="000E644F" w:rsidP="002A5BCC">
            <w:pPr>
              <w:spacing w:line="100" w:lineRule="atLeast"/>
              <w:jc w:val="center"/>
              <w:rPr>
                <w:rFonts w:ascii="Calibri" w:hAnsi="Calibri" w:cs="Calibri"/>
                <w:color w:val="000000"/>
                <w:sz w:val="22"/>
                <w:szCs w:val="22"/>
              </w:rPr>
            </w:pPr>
            <w:r w:rsidRPr="007E330A">
              <w:rPr>
                <w:rFonts w:ascii="Calibri" w:hAnsi="Calibri" w:cs="Calibri"/>
                <w:b/>
                <w:bCs/>
                <w:color w:val="000000"/>
                <w:sz w:val="22"/>
                <w:szCs w:val="22"/>
              </w:rPr>
              <w:t>Groundwater Storage Object</w:t>
            </w:r>
            <w:r w:rsidR="00C17259" w:rsidRPr="007E330A">
              <w:rPr>
                <w:rFonts w:ascii="Calibri" w:hAnsi="Calibri" w:cs="Calibri"/>
                <w:b/>
                <w:bCs/>
                <w:color w:val="000000"/>
                <w:sz w:val="22"/>
                <w:szCs w:val="22"/>
              </w:rPr>
              <w:t xml:space="preserve"> - Upstream</w:t>
            </w:r>
          </w:p>
        </w:tc>
        <w:tc>
          <w:tcPr>
            <w:tcW w:w="541" w:type="dxa"/>
            <w:tcBorders>
              <w:top w:val="single" w:sz="4" w:space="0" w:color="000000"/>
              <w:bottom w:val="single" w:sz="4" w:space="0" w:color="000000"/>
            </w:tcBorders>
            <w:shd w:val="clear" w:color="auto" w:fill="FFFFFF"/>
            <w:vAlign w:val="bottom"/>
          </w:tcPr>
          <w:p w14:paraId="4B816E96" w14:textId="77777777" w:rsidR="00C17259" w:rsidRPr="007E330A" w:rsidRDefault="00C17259" w:rsidP="002A5BCC">
            <w:pPr>
              <w:spacing w:line="100" w:lineRule="atLeast"/>
              <w:rPr>
                <w:rFonts w:ascii="Calibri" w:hAnsi="Calibri" w:cs="Calibri"/>
                <w:b/>
                <w:bCs/>
                <w:color w:val="000000"/>
                <w:sz w:val="22"/>
                <w:szCs w:val="22"/>
              </w:rPr>
            </w:pPr>
            <w:r w:rsidRPr="007E330A">
              <w:rPr>
                <w:rFonts w:ascii="Calibri" w:hAnsi="Calibri" w:cs="Calibri"/>
                <w:color w:val="000000"/>
                <w:sz w:val="22"/>
                <w:szCs w:val="22"/>
              </w:rPr>
              <w:t> </w:t>
            </w:r>
          </w:p>
        </w:tc>
        <w:tc>
          <w:tcPr>
            <w:tcW w:w="4342" w:type="dxa"/>
            <w:tcBorders>
              <w:top w:val="single" w:sz="4" w:space="0" w:color="000000"/>
              <w:bottom w:val="single" w:sz="4" w:space="0" w:color="000000"/>
            </w:tcBorders>
            <w:shd w:val="clear" w:color="auto" w:fill="FFFFFF"/>
            <w:vAlign w:val="bottom"/>
          </w:tcPr>
          <w:p w14:paraId="3F7C5B44" w14:textId="62CF690C" w:rsidR="00C17259" w:rsidRPr="007E330A" w:rsidRDefault="000E644F" w:rsidP="002A5BCC">
            <w:pPr>
              <w:spacing w:line="100" w:lineRule="atLeast"/>
              <w:jc w:val="center"/>
            </w:pPr>
            <w:r w:rsidRPr="007E330A">
              <w:rPr>
                <w:rFonts w:ascii="Calibri" w:hAnsi="Calibri" w:cs="Calibri"/>
                <w:b/>
                <w:bCs/>
                <w:color w:val="000000"/>
                <w:sz w:val="22"/>
                <w:szCs w:val="22"/>
              </w:rPr>
              <w:t>Groundwater Storage Object</w:t>
            </w:r>
            <w:r w:rsidR="00C17259" w:rsidRPr="007E330A">
              <w:rPr>
                <w:rFonts w:ascii="Calibri" w:hAnsi="Calibri" w:cs="Calibri"/>
                <w:b/>
                <w:bCs/>
                <w:color w:val="000000"/>
                <w:sz w:val="22"/>
                <w:szCs w:val="22"/>
              </w:rPr>
              <w:t xml:space="preserve"> - Downstream</w:t>
            </w:r>
          </w:p>
        </w:tc>
      </w:tr>
      <w:tr w:rsidR="00C17259" w:rsidRPr="007E330A" w14:paraId="6F10428D" w14:textId="77777777" w:rsidTr="002A5BCC">
        <w:trPr>
          <w:gridAfter w:val="1"/>
          <w:wAfter w:w="175" w:type="dxa"/>
          <w:trHeight w:val="300"/>
        </w:trPr>
        <w:tc>
          <w:tcPr>
            <w:tcW w:w="4514" w:type="dxa"/>
            <w:shd w:val="clear" w:color="auto" w:fill="FFFFFF"/>
            <w:vAlign w:val="bottom"/>
          </w:tcPr>
          <w:p w14:paraId="69E025E6"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Lower Downstream Previous</w:t>
            </w:r>
          </w:p>
        </w:tc>
        <w:tc>
          <w:tcPr>
            <w:tcW w:w="541" w:type="dxa"/>
            <w:shd w:val="clear" w:color="auto" w:fill="FFFFFF"/>
            <w:vAlign w:val="bottom"/>
          </w:tcPr>
          <w:p w14:paraId="571AE516"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shd w:val="clear" w:color="auto" w:fill="FFFFFF"/>
            <w:vAlign w:val="bottom"/>
          </w:tcPr>
          <w:p w14:paraId="3DD3527C"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Lower Previous</w:t>
            </w:r>
          </w:p>
        </w:tc>
      </w:tr>
      <w:tr w:rsidR="00C17259" w:rsidRPr="007E330A" w14:paraId="6EA905A9" w14:textId="77777777" w:rsidTr="002A5BCC">
        <w:trPr>
          <w:gridAfter w:val="1"/>
          <w:wAfter w:w="175" w:type="dxa"/>
          <w:trHeight w:val="300"/>
        </w:trPr>
        <w:tc>
          <w:tcPr>
            <w:tcW w:w="4514" w:type="dxa"/>
            <w:shd w:val="clear" w:color="auto" w:fill="FFFFFF"/>
            <w:vAlign w:val="bottom"/>
          </w:tcPr>
          <w:p w14:paraId="5DD5FD74"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Lower Previous</w:t>
            </w:r>
          </w:p>
        </w:tc>
        <w:tc>
          <w:tcPr>
            <w:tcW w:w="541" w:type="dxa"/>
            <w:shd w:val="clear" w:color="auto" w:fill="FFFFFF"/>
            <w:vAlign w:val="bottom"/>
          </w:tcPr>
          <w:p w14:paraId="75692A12"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shd w:val="clear" w:color="auto" w:fill="FFFFFF"/>
            <w:vAlign w:val="bottom"/>
          </w:tcPr>
          <w:p w14:paraId="5E7FFA0F"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Lower Upstream Previous</w:t>
            </w:r>
          </w:p>
        </w:tc>
      </w:tr>
      <w:tr w:rsidR="00C17259" w:rsidRPr="007E330A" w14:paraId="66DC21C7" w14:textId="77777777" w:rsidTr="002A5BCC">
        <w:trPr>
          <w:gridAfter w:val="1"/>
          <w:wAfter w:w="175" w:type="dxa"/>
          <w:trHeight w:val="300"/>
        </w:trPr>
        <w:tc>
          <w:tcPr>
            <w:tcW w:w="4514" w:type="dxa"/>
            <w:shd w:val="clear" w:color="auto" w:fill="FFFFFF"/>
            <w:vAlign w:val="bottom"/>
          </w:tcPr>
          <w:p w14:paraId="654B1A08"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Upper Downstream Previous</w:t>
            </w:r>
          </w:p>
        </w:tc>
        <w:tc>
          <w:tcPr>
            <w:tcW w:w="541" w:type="dxa"/>
            <w:shd w:val="clear" w:color="auto" w:fill="FFFFFF"/>
            <w:vAlign w:val="bottom"/>
          </w:tcPr>
          <w:p w14:paraId="0D3285A4"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shd w:val="clear" w:color="auto" w:fill="FFFFFF"/>
            <w:vAlign w:val="bottom"/>
          </w:tcPr>
          <w:p w14:paraId="663DAB29"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Upper Previous</w:t>
            </w:r>
          </w:p>
        </w:tc>
      </w:tr>
      <w:tr w:rsidR="00C17259" w:rsidRPr="007E330A" w14:paraId="456CA71C" w14:textId="77777777" w:rsidTr="002A5BCC">
        <w:trPr>
          <w:gridAfter w:val="1"/>
          <w:wAfter w:w="175" w:type="dxa"/>
          <w:trHeight w:val="300"/>
        </w:trPr>
        <w:tc>
          <w:tcPr>
            <w:tcW w:w="4514" w:type="dxa"/>
            <w:shd w:val="clear" w:color="auto" w:fill="FFFFFF"/>
            <w:vAlign w:val="bottom"/>
          </w:tcPr>
          <w:p w14:paraId="2608BFFD"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Salt Concentration Upper Previous</w:t>
            </w:r>
          </w:p>
        </w:tc>
        <w:tc>
          <w:tcPr>
            <w:tcW w:w="541" w:type="dxa"/>
            <w:shd w:val="clear" w:color="auto" w:fill="FFFFFF"/>
            <w:vAlign w:val="bottom"/>
          </w:tcPr>
          <w:p w14:paraId="38BA0794"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shd w:val="clear" w:color="auto" w:fill="FFFFFF"/>
            <w:vAlign w:val="bottom"/>
          </w:tcPr>
          <w:p w14:paraId="53C19B38"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 Upper Upstream Previous</w:t>
            </w:r>
          </w:p>
        </w:tc>
      </w:tr>
      <w:tr w:rsidR="00C17259" w:rsidRPr="007E330A" w14:paraId="1587709D" w14:textId="77777777" w:rsidTr="002A5BCC">
        <w:trPr>
          <w:gridAfter w:val="1"/>
          <w:wAfter w:w="175" w:type="dxa"/>
          <w:trHeight w:val="300"/>
        </w:trPr>
        <w:tc>
          <w:tcPr>
            <w:tcW w:w="4514" w:type="dxa"/>
            <w:shd w:val="clear" w:color="auto" w:fill="FFFFFF"/>
            <w:vAlign w:val="bottom"/>
          </w:tcPr>
          <w:p w14:paraId="7453A8FF"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Storage Proportion Downstream Previous</w:t>
            </w:r>
          </w:p>
        </w:tc>
        <w:tc>
          <w:tcPr>
            <w:tcW w:w="541" w:type="dxa"/>
            <w:shd w:val="clear" w:color="auto" w:fill="FFFFFF"/>
            <w:vAlign w:val="bottom"/>
          </w:tcPr>
          <w:p w14:paraId="488737F2"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shd w:val="clear" w:color="auto" w:fill="FFFFFF"/>
            <w:vAlign w:val="bottom"/>
          </w:tcPr>
          <w:p w14:paraId="067A1BC1" w14:textId="77777777" w:rsidR="00C17259" w:rsidRPr="007E330A" w:rsidRDefault="00C17259" w:rsidP="002A5BCC">
            <w:pPr>
              <w:spacing w:line="100" w:lineRule="atLeast"/>
              <w:jc w:val="center"/>
            </w:pPr>
            <w:r w:rsidRPr="007E330A">
              <w:rPr>
                <w:rFonts w:ascii="Calibri" w:hAnsi="Calibri" w:cs="Calibri"/>
                <w:color w:val="000000"/>
                <w:sz w:val="22"/>
                <w:szCs w:val="22"/>
              </w:rPr>
              <w:t>Storage Proportion Previous</w:t>
            </w:r>
          </w:p>
        </w:tc>
      </w:tr>
      <w:tr w:rsidR="00C17259" w:rsidRPr="007E330A" w14:paraId="2ABB0FF1" w14:textId="77777777" w:rsidTr="002A5BCC">
        <w:trPr>
          <w:gridAfter w:val="1"/>
          <w:wAfter w:w="175" w:type="dxa"/>
          <w:trHeight w:val="300"/>
        </w:trPr>
        <w:tc>
          <w:tcPr>
            <w:tcW w:w="4514" w:type="dxa"/>
            <w:tcBorders>
              <w:bottom w:val="single" w:sz="4" w:space="0" w:color="000000"/>
            </w:tcBorders>
            <w:shd w:val="clear" w:color="auto" w:fill="FFFFFF"/>
            <w:vAlign w:val="bottom"/>
          </w:tcPr>
          <w:p w14:paraId="07F8050A"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Storage Proportion Previous</w:t>
            </w:r>
          </w:p>
        </w:tc>
        <w:tc>
          <w:tcPr>
            <w:tcW w:w="541" w:type="dxa"/>
            <w:tcBorders>
              <w:bottom w:val="single" w:sz="4" w:space="0" w:color="000000"/>
            </w:tcBorders>
            <w:shd w:val="clear" w:color="auto" w:fill="FFFFFF"/>
            <w:vAlign w:val="bottom"/>
          </w:tcPr>
          <w:p w14:paraId="50E6077B"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tcBorders>
              <w:bottom w:val="single" w:sz="4" w:space="0" w:color="000000"/>
            </w:tcBorders>
            <w:shd w:val="clear" w:color="auto" w:fill="FFFFFF"/>
            <w:vAlign w:val="bottom"/>
          </w:tcPr>
          <w:p w14:paraId="23B9D207" w14:textId="77777777" w:rsidR="00C17259" w:rsidRPr="007E330A" w:rsidRDefault="00C17259" w:rsidP="002A5BCC">
            <w:pPr>
              <w:spacing w:line="100" w:lineRule="atLeast"/>
              <w:jc w:val="center"/>
            </w:pPr>
            <w:r w:rsidRPr="007E330A">
              <w:rPr>
                <w:rFonts w:ascii="Calibri" w:hAnsi="Calibri" w:cs="Calibri"/>
                <w:color w:val="000000"/>
                <w:sz w:val="22"/>
                <w:szCs w:val="22"/>
              </w:rPr>
              <w:t>Storage Proportion Downstream Previous</w:t>
            </w:r>
          </w:p>
        </w:tc>
      </w:tr>
    </w:tbl>
    <w:p w14:paraId="138AC92A" w14:textId="77777777" w:rsidR="00C17259" w:rsidRPr="007E330A" w:rsidRDefault="00C17259" w:rsidP="0077448E">
      <w:pPr>
        <w:pStyle w:val="Heading5"/>
        <w:spacing w:before="240"/>
      </w:pPr>
      <w:bookmarkStart w:id="1050" w:name="_Toc455664117"/>
      <w:bookmarkStart w:id="1051" w:name="_Toc473790568"/>
      <w:r w:rsidRPr="007E330A">
        <w:t>Reach Objects</w:t>
      </w:r>
      <w:bookmarkEnd w:id="1050"/>
      <w:bookmarkEnd w:id="1051"/>
    </w:p>
    <w:p w14:paraId="0AD1F5EF" w14:textId="1973F96A" w:rsidR="00C17259" w:rsidRPr="007E330A" w:rsidRDefault="00C17259" w:rsidP="0077448E">
      <w:pPr>
        <w:spacing w:after="240"/>
      </w:pPr>
      <w:r w:rsidRPr="007E330A">
        <w:t xml:space="preserve">All </w:t>
      </w:r>
      <w:r w:rsidR="000E644F" w:rsidRPr="007E330A">
        <w:t>Reach Object</w:t>
      </w:r>
      <w:r w:rsidRPr="007E330A">
        <w:t xml:space="preserve">s, except the time-lag </w:t>
      </w:r>
      <w:r w:rsidR="000E644F" w:rsidRPr="007E330A">
        <w:t>Reach Object</w:t>
      </w:r>
      <w:r w:rsidRPr="007E330A">
        <w:t>s, had the Reach Water Quality category set to “Discretized Salt” and the Water Quality Routing category set to “Salinity</w:t>
      </w:r>
      <w:r w:rsidR="006E590F">
        <w:t>.</w:t>
      </w:r>
      <w:r w:rsidRPr="007E330A">
        <w:t>”  This included all river reaches, canals, riverside drains, and wasteways</w:t>
      </w:r>
      <w:r w:rsidR="00CD1CD5" w:rsidRPr="007E330A">
        <w:t xml:space="preserve">. </w:t>
      </w:r>
      <w:r w:rsidRPr="007E330A">
        <w:t xml:space="preserve">The time lag </w:t>
      </w:r>
      <w:r w:rsidR="000E644F" w:rsidRPr="007E330A">
        <w:t>Reach Object</w:t>
      </w:r>
      <w:r w:rsidRPr="007E330A">
        <w:t>s had the Reach Water Quality category set to “Discretized Salt” and Water Quality Routing category set to “Time Lag Salt</w:t>
      </w:r>
      <w:r w:rsidR="006E590F">
        <w:t>.</w:t>
      </w:r>
      <w:r w:rsidRPr="007E330A">
        <w:t>”  Aggregate Reach Objects had “Discretized Salt</w:t>
      </w:r>
      <w:proofErr w:type="gramStart"/>
      <w:r w:rsidRPr="007E330A">
        <w:t>”</w:t>
      </w:r>
      <w:proofErr w:type="gramEnd"/>
      <w:r w:rsidRPr="007E330A">
        <w:t xml:space="preserve"> and “Salinity” methods initiated</w:t>
      </w:r>
      <w:r w:rsidR="00CD1CD5" w:rsidRPr="007E330A">
        <w:t xml:space="preserve">. </w:t>
      </w:r>
      <w:r w:rsidRPr="007E330A">
        <w:t xml:space="preserve">The links from the </w:t>
      </w:r>
      <w:r w:rsidR="000E644F" w:rsidRPr="007E330A">
        <w:t>Reach Object</w:t>
      </w:r>
      <w:r w:rsidRPr="007E330A">
        <w:t>s varied depending on the function of the object to which it was connected</w:t>
      </w:r>
      <w:r w:rsidR="00CD1CD5" w:rsidRPr="007E330A">
        <w:t xml:space="preserve">. </w:t>
      </w:r>
      <w:r w:rsidRPr="007E330A">
        <w:t xml:space="preserve">The </w:t>
      </w:r>
      <w:r w:rsidR="000E644F" w:rsidRPr="007E330A">
        <w:t>Reach Object</w:t>
      </w:r>
      <w:r w:rsidRPr="007E330A">
        <w:t xml:space="preserve"> salinity links are shown below.</w:t>
      </w:r>
    </w:p>
    <w:tbl>
      <w:tblPr>
        <w:tblW w:w="9277" w:type="dxa"/>
        <w:tblInd w:w="93" w:type="dxa"/>
        <w:tblLayout w:type="fixed"/>
        <w:tblLook w:val="0000" w:firstRow="0" w:lastRow="0" w:firstColumn="0" w:lastColumn="0" w:noHBand="0" w:noVBand="0"/>
      </w:tblPr>
      <w:tblGrid>
        <w:gridCol w:w="3975"/>
        <w:gridCol w:w="960"/>
        <w:gridCol w:w="4342"/>
      </w:tblGrid>
      <w:tr w:rsidR="00C17259" w:rsidRPr="007E330A" w14:paraId="7AF40743" w14:textId="77777777" w:rsidTr="002A5BCC">
        <w:trPr>
          <w:trHeight w:val="300"/>
        </w:trPr>
        <w:tc>
          <w:tcPr>
            <w:tcW w:w="3975" w:type="dxa"/>
            <w:tcBorders>
              <w:top w:val="single" w:sz="4" w:space="0" w:color="000000"/>
              <w:bottom w:val="single" w:sz="4" w:space="0" w:color="000000"/>
            </w:tcBorders>
            <w:shd w:val="clear" w:color="auto" w:fill="FFFFFF"/>
            <w:vAlign w:val="bottom"/>
          </w:tcPr>
          <w:p w14:paraId="0CB5E7BF"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Reach - 1</w:t>
            </w:r>
          </w:p>
        </w:tc>
        <w:tc>
          <w:tcPr>
            <w:tcW w:w="960" w:type="dxa"/>
            <w:tcBorders>
              <w:top w:val="single" w:sz="4" w:space="0" w:color="000000"/>
              <w:bottom w:val="single" w:sz="4" w:space="0" w:color="000000"/>
            </w:tcBorders>
            <w:shd w:val="clear" w:color="auto" w:fill="FFFFFF"/>
            <w:vAlign w:val="bottom"/>
          </w:tcPr>
          <w:p w14:paraId="398833AC"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342" w:type="dxa"/>
            <w:tcBorders>
              <w:top w:val="single" w:sz="4" w:space="0" w:color="000000"/>
              <w:bottom w:val="single" w:sz="4" w:space="0" w:color="000000"/>
            </w:tcBorders>
            <w:shd w:val="clear" w:color="auto" w:fill="FFFFFF"/>
            <w:vAlign w:val="bottom"/>
          </w:tcPr>
          <w:p w14:paraId="39332A8C" w14:textId="77777777" w:rsidR="00C17259" w:rsidRPr="007E330A" w:rsidRDefault="00C17259" w:rsidP="002A5BCC">
            <w:pPr>
              <w:spacing w:line="100" w:lineRule="atLeast"/>
              <w:jc w:val="center"/>
            </w:pPr>
            <w:r w:rsidRPr="007E330A">
              <w:rPr>
                <w:rFonts w:ascii="Calibri" w:hAnsi="Calibri" w:cs="Calibri"/>
                <w:b/>
                <w:bCs/>
                <w:color w:val="000000"/>
                <w:sz w:val="22"/>
                <w:szCs w:val="22"/>
              </w:rPr>
              <w:t>Reach - 2</w:t>
            </w:r>
          </w:p>
        </w:tc>
      </w:tr>
      <w:tr w:rsidR="00C17259" w:rsidRPr="007E330A" w14:paraId="59326DB1" w14:textId="77777777" w:rsidTr="002A5BCC">
        <w:trPr>
          <w:trHeight w:val="300"/>
        </w:trPr>
        <w:tc>
          <w:tcPr>
            <w:tcW w:w="3975" w:type="dxa"/>
            <w:tcBorders>
              <w:bottom w:val="single" w:sz="4" w:space="0" w:color="000000"/>
            </w:tcBorders>
            <w:shd w:val="clear" w:color="auto" w:fill="FFFFFF"/>
            <w:vAlign w:val="bottom"/>
          </w:tcPr>
          <w:p w14:paraId="7EC77D56"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Outflow Salt Concentration</w:t>
            </w:r>
          </w:p>
        </w:tc>
        <w:tc>
          <w:tcPr>
            <w:tcW w:w="960" w:type="dxa"/>
            <w:tcBorders>
              <w:bottom w:val="single" w:sz="4" w:space="0" w:color="000000"/>
            </w:tcBorders>
            <w:shd w:val="clear" w:color="auto" w:fill="FFFFFF"/>
            <w:vAlign w:val="bottom"/>
          </w:tcPr>
          <w:p w14:paraId="462050F1"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tcBorders>
              <w:bottom w:val="single" w:sz="4" w:space="0" w:color="000000"/>
            </w:tcBorders>
            <w:shd w:val="clear" w:color="auto" w:fill="FFFFFF"/>
            <w:vAlign w:val="bottom"/>
          </w:tcPr>
          <w:p w14:paraId="60CDFB66" w14:textId="77777777" w:rsidR="00C17259" w:rsidRPr="007E330A" w:rsidRDefault="00C17259" w:rsidP="002A5BCC">
            <w:pPr>
              <w:spacing w:line="100" w:lineRule="atLeast"/>
              <w:jc w:val="center"/>
            </w:pPr>
            <w:r w:rsidRPr="007E330A">
              <w:rPr>
                <w:rFonts w:ascii="Calibri" w:hAnsi="Calibri" w:cs="Calibri"/>
                <w:color w:val="000000"/>
                <w:sz w:val="22"/>
                <w:szCs w:val="22"/>
              </w:rPr>
              <w:t>Inflow Salt Concentration</w:t>
            </w:r>
          </w:p>
        </w:tc>
      </w:tr>
      <w:tr w:rsidR="00C17259" w:rsidRPr="007E330A" w14:paraId="2B5290FD" w14:textId="77777777" w:rsidTr="002A5BCC">
        <w:trPr>
          <w:trHeight w:val="300"/>
        </w:trPr>
        <w:tc>
          <w:tcPr>
            <w:tcW w:w="3975" w:type="dxa"/>
            <w:tcBorders>
              <w:top w:val="single" w:sz="4" w:space="0" w:color="000000"/>
              <w:bottom w:val="single" w:sz="4" w:space="0" w:color="000000"/>
            </w:tcBorders>
            <w:shd w:val="clear" w:color="auto" w:fill="FFFFFF"/>
            <w:vAlign w:val="bottom"/>
          </w:tcPr>
          <w:p w14:paraId="677AF84C"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Reach</w:t>
            </w:r>
          </w:p>
        </w:tc>
        <w:tc>
          <w:tcPr>
            <w:tcW w:w="960" w:type="dxa"/>
            <w:tcBorders>
              <w:top w:val="single" w:sz="4" w:space="0" w:color="000000"/>
              <w:bottom w:val="single" w:sz="4" w:space="0" w:color="000000"/>
            </w:tcBorders>
            <w:shd w:val="clear" w:color="auto" w:fill="FFFFFF"/>
            <w:vAlign w:val="bottom"/>
          </w:tcPr>
          <w:p w14:paraId="73946B8D"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342" w:type="dxa"/>
            <w:tcBorders>
              <w:top w:val="single" w:sz="4" w:space="0" w:color="000000"/>
              <w:bottom w:val="single" w:sz="4" w:space="0" w:color="000000"/>
            </w:tcBorders>
            <w:shd w:val="clear" w:color="auto" w:fill="FFFFFF"/>
            <w:vAlign w:val="bottom"/>
          </w:tcPr>
          <w:p w14:paraId="1FEEE84D" w14:textId="35D9B826" w:rsidR="00C17259" w:rsidRPr="007E330A" w:rsidRDefault="000E644F" w:rsidP="002A5BCC">
            <w:pPr>
              <w:spacing w:line="100" w:lineRule="atLeast"/>
              <w:jc w:val="center"/>
            </w:pPr>
            <w:r w:rsidRPr="007E330A">
              <w:rPr>
                <w:rFonts w:ascii="Calibri" w:hAnsi="Calibri" w:cs="Calibri"/>
                <w:b/>
                <w:bCs/>
                <w:color w:val="000000"/>
                <w:sz w:val="22"/>
                <w:szCs w:val="22"/>
              </w:rPr>
              <w:t>Groundwater Storage Object</w:t>
            </w:r>
          </w:p>
        </w:tc>
      </w:tr>
      <w:tr w:rsidR="00C17259" w:rsidRPr="007E330A" w14:paraId="5F06158F" w14:textId="77777777" w:rsidTr="002A5BCC">
        <w:trPr>
          <w:trHeight w:val="300"/>
        </w:trPr>
        <w:tc>
          <w:tcPr>
            <w:tcW w:w="3975" w:type="dxa"/>
            <w:tcBorders>
              <w:bottom w:val="single" w:sz="4" w:space="0" w:color="000000"/>
            </w:tcBorders>
            <w:shd w:val="clear" w:color="auto" w:fill="FFFFFF"/>
            <w:vAlign w:val="bottom"/>
          </w:tcPr>
          <w:p w14:paraId="19910A89"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Seepage Salt Concentration</w:t>
            </w:r>
          </w:p>
        </w:tc>
        <w:tc>
          <w:tcPr>
            <w:tcW w:w="960" w:type="dxa"/>
            <w:tcBorders>
              <w:bottom w:val="single" w:sz="4" w:space="0" w:color="000000"/>
            </w:tcBorders>
            <w:shd w:val="clear" w:color="auto" w:fill="FFFFFF"/>
            <w:vAlign w:val="bottom"/>
          </w:tcPr>
          <w:p w14:paraId="6C4DEE54"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tcBorders>
              <w:bottom w:val="single" w:sz="4" w:space="0" w:color="000000"/>
            </w:tcBorders>
            <w:shd w:val="clear" w:color="auto" w:fill="FFFFFF"/>
            <w:vAlign w:val="bottom"/>
          </w:tcPr>
          <w:p w14:paraId="04BCEE14" w14:textId="77777777" w:rsidR="00C17259" w:rsidRPr="007E330A" w:rsidRDefault="00C17259" w:rsidP="002A5BCC">
            <w:pPr>
              <w:spacing w:line="100" w:lineRule="atLeast"/>
              <w:jc w:val="center"/>
            </w:pPr>
            <w:r w:rsidRPr="007E330A">
              <w:rPr>
                <w:rFonts w:ascii="Calibri" w:hAnsi="Calibri" w:cs="Calibri"/>
                <w:color w:val="000000"/>
                <w:sz w:val="22"/>
                <w:szCs w:val="22"/>
              </w:rPr>
              <w:t>Inflow from Surface Salt Concentration</w:t>
            </w:r>
          </w:p>
        </w:tc>
      </w:tr>
      <w:tr w:rsidR="00C17259" w:rsidRPr="007E330A" w14:paraId="727D3B42" w14:textId="77777777" w:rsidTr="002A5BCC">
        <w:trPr>
          <w:trHeight w:val="300"/>
        </w:trPr>
        <w:tc>
          <w:tcPr>
            <w:tcW w:w="3975" w:type="dxa"/>
            <w:tcBorders>
              <w:top w:val="single" w:sz="4" w:space="0" w:color="000000"/>
              <w:bottom w:val="single" w:sz="4" w:space="0" w:color="000000"/>
            </w:tcBorders>
            <w:shd w:val="clear" w:color="auto" w:fill="FFFFFF"/>
            <w:vAlign w:val="bottom"/>
          </w:tcPr>
          <w:p w14:paraId="316A4367"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Reach - Return Flow</w:t>
            </w:r>
          </w:p>
        </w:tc>
        <w:tc>
          <w:tcPr>
            <w:tcW w:w="960" w:type="dxa"/>
            <w:tcBorders>
              <w:top w:val="single" w:sz="4" w:space="0" w:color="000000"/>
              <w:bottom w:val="single" w:sz="4" w:space="0" w:color="000000"/>
            </w:tcBorders>
            <w:shd w:val="clear" w:color="auto" w:fill="FFFFFF"/>
            <w:vAlign w:val="bottom"/>
          </w:tcPr>
          <w:p w14:paraId="54A8A55A"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342" w:type="dxa"/>
            <w:tcBorders>
              <w:top w:val="single" w:sz="4" w:space="0" w:color="000000"/>
              <w:bottom w:val="single" w:sz="4" w:space="0" w:color="000000"/>
            </w:tcBorders>
            <w:shd w:val="clear" w:color="auto" w:fill="FFFFFF"/>
            <w:vAlign w:val="bottom"/>
          </w:tcPr>
          <w:p w14:paraId="64DC4CDA" w14:textId="6E5A4FF3" w:rsidR="00C17259" w:rsidRPr="007E330A" w:rsidRDefault="00C17259" w:rsidP="008B7C58">
            <w:pPr>
              <w:spacing w:line="100" w:lineRule="atLeast"/>
              <w:jc w:val="center"/>
            </w:pPr>
            <w:r w:rsidRPr="007E330A">
              <w:rPr>
                <w:rFonts w:ascii="Calibri" w:hAnsi="Calibri" w:cs="Calibri"/>
                <w:b/>
                <w:bCs/>
                <w:color w:val="000000"/>
                <w:sz w:val="22"/>
                <w:szCs w:val="22"/>
              </w:rPr>
              <w:t xml:space="preserve">Diversion or Gage </w:t>
            </w:r>
            <w:r w:rsidR="00AE1D68" w:rsidRPr="007E330A">
              <w:rPr>
                <w:rFonts w:ascii="Calibri" w:hAnsi="Calibri" w:cs="Calibri"/>
                <w:b/>
                <w:bCs/>
                <w:color w:val="000000"/>
                <w:sz w:val="22"/>
                <w:szCs w:val="22"/>
              </w:rPr>
              <w:t>Object</w:t>
            </w:r>
          </w:p>
        </w:tc>
      </w:tr>
      <w:tr w:rsidR="00C17259" w:rsidRPr="007E330A" w14:paraId="7E4D5931" w14:textId="77777777" w:rsidTr="002A5BCC">
        <w:trPr>
          <w:trHeight w:val="300"/>
        </w:trPr>
        <w:tc>
          <w:tcPr>
            <w:tcW w:w="3975" w:type="dxa"/>
            <w:tcBorders>
              <w:bottom w:val="single" w:sz="4" w:space="0" w:color="000000"/>
            </w:tcBorders>
            <w:shd w:val="clear" w:color="auto" w:fill="FFFFFF"/>
            <w:vAlign w:val="bottom"/>
          </w:tcPr>
          <w:p w14:paraId="49573AAD"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Return Flow Salt Concentration</w:t>
            </w:r>
          </w:p>
        </w:tc>
        <w:tc>
          <w:tcPr>
            <w:tcW w:w="960" w:type="dxa"/>
            <w:tcBorders>
              <w:bottom w:val="single" w:sz="4" w:space="0" w:color="000000"/>
            </w:tcBorders>
            <w:shd w:val="clear" w:color="auto" w:fill="FFFFFF"/>
            <w:vAlign w:val="bottom"/>
          </w:tcPr>
          <w:p w14:paraId="3272E7AC"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tcBorders>
              <w:bottom w:val="single" w:sz="4" w:space="0" w:color="000000"/>
            </w:tcBorders>
            <w:shd w:val="clear" w:color="auto" w:fill="FFFFFF"/>
            <w:vAlign w:val="bottom"/>
          </w:tcPr>
          <w:p w14:paraId="7D2E8FBE" w14:textId="77777777" w:rsidR="00C17259" w:rsidRPr="007E330A" w:rsidRDefault="00C17259" w:rsidP="002A5BCC">
            <w:pPr>
              <w:spacing w:line="100" w:lineRule="atLeast"/>
              <w:jc w:val="center"/>
            </w:pPr>
            <w:r w:rsidRPr="007E330A">
              <w:rPr>
                <w:rFonts w:ascii="Calibri" w:hAnsi="Calibri" w:cs="Calibri"/>
                <w:color w:val="000000"/>
                <w:sz w:val="22"/>
                <w:szCs w:val="22"/>
              </w:rPr>
              <w:t>Salt Concentration</w:t>
            </w:r>
          </w:p>
        </w:tc>
      </w:tr>
      <w:tr w:rsidR="00C17259" w:rsidRPr="007E330A" w14:paraId="0F307D29" w14:textId="77777777" w:rsidTr="002A5BCC">
        <w:trPr>
          <w:trHeight w:val="300"/>
        </w:trPr>
        <w:tc>
          <w:tcPr>
            <w:tcW w:w="3975" w:type="dxa"/>
            <w:tcBorders>
              <w:top w:val="single" w:sz="4" w:space="0" w:color="000000"/>
              <w:bottom w:val="single" w:sz="4" w:space="0" w:color="000000"/>
            </w:tcBorders>
            <w:shd w:val="clear" w:color="auto" w:fill="FFFFFF"/>
            <w:vAlign w:val="bottom"/>
          </w:tcPr>
          <w:p w14:paraId="5E9D5F11"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Aggregated Reach Object - Drains</w:t>
            </w:r>
          </w:p>
        </w:tc>
        <w:tc>
          <w:tcPr>
            <w:tcW w:w="960" w:type="dxa"/>
            <w:tcBorders>
              <w:top w:val="single" w:sz="4" w:space="0" w:color="000000"/>
              <w:bottom w:val="single" w:sz="4" w:space="0" w:color="000000"/>
            </w:tcBorders>
            <w:shd w:val="clear" w:color="auto" w:fill="FFFFFF"/>
            <w:vAlign w:val="bottom"/>
          </w:tcPr>
          <w:p w14:paraId="5654EA4A"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342" w:type="dxa"/>
            <w:tcBorders>
              <w:top w:val="single" w:sz="4" w:space="0" w:color="000000"/>
              <w:bottom w:val="single" w:sz="4" w:space="0" w:color="000000"/>
            </w:tcBorders>
            <w:shd w:val="clear" w:color="auto" w:fill="FFFFFF"/>
            <w:vAlign w:val="bottom"/>
          </w:tcPr>
          <w:p w14:paraId="12ACEDEE" w14:textId="05EEF9D9" w:rsidR="00C17259" w:rsidRPr="007E330A" w:rsidRDefault="000E644F" w:rsidP="002A5BCC">
            <w:pPr>
              <w:spacing w:line="100" w:lineRule="atLeast"/>
              <w:jc w:val="center"/>
            </w:pPr>
            <w:r w:rsidRPr="007E330A">
              <w:rPr>
                <w:rFonts w:ascii="Calibri" w:hAnsi="Calibri" w:cs="Calibri"/>
                <w:b/>
                <w:bCs/>
                <w:color w:val="000000"/>
                <w:sz w:val="22"/>
                <w:szCs w:val="22"/>
              </w:rPr>
              <w:t>Groundwater Storage Object</w:t>
            </w:r>
          </w:p>
        </w:tc>
      </w:tr>
      <w:tr w:rsidR="00C17259" w:rsidRPr="007E330A" w14:paraId="02E5CC44" w14:textId="77777777" w:rsidTr="002A5BCC">
        <w:trPr>
          <w:trHeight w:val="300"/>
        </w:trPr>
        <w:tc>
          <w:tcPr>
            <w:tcW w:w="3975" w:type="dxa"/>
            <w:tcBorders>
              <w:bottom w:val="single" w:sz="4" w:space="0" w:color="000000"/>
            </w:tcBorders>
            <w:shd w:val="clear" w:color="auto" w:fill="FFFFFF"/>
            <w:vAlign w:val="bottom"/>
          </w:tcPr>
          <w:p w14:paraId="523E3C20"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Seepage Salt Concentration</w:t>
            </w:r>
          </w:p>
        </w:tc>
        <w:tc>
          <w:tcPr>
            <w:tcW w:w="960" w:type="dxa"/>
            <w:tcBorders>
              <w:bottom w:val="single" w:sz="4" w:space="0" w:color="000000"/>
            </w:tcBorders>
            <w:shd w:val="clear" w:color="auto" w:fill="FFFFFF"/>
            <w:vAlign w:val="bottom"/>
          </w:tcPr>
          <w:p w14:paraId="3895743D"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342" w:type="dxa"/>
            <w:tcBorders>
              <w:bottom w:val="single" w:sz="4" w:space="0" w:color="000000"/>
            </w:tcBorders>
            <w:shd w:val="clear" w:color="auto" w:fill="FFFFFF"/>
            <w:vAlign w:val="bottom"/>
          </w:tcPr>
          <w:p w14:paraId="58990F1E" w14:textId="77777777" w:rsidR="00C17259" w:rsidRPr="007E330A" w:rsidRDefault="00C17259" w:rsidP="002A5BCC">
            <w:pPr>
              <w:spacing w:line="100" w:lineRule="atLeast"/>
              <w:jc w:val="center"/>
            </w:pPr>
            <w:r w:rsidRPr="007E330A">
              <w:rPr>
                <w:rFonts w:ascii="Calibri" w:hAnsi="Calibri" w:cs="Calibri"/>
                <w:color w:val="000000"/>
                <w:sz w:val="22"/>
                <w:szCs w:val="22"/>
              </w:rPr>
              <w:t>Inflow From Surface Water Salt Concentration</w:t>
            </w:r>
          </w:p>
        </w:tc>
      </w:tr>
    </w:tbl>
    <w:p w14:paraId="33837B38" w14:textId="0E225779" w:rsidR="00D23384" w:rsidRDefault="00D23384"/>
    <w:p w14:paraId="7A9BF281" w14:textId="77777777" w:rsidR="00C17259" w:rsidRPr="007E330A" w:rsidRDefault="00C17259" w:rsidP="00BF4015">
      <w:pPr>
        <w:pStyle w:val="Heading5"/>
      </w:pPr>
      <w:bookmarkStart w:id="1052" w:name="_Toc455664118"/>
      <w:bookmarkStart w:id="1053" w:name="_Toc473790569"/>
      <w:r w:rsidRPr="007E330A">
        <w:t>Water User Type Objects</w:t>
      </w:r>
      <w:bookmarkEnd w:id="1052"/>
      <w:bookmarkEnd w:id="1053"/>
    </w:p>
    <w:p w14:paraId="4BB326B7" w14:textId="61777E4E" w:rsidR="00C17259" w:rsidRPr="007E330A" w:rsidRDefault="00C17259" w:rsidP="0077448E">
      <w:pPr>
        <w:spacing w:after="240"/>
      </w:pPr>
      <w:r w:rsidRPr="007E330A">
        <w:t xml:space="preserve">Several different methods were </w:t>
      </w:r>
      <w:r w:rsidR="00CD1CD5" w:rsidRPr="007E330A">
        <w:t>set up</w:t>
      </w:r>
      <w:r w:rsidRPr="007E330A">
        <w:t xml:space="preserve"> on the </w:t>
      </w:r>
      <w:r w:rsidR="00AE1D68" w:rsidRPr="007E330A">
        <w:t>W</w:t>
      </w:r>
      <w:r w:rsidRPr="007E330A">
        <w:t xml:space="preserve">ater </w:t>
      </w:r>
      <w:r w:rsidR="00AE1D68" w:rsidRPr="007E330A">
        <w:t>U</w:t>
      </w:r>
      <w:r w:rsidRPr="007E330A">
        <w:t xml:space="preserve">ser </w:t>
      </w:r>
      <w:r w:rsidR="00AE1D68" w:rsidRPr="007E330A">
        <w:t>O</w:t>
      </w:r>
      <w:r w:rsidRPr="007E330A">
        <w:t xml:space="preserve">bjects and </w:t>
      </w:r>
      <w:r w:rsidR="00AE1D68" w:rsidRPr="007E330A">
        <w:t>A</w:t>
      </w:r>
      <w:r w:rsidRPr="007E330A">
        <w:t xml:space="preserve">ggregated </w:t>
      </w:r>
      <w:r w:rsidR="00AE1D68" w:rsidRPr="007E330A">
        <w:t>W</w:t>
      </w:r>
      <w:r w:rsidRPr="007E330A">
        <w:t xml:space="preserve">ater </w:t>
      </w:r>
      <w:r w:rsidR="00AE1D68" w:rsidRPr="007E330A">
        <w:t>U</w:t>
      </w:r>
      <w:r w:rsidRPr="007E330A">
        <w:t xml:space="preserve">ser </w:t>
      </w:r>
      <w:r w:rsidR="001552AF" w:rsidRPr="007E330A">
        <w:t>O</w:t>
      </w:r>
      <w:r w:rsidRPr="007E330A">
        <w:t>bjects such as Aggregate Depletion Objects and Aggregate Diversion Objects.  Aggregated Depletion Objects were set to the “SW GW Fractional Split” method</w:t>
      </w:r>
      <w:r w:rsidR="00CD1CD5" w:rsidRPr="007E330A">
        <w:t xml:space="preserve">. </w:t>
      </w:r>
      <w:r w:rsidRPr="007E330A">
        <w:t xml:space="preserve">The Aggregate Diversion </w:t>
      </w:r>
      <w:r w:rsidR="00B55737" w:rsidRPr="007E330A">
        <w:t>Object</w:t>
      </w:r>
      <w:r w:rsidRPr="007E330A">
        <w:t>s had the Ag Diversion Site Water Quality category set to “Propagate Salt” and the Return Flow Salt category set to “Sequential Salt</w:t>
      </w:r>
      <w:r w:rsidR="00F41441">
        <w:t>.</w:t>
      </w:r>
      <w:r w:rsidRPr="007E330A">
        <w:t xml:space="preserve">”  </w:t>
      </w:r>
      <w:r w:rsidR="001552AF" w:rsidRPr="007E330A">
        <w:t xml:space="preserve">Links from Water User, and Diversion Objects to other objects associated with salinity modeling are shown below. </w:t>
      </w:r>
    </w:p>
    <w:tbl>
      <w:tblPr>
        <w:tblW w:w="9486" w:type="dxa"/>
        <w:tblInd w:w="93" w:type="dxa"/>
        <w:tblLayout w:type="fixed"/>
        <w:tblLook w:val="0000" w:firstRow="0" w:lastRow="0" w:firstColumn="0" w:lastColumn="0" w:noHBand="0" w:noVBand="0"/>
      </w:tblPr>
      <w:tblGrid>
        <w:gridCol w:w="4065"/>
        <w:gridCol w:w="960"/>
        <w:gridCol w:w="4461"/>
      </w:tblGrid>
      <w:tr w:rsidR="001552AF" w:rsidRPr="007E330A" w14:paraId="31CAE9EA" w14:textId="77777777" w:rsidTr="002A5BCC">
        <w:trPr>
          <w:trHeight w:val="300"/>
        </w:trPr>
        <w:tc>
          <w:tcPr>
            <w:tcW w:w="4065" w:type="dxa"/>
            <w:tcBorders>
              <w:top w:val="single" w:sz="4" w:space="0" w:color="000000"/>
              <w:bottom w:val="single" w:sz="4" w:space="0" w:color="000000"/>
            </w:tcBorders>
            <w:shd w:val="clear" w:color="auto" w:fill="FFFFFF"/>
            <w:vAlign w:val="bottom"/>
          </w:tcPr>
          <w:p w14:paraId="4B24721C" w14:textId="77777777" w:rsidR="001552AF" w:rsidRPr="007E330A" w:rsidRDefault="001552AF"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lastRenderedPageBreak/>
              <w:t>Water User</w:t>
            </w:r>
          </w:p>
        </w:tc>
        <w:tc>
          <w:tcPr>
            <w:tcW w:w="960" w:type="dxa"/>
            <w:tcBorders>
              <w:top w:val="single" w:sz="4" w:space="0" w:color="000000"/>
              <w:bottom w:val="single" w:sz="4" w:space="0" w:color="000000"/>
            </w:tcBorders>
            <w:shd w:val="clear" w:color="auto" w:fill="FFFFFF"/>
            <w:vAlign w:val="bottom"/>
          </w:tcPr>
          <w:p w14:paraId="503A721D" w14:textId="77777777" w:rsidR="001552AF" w:rsidRPr="007E330A" w:rsidRDefault="001552AF"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461" w:type="dxa"/>
            <w:tcBorders>
              <w:top w:val="single" w:sz="4" w:space="0" w:color="000000"/>
              <w:bottom w:val="single" w:sz="4" w:space="0" w:color="000000"/>
            </w:tcBorders>
            <w:shd w:val="clear" w:color="auto" w:fill="FFFFFF"/>
            <w:vAlign w:val="bottom"/>
          </w:tcPr>
          <w:p w14:paraId="6D38A97C" w14:textId="77777777" w:rsidR="001552AF" w:rsidRPr="007E330A" w:rsidRDefault="001552AF" w:rsidP="002A5BCC">
            <w:pPr>
              <w:spacing w:line="100" w:lineRule="atLeast"/>
              <w:jc w:val="center"/>
            </w:pPr>
            <w:r w:rsidRPr="007E330A">
              <w:rPr>
                <w:rFonts w:ascii="Calibri" w:hAnsi="Calibri" w:cs="Calibri"/>
                <w:b/>
                <w:bCs/>
                <w:color w:val="000000"/>
                <w:sz w:val="22"/>
                <w:szCs w:val="22"/>
              </w:rPr>
              <w:t>Reach</w:t>
            </w:r>
          </w:p>
        </w:tc>
      </w:tr>
      <w:tr w:rsidR="001552AF" w:rsidRPr="007E330A" w14:paraId="380F46B6" w14:textId="77777777" w:rsidTr="002A5BCC">
        <w:trPr>
          <w:trHeight w:val="300"/>
        </w:trPr>
        <w:tc>
          <w:tcPr>
            <w:tcW w:w="4065" w:type="dxa"/>
            <w:tcBorders>
              <w:bottom w:val="single" w:sz="4" w:space="0" w:color="000000"/>
            </w:tcBorders>
            <w:shd w:val="clear" w:color="auto" w:fill="FFFFFF"/>
            <w:vAlign w:val="bottom"/>
          </w:tcPr>
          <w:p w14:paraId="507C9730" w14:textId="77777777" w:rsidR="001552AF" w:rsidRPr="007E330A" w:rsidRDefault="001552AF"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Diversion Salt Concentration</w:t>
            </w:r>
          </w:p>
        </w:tc>
        <w:tc>
          <w:tcPr>
            <w:tcW w:w="960" w:type="dxa"/>
            <w:tcBorders>
              <w:bottom w:val="single" w:sz="4" w:space="0" w:color="000000"/>
            </w:tcBorders>
            <w:shd w:val="clear" w:color="auto" w:fill="FFFFFF"/>
            <w:vAlign w:val="bottom"/>
          </w:tcPr>
          <w:p w14:paraId="56C0FCD4" w14:textId="77777777" w:rsidR="001552AF" w:rsidRPr="007E330A" w:rsidRDefault="001552AF"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tcBorders>
              <w:bottom w:val="single" w:sz="4" w:space="0" w:color="000000"/>
            </w:tcBorders>
            <w:shd w:val="clear" w:color="auto" w:fill="FFFFFF"/>
            <w:vAlign w:val="bottom"/>
          </w:tcPr>
          <w:p w14:paraId="44B03C8A" w14:textId="77777777" w:rsidR="001552AF" w:rsidRPr="007E330A" w:rsidRDefault="001552AF" w:rsidP="002A5BCC">
            <w:pPr>
              <w:spacing w:line="100" w:lineRule="atLeast"/>
              <w:jc w:val="center"/>
            </w:pPr>
            <w:r w:rsidRPr="007E330A">
              <w:rPr>
                <w:rFonts w:ascii="Calibri" w:hAnsi="Calibri" w:cs="Calibri"/>
                <w:color w:val="000000"/>
                <w:sz w:val="22"/>
                <w:szCs w:val="22"/>
              </w:rPr>
              <w:t>Diversion Salt Concentration</w:t>
            </w:r>
          </w:p>
        </w:tc>
      </w:tr>
      <w:tr w:rsidR="00C17259" w:rsidRPr="007E330A" w14:paraId="4121FE69" w14:textId="77777777" w:rsidTr="002A5BCC">
        <w:trPr>
          <w:trHeight w:val="300"/>
        </w:trPr>
        <w:tc>
          <w:tcPr>
            <w:tcW w:w="4065" w:type="dxa"/>
            <w:tcBorders>
              <w:top w:val="single" w:sz="4" w:space="0" w:color="000000"/>
              <w:bottom w:val="single" w:sz="4" w:space="0" w:color="000000"/>
            </w:tcBorders>
            <w:shd w:val="clear" w:color="auto" w:fill="FFFFFF"/>
            <w:vAlign w:val="bottom"/>
          </w:tcPr>
          <w:p w14:paraId="4DA0C0D0"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xml:space="preserve">Aggregate Diversion Object- </w:t>
            </w:r>
            <w:proofErr w:type="spellStart"/>
            <w:r w:rsidRPr="007E330A">
              <w:rPr>
                <w:rFonts w:ascii="Calibri" w:hAnsi="Calibri" w:cs="Calibri"/>
                <w:b/>
                <w:bCs/>
                <w:color w:val="000000"/>
                <w:sz w:val="22"/>
                <w:szCs w:val="22"/>
              </w:rPr>
              <w:t>AgDepletions</w:t>
            </w:r>
            <w:proofErr w:type="spellEnd"/>
          </w:p>
        </w:tc>
        <w:tc>
          <w:tcPr>
            <w:tcW w:w="960" w:type="dxa"/>
            <w:tcBorders>
              <w:top w:val="single" w:sz="4" w:space="0" w:color="000000"/>
              <w:bottom w:val="single" w:sz="4" w:space="0" w:color="000000"/>
            </w:tcBorders>
            <w:shd w:val="clear" w:color="auto" w:fill="FFFFFF"/>
            <w:vAlign w:val="bottom"/>
          </w:tcPr>
          <w:p w14:paraId="2B11D823"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461" w:type="dxa"/>
            <w:tcBorders>
              <w:top w:val="single" w:sz="4" w:space="0" w:color="000000"/>
              <w:bottom w:val="single" w:sz="4" w:space="0" w:color="000000"/>
            </w:tcBorders>
            <w:shd w:val="clear" w:color="auto" w:fill="FFFFFF"/>
            <w:vAlign w:val="bottom"/>
          </w:tcPr>
          <w:p w14:paraId="669D71C2" w14:textId="77777777" w:rsidR="00C17259" w:rsidRPr="007E330A" w:rsidRDefault="00C17259" w:rsidP="002A5BCC">
            <w:pPr>
              <w:spacing w:line="100" w:lineRule="atLeast"/>
              <w:jc w:val="center"/>
            </w:pPr>
            <w:r w:rsidRPr="007E330A">
              <w:rPr>
                <w:rFonts w:ascii="Calibri" w:hAnsi="Calibri" w:cs="Calibri"/>
                <w:b/>
                <w:bCs/>
                <w:color w:val="000000"/>
                <w:sz w:val="22"/>
                <w:szCs w:val="22"/>
              </w:rPr>
              <w:t>Aggregate Distribution Canal</w:t>
            </w:r>
          </w:p>
        </w:tc>
      </w:tr>
      <w:tr w:rsidR="00C17259" w:rsidRPr="007E330A" w14:paraId="25B9A5EC" w14:textId="77777777" w:rsidTr="002A5BCC">
        <w:trPr>
          <w:trHeight w:val="300"/>
        </w:trPr>
        <w:tc>
          <w:tcPr>
            <w:tcW w:w="4065" w:type="dxa"/>
            <w:shd w:val="clear" w:color="auto" w:fill="FFFFFF"/>
            <w:vAlign w:val="bottom"/>
          </w:tcPr>
          <w:p w14:paraId="5029E14E"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Diversion Salt Concentration</w:t>
            </w:r>
          </w:p>
        </w:tc>
        <w:tc>
          <w:tcPr>
            <w:tcW w:w="960" w:type="dxa"/>
            <w:shd w:val="clear" w:color="auto" w:fill="FFFFFF"/>
            <w:vAlign w:val="bottom"/>
          </w:tcPr>
          <w:p w14:paraId="71B53B09"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shd w:val="clear" w:color="auto" w:fill="FFFFFF"/>
            <w:vAlign w:val="bottom"/>
          </w:tcPr>
          <w:p w14:paraId="50A6AFF8" w14:textId="77777777" w:rsidR="00C17259" w:rsidRPr="007E330A" w:rsidRDefault="00C17259" w:rsidP="002A5BCC">
            <w:pPr>
              <w:spacing w:line="100" w:lineRule="atLeast"/>
              <w:jc w:val="center"/>
            </w:pPr>
            <w:r w:rsidRPr="007E330A">
              <w:rPr>
                <w:rFonts w:ascii="Calibri" w:hAnsi="Calibri" w:cs="Calibri"/>
                <w:color w:val="000000"/>
                <w:sz w:val="22"/>
                <w:szCs w:val="22"/>
              </w:rPr>
              <w:t>Delivered Flow  Salt Concentration</w:t>
            </w:r>
          </w:p>
        </w:tc>
      </w:tr>
      <w:tr w:rsidR="00C17259" w:rsidRPr="007E330A" w14:paraId="039AF29F" w14:textId="77777777" w:rsidTr="002A5BCC">
        <w:trPr>
          <w:trHeight w:val="300"/>
        </w:trPr>
        <w:tc>
          <w:tcPr>
            <w:tcW w:w="4065" w:type="dxa"/>
            <w:tcBorders>
              <w:bottom w:val="single" w:sz="4" w:space="0" w:color="000000"/>
            </w:tcBorders>
            <w:shd w:val="clear" w:color="auto" w:fill="FFFFFF"/>
            <w:vAlign w:val="bottom"/>
          </w:tcPr>
          <w:p w14:paraId="5E1F06A1"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Total Unused Salt Concentration</w:t>
            </w:r>
          </w:p>
        </w:tc>
        <w:tc>
          <w:tcPr>
            <w:tcW w:w="960" w:type="dxa"/>
            <w:tcBorders>
              <w:bottom w:val="single" w:sz="4" w:space="0" w:color="000000"/>
            </w:tcBorders>
            <w:shd w:val="clear" w:color="auto" w:fill="FFFFFF"/>
            <w:vAlign w:val="bottom"/>
          </w:tcPr>
          <w:p w14:paraId="674E3BA8"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tcBorders>
              <w:bottom w:val="single" w:sz="4" w:space="0" w:color="000000"/>
            </w:tcBorders>
            <w:shd w:val="clear" w:color="auto" w:fill="FFFFFF"/>
            <w:vAlign w:val="bottom"/>
          </w:tcPr>
          <w:p w14:paraId="3F538ED2" w14:textId="77777777" w:rsidR="00C17259" w:rsidRPr="007E330A" w:rsidRDefault="00C17259" w:rsidP="002A5BCC">
            <w:pPr>
              <w:spacing w:line="100" w:lineRule="atLeast"/>
              <w:jc w:val="center"/>
            </w:pPr>
            <w:r w:rsidRPr="007E330A">
              <w:rPr>
                <w:rFonts w:ascii="Calibri" w:hAnsi="Calibri" w:cs="Calibri"/>
                <w:color w:val="000000"/>
                <w:sz w:val="22"/>
                <w:szCs w:val="22"/>
              </w:rPr>
              <w:t>Return Flow Salt Concentration</w:t>
            </w:r>
          </w:p>
        </w:tc>
      </w:tr>
      <w:tr w:rsidR="00C17259" w:rsidRPr="007E330A" w14:paraId="5959F859" w14:textId="77777777" w:rsidTr="002A5BCC">
        <w:trPr>
          <w:trHeight w:val="300"/>
        </w:trPr>
        <w:tc>
          <w:tcPr>
            <w:tcW w:w="4065" w:type="dxa"/>
            <w:tcBorders>
              <w:top w:val="single" w:sz="4" w:space="0" w:color="000000"/>
              <w:bottom w:val="single" w:sz="4" w:space="0" w:color="000000"/>
            </w:tcBorders>
            <w:shd w:val="clear" w:color="auto" w:fill="FFFFFF"/>
            <w:vAlign w:val="bottom"/>
          </w:tcPr>
          <w:p w14:paraId="31C6E04D"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xml:space="preserve">Aggregate Diversion Object- </w:t>
            </w:r>
            <w:proofErr w:type="spellStart"/>
            <w:r w:rsidRPr="007E330A">
              <w:rPr>
                <w:rFonts w:ascii="Calibri" w:hAnsi="Calibri" w:cs="Calibri"/>
                <w:b/>
                <w:bCs/>
                <w:color w:val="000000"/>
                <w:sz w:val="22"/>
                <w:szCs w:val="22"/>
              </w:rPr>
              <w:t>AgDepletions</w:t>
            </w:r>
            <w:proofErr w:type="spellEnd"/>
          </w:p>
        </w:tc>
        <w:tc>
          <w:tcPr>
            <w:tcW w:w="960" w:type="dxa"/>
            <w:tcBorders>
              <w:top w:val="single" w:sz="4" w:space="0" w:color="000000"/>
              <w:bottom w:val="single" w:sz="4" w:space="0" w:color="000000"/>
            </w:tcBorders>
            <w:shd w:val="clear" w:color="auto" w:fill="FFFFFF"/>
            <w:vAlign w:val="bottom"/>
          </w:tcPr>
          <w:p w14:paraId="3597AE75"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461" w:type="dxa"/>
            <w:tcBorders>
              <w:top w:val="single" w:sz="4" w:space="0" w:color="000000"/>
              <w:bottom w:val="single" w:sz="4" w:space="0" w:color="000000"/>
            </w:tcBorders>
            <w:shd w:val="clear" w:color="auto" w:fill="FFFFFF"/>
            <w:vAlign w:val="bottom"/>
          </w:tcPr>
          <w:p w14:paraId="170C9918" w14:textId="6A513E9A" w:rsidR="00C17259" w:rsidRPr="007E330A" w:rsidRDefault="000E644F" w:rsidP="002A5BCC">
            <w:pPr>
              <w:spacing w:line="100" w:lineRule="atLeast"/>
              <w:jc w:val="center"/>
            </w:pPr>
            <w:r w:rsidRPr="007E330A">
              <w:rPr>
                <w:rFonts w:ascii="Calibri" w:hAnsi="Calibri" w:cs="Calibri"/>
                <w:b/>
                <w:bCs/>
                <w:color w:val="000000"/>
                <w:sz w:val="22"/>
                <w:szCs w:val="22"/>
              </w:rPr>
              <w:t>Groundwater Storage Object</w:t>
            </w:r>
          </w:p>
        </w:tc>
      </w:tr>
      <w:tr w:rsidR="00C17259" w:rsidRPr="007E330A" w14:paraId="2BB9FB5B" w14:textId="77777777" w:rsidTr="002A5BCC">
        <w:trPr>
          <w:trHeight w:val="300"/>
        </w:trPr>
        <w:tc>
          <w:tcPr>
            <w:tcW w:w="4065" w:type="dxa"/>
            <w:tcBorders>
              <w:bottom w:val="single" w:sz="4" w:space="0" w:color="000000"/>
            </w:tcBorders>
            <w:shd w:val="clear" w:color="auto" w:fill="FFFFFF"/>
            <w:vAlign w:val="bottom"/>
          </w:tcPr>
          <w:p w14:paraId="6B9944DF"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Return Flow Salt Concentration</w:t>
            </w:r>
          </w:p>
        </w:tc>
        <w:tc>
          <w:tcPr>
            <w:tcW w:w="960" w:type="dxa"/>
            <w:tcBorders>
              <w:bottom w:val="single" w:sz="4" w:space="0" w:color="000000"/>
            </w:tcBorders>
            <w:shd w:val="clear" w:color="auto" w:fill="FFFFFF"/>
            <w:vAlign w:val="bottom"/>
          </w:tcPr>
          <w:p w14:paraId="71F41758"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tcBorders>
              <w:bottom w:val="single" w:sz="4" w:space="0" w:color="000000"/>
            </w:tcBorders>
            <w:shd w:val="clear" w:color="auto" w:fill="FFFFFF"/>
            <w:vAlign w:val="bottom"/>
          </w:tcPr>
          <w:p w14:paraId="3C308062" w14:textId="77777777" w:rsidR="00C17259" w:rsidRPr="007E330A" w:rsidRDefault="00C17259" w:rsidP="002A5BCC">
            <w:pPr>
              <w:spacing w:line="100" w:lineRule="atLeast"/>
              <w:jc w:val="center"/>
            </w:pPr>
            <w:r w:rsidRPr="007E330A">
              <w:rPr>
                <w:rFonts w:ascii="Calibri" w:hAnsi="Calibri" w:cs="Calibri"/>
                <w:color w:val="000000"/>
                <w:sz w:val="22"/>
                <w:szCs w:val="22"/>
              </w:rPr>
              <w:t>Inflow From Surface Water Salt Concentration</w:t>
            </w:r>
          </w:p>
        </w:tc>
      </w:tr>
      <w:tr w:rsidR="00C17259" w:rsidRPr="007E330A" w14:paraId="39D8C3FF" w14:textId="77777777" w:rsidTr="002A5BCC">
        <w:trPr>
          <w:trHeight w:val="300"/>
        </w:trPr>
        <w:tc>
          <w:tcPr>
            <w:tcW w:w="4065" w:type="dxa"/>
            <w:tcBorders>
              <w:top w:val="single" w:sz="4" w:space="0" w:color="000000"/>
              <w:bottom w:val="single" w:sz="4" w:space="0" w:color="000000"/>
            </w:tcBorders>
            <w:shd w:val="clear" w:color="auto" w:fill="FFFFFF"/>
            <w:vAlign w:val="bottom"/>
          </w:tcPr>
          <w:p w14:paraId="75E7EA90"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Aggregate Diversion Object - Diversions</w:t>
            </w:r>
          </w:p>
        </w:tc>
        <w:tc>
          <w:tcPr>
            <w:tcW w:w="960" w:type="dxa"/>
            <w:tcBorders>
              <w:top w:val="single" w:sz="4" w:space="0" w:color="000000"/>
              <w:bottom w:val="single" w:sz="4" w:space="0" w:color="000000"/>
            </w:tcBorders>
            <w:shd w:val="clear" w:color="auto" w:fill="FFFFFF"/>
            <w:vAlign w:val="bottom"/>
          </w:tcPr>
          <w:p w14:paraId="5D1E7CBD"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461" w:type="dxa"/>
            <w:tcBorders>
              <w:top w:val="single" w:sz="4" w:space="0" w:color="000000"/>
              <w:bottom w:val="single" w:sz="4" w:space="0" w:color="000000"/>
            </w:tcBorders>
            <w:shd w:val="clear" w:color="auto" w:fill="FFFFFF"/>
            <w:vAlign w:val="bottom"/>
          </w:tcPr>
          <w:p w14:paraId="75A4442F" w14:textId="77777777" w:rsidR="00C17259" w:rsidRPr="007E330A" w:rsidRDefault="00C17259" w:rsidP="002A5BCC">
            <w:pPr>
              <w:spacing w:line="100" w:lineRule="atLeast"/>
              <w:jc w:val="center"/>
            </w:pPr>
            <w:r w:rsidRPr="007E330A">
              <w:rPr>
                <w:rFonts w:ascii="Calibri" w:hAnsi="Calibri" w:cs="Calibri"/>
                <w:b/>
                <w:bCs/>
                <w:color w:val="000000"/>
                <w:sz w:val="22"/>
                <w:szCs w:val="22"/>
              </w:rPr>
              <w:t>Reach</w:t>
            </w:r>
          </w:p>
        </w:tc>
      </w:tr>
      <w:tr w:rsidR="00C17259" w:rsidRPr="007E330A" w14:paraId="6BCBA951" w14:textId="77777777" w:rsidTr="002A5BCC">
        <w:trPr>
          <w:trHeight w:val="300"/>
        </w:trPr>
        <w:tc>
          <w:tcPr>
            <w:tcW w:w="4065" w:type="dxa"/>
            <w:tcBorders>
              <w:bottom w:val="single" w:sz="4" w:space="0" w:color="000000"/>
            </w:tcBorders>
            <w:shd w:val="clear" w:color="auto" w:fill="FFFFFF"/>
            <w:vAlign w:val="bottom"/>
          </w:tcPr>
          <w:p w14:paraId="4BE3F077"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Diversion Salt Concentration</w:t>
            </w:r>
          </w:p>
        </w:tc>
        <w:tc>
          <w:tcPr>
            <w:tcW w:w="960" w:type="dxa"/>
            <w:tcBorders>
              <w:bottom w:val="single" w:sz="4" w:space="0" w:color="000000"/>
            </w:tcBorders>
            <w:shd w:val="clear" w:color="auto" w:fill="FFFFFF"/>
            <w:vAlign w:val="bottom"/>
          </w:tcPr>
          <w:p w14:paraId="028CF57A"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tcBorders>
              <w:bottom w:val="single" w:sz="4" w:space="0" w:color="000000"/>
            </w:tcBorders>
            <w:shd w:val="clear" w:color="auto" w:fill="FFFFFF"/>
            <w:vAlign w:val="bottom"/>
          </w:tcPr>
          <w:p w14:paraId="74B2008A" w14:textId="77777777" w:rsidR="00C17259" w:rsidRPr="007E330A" w:rsidRDefault="00C17259" w:rsidP="002A5BCC">
            <w:pPr>
              <w:spacing w:line="100" w:lineRule="atLeast"/>
              <w:jc w:val="center"/>
            </w:pPr>
            <w:r w:rsidRPr="007E330A">
              <w:rPr>
                <w:rFonts w:ascii="Calibri" w:hAnsi="Calibri" w:cs="Calibri"/>
                <w:color w:val="000000"/>
                <w:sz w:val="22"/>
                <w:szCs w:val="22"/>
              </w:rPr>
              <w:t>Diversion Salt Concentration</w:t>
            </w:r>
          </w:p>
        </w:tc>
      </w:tr>
      <w:tr w:rsidR="00C17259" w:rsidRPr="007E330A" w14:paraId="3C560C76" w14:textId="77777777" w:rsidTr="002A5BCC">
        <w:trPr>
          <w:trHeight w:val="300"/>
        </w:trPr>
        <w:tc>
          <w:tcPr>
            <w:tcW w:w="4065" w:type="dxa"/>
            <w:tcBorders>
              <w:top w:val="single" w:sz="4" w:space="0" w:color="000000"/>
              <w:bottom w:val="single" w:sz="4" w:space="0" w:color="000000"/>
            </w:tcBorders>
            <w:shd w:val="clear" w:color="auto" w:fill="FFFFFF"/>
            <w:vAlign w:val="bottom"/>
          </w:tcPr>
          <w:p w14:paraId="4483A766"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Aggregate Diversion Object - Diversions</w:t>
            </w:r>
          </w:p>
        </w:tc>
        <w:tc>
          <w:tcPr>
            <w:tcW w:w="960" w:type="dxa"/>
            <w:tcBorders>
              <w:top w:val="single" w:sz="4" w:space="0" w:color="000000"/>
              <w:bottom w:val="single" w:sz="4" w:space="0" w:color="000000"/>
            </w:tcBorders>
            <w:shd w:val="clear" w:color="auto" w:fill="FFFFFF"/>
            <w:vAlign w:val="bottom"/>
          </w:tcPr>
          <w:p w14:paraId="09B9D7A3" w14:textId="77777777" w:rsidR="00C17259" w:rsidRPr="007E330A" w:rsidRDefault="00C17259" w:rsidP="002A5BCC">
            <w:pPr>
              <w:spacing w:line="100" w:lineRule="atLeast"/>
              <w:jc w:val="center"/>
              <w:rPr>
                <w:rFonts w:ascii="Calibri" w:hAnsi="Calibri" w:cs="Calibri"/>
                <w:b/>
                <w:bCs/>
                <w:color w:val="000000"/>
                <w:sz w:val="22"/>
                <w:szCs w:val="22"/>
              </w:rPr>
            </w:pPr>
            <w:r w:rsidRPr="007E330A">
              <w:rPr>
                <w:rFonts w:ascii="Calibri" w:hAnsi="Calibri" w:cs="Calibri"/>
                <w:b/>
                <w:bCs/>
                <w:color w:val="000000"/>
                <w:sz w:val="22"/>
                <w:szCs w:val="22"/>
              </w:rPr>
              <w:t> </w:t>
            </w:r>
          </w:p>
        </w:tc>
        <w:tc>
          <w:tcPr>
            <w:tcW w:w="4461" w:type="dxa"/>
            <w:tcBorders>
              <w:top w:val="single" w:sz="4" w:space="0" w:color="000000"/>
              <w:bottom w:val="single" w:sz="4" w:space="0" w:color="000000"/>
            </w:tcBorders>
            <w:shd w:val="clear" w:color="auto" w:fill="FFFFFF"/>
            <w:vAlign w:val="bottom"/>
          </w:tcPr>
          <w:p w14:paraId="39924B0D" w14:textId="77777777" w:rsidR="00C17259" w:rsidRPr="007E330A" w:rsidRDefault="00C17259" w:rsidP="002A5BCC">
            <w:pPr>
              <w:spacing w:line="100" w:lineRule="atLeast"/>
              <w:jc w:val="center"/>
            </w:pPr>
            <w:r w:rsidRPr="007E330A">
              <w:rPr>
                <w:rFonts w:ascii="Calibri" w:hAnsi="Calibri" w:cs="Calibri"/>
                <w:b/>
                <w:bCs/>
                <w:color w:val="000000"/>
                <w:sz w:val="22"/>
                <w:szCs w:val="22"/>
              </w:rPr>
              <w:t>Aggregate Distribution Canal</w:t>
            </w:r>
          </w:p>
        </w:tc>
      </w:tr>
      <w:tr w:rsidR="00C17259" w:rsidRPr="007E330A" w14:paraId="0AC4C7B1" w14:textId="77777777" w:rsidTr="002A5BCC">
        <w:trPr>
          <w:trHeight w:val="300"/>
        </w:trPr>
        <w:tc>
          <w:tcPr>
            <w:tcW w:w="4065" w:type="dxa"/>
            <w:tcBorders>
              <w:bottom w:val="single" w:sz="4" w:space="0" w:color="000000"/>
            </w:tcBorders>
            <w:shd w:val="clear" w:color="auto" w:fill="FFFFFF"/>
            <w:vAlign w:val="bottom"/>
          </w:tcPr>
          <w:p w14:paraId="4C28E36F" w14:textId="77777777" w:rsidR="00C17259" w:rsidRPr="007E330A" w:rsidRDefault="00C17259" w:rsidP="002A5BCC">
            <w:pPr>
              <w:spacing w:line="100" w:lineRule="atLeast"/>
              <w:jc w:val="center"/>
              <w:rPr>
                <w:rFonts w:ascii="Calibri" w:eastAsia="Calibri" w:hAnsi="Calibri" w:cs="Calibri"/>
                <w:color w:val="000000"/>
                <w:sz w:val="22"/>
                <w:szCs w:val="22"/>
              </w:rPr>
            </w:pPr>
            <w:r w:rsidRPr="007E330A">
              <w:rPr>
                <w:rFonts w:ascii="Calibri" w:hAnsi="Calibri" w:cs="Calibri"/>
                <w:color w:val="000000"/>
                <w:sz w:val="22"/>
                <w:szCs w:val="22"/>
              </w:rPr>
              <w:t>Diversion Salt Concentration</w:t>
            </w:r>
          </w:p>
        </w:tc>
        <w:tc>
          <w:tcPr>
            <w:tcW w:w="960" w:type="dxa"/>
            <w:tcBorders>
              <w:bottom w:val="single" w:sz="4" w:space="0" w:color="000000"/>
            </w:tcBorders>
            <w:shd w:val="clear" w:color="auto" w:fill="FFFFFF"/>
            <w:vAlign w:val="bottom"/>
          </w:tcPr>
          <w:p w14:paraId="57A9E7A0" w14:textId="77777777" w:rsidR="00C17259" w:rsidRPr="007E330A" w:rsidRDefault="00C17259" w:rsidP="002A5BCC">
            <w:pPr>
              <w:spacing w:line="100" w:lineRule="atLeast"/>
              <w:jc w:val="center"/>
              <w:rPr>
                <w:rFonts w:ascii="Calibri" w:hAnsi="Calibri" w:cs="Calibri"/>
                <w:color w:val="000000"/>
                <w:sz w:val="22"/>
                <w:szCs w:val="22"/>
              </w:rPr>
            </w:pPr>
            <w:r w:rsidRPr="007E330A">
              <w:rPr>
                <w:rFonts w:ascii="Calibri" w:eastAsia="Calibri" w:hAnsi="Calibri" w:cs="Calibri"/>
                <w:color w:val="000000"/>
                <w:sz w:val="22"/>
                <w:szCs w:val="22"/>
              </w:rPr>
              <w:t>↔</w:t>
            </w:r>
          </w:p>
        </w:tc>
        <w:tc>
          <w:tcPr>
            <w:tcW w:w="4461" w:type="dxa"/>
            <w:tcBorders>
              <w:bottom w:val="single" w:sz="4" w:space="0" w:color="000000"/>
            </w:tcBorders>
            <w:shd w:val="clear" w:color="auto" w:fill="FFFFFF"/>
            <w:vAlign w:val="bottom"/>
          </w:tcPr>
          <w:p w14:paraId="2C27B7D9" w14:textId="77777777" w:rsidR="00C17259" w:rsidRPr="007E330A" w:rsidRDefault="00C17259" w:rsidP="002A5BCC">
            <w:pPr>
              <w:spacing w:line="100" w:lineRule="atLeast"/>
              <w:jc w:val="center"/>
            </w:pPr>
            <w:r w:rsidRPr="007E330A">
              <w:rPr>
                <w:rFonts w:ascii="Calibri" w:hAnsi="Calibri" w:cs="Calibri"/>
                <w:color w:val="000000"/>
                <w:sz w:val="22"/>
                <w:szCs w:val="22"/>
              </w:rPr>
              <w:t>Inflow Salt Concentration</w:t>
            </w:r>
          </w:p>
        </w:tc>
      </w:tr>
    </w:tbl>
    <w:p w14:paraId="00682B2A" w14:textId="77777777" w:rsidR="00C17259" w:rsidRPr="007E330A" w:rsidRDefault="00C17259" w:rsidP="0077448E">
      <w:pPr>
        <w:pStyle w:val="Heading5"/>
        <w:spacing w:before="240"/>
      </w:pPr>
      <w:bookmarkStart w:id="1054" w:name="_Toc455664119"/>
      <w:bookmarkStart w:id="1055" w:name="_Toc473790570"/>
      <w:r w:rsidRPr="007E330A">
        <w:t>Stream Gage, Diversion, and Confluence Objects</w:t>
      </w:r>
      <w:bookmarkEnd w:id="1054"/>
      <w:bookmarkEnd w:id="1055"/>
    </w:p>
    <w:p w14:paraId="374CAB4C" w14:textId="5654A2F6" w:rsidR="00C17259" w:rsidRPr="007E330A" w:rsidRDefault="005F1912" w:rsidP="0077448E">
      <w:pPr>
        <w:spacing w:after="240"/>
      </w:pPr>
      <w:r w:rsidRPr="007E330A">
        <w:t xml:space="preserve">The </w:t>
      </w:r>
      <w:r w:rsidR="00C17259" w:rsidRPr="007E330A">
        <w:t xml:space="preserve">Water Quality Category </w:t>
      </w:r>
      <w:r w:rsidRPr="007E330A">
        <w:t xml:space="preserve">method was </w:t>
      </w:r>
      <w:r w:rsidR="00C17259" w:rsidRPr="007E330A">
        <w:t>set to “Propagate Salt”</w:t>
      </w:r>
      <w:r w:rsidRPr="007E330A">
        <w:t xml:space="preserve"> on Middle Valley Stream Gage and Diversion Objects</w:t>
      </w:r>
      <w:r w:rsidR="00CD1CD5" w:rsidRPr="007E330A">
        <w:t xml:space="preserve">. </w:t>
      </w:r>
      <w:r w:rsidRPr="007E330A">
        <w:t>In C</w:t>
      </w:r>
      <w:r w:rsidR="00C17259" w:rsidRPr="007E330A">
        <w:t xml:space="preserve">onfluence </w:t>
      </w:r>
      <w:r w:rsidRPr="007E330A">
        <w:t>O</w:t>
      </w:r>
      <w:r w:rsidR="00C17259" w:rsidRPr="007E330A">
        <w:t xml:space="preserve">bjects </w:t>
      </w:r>
      <w:r w:rsidRPr="007E330A">
        <w:t>the</w:t>
      </w:r>
      <w:r w:rsidR="00C17259" w:rsidRPr="007E330A">
        <w:t xml:space="preserve"> Water Quality Category </w:t>
      </w:r>
      <w:r w:rsidRPr="007E330A">
        <w:t xml:space="preserve">method was </w:t>
      </w:r>
      <w:r w:rsidR="00C17259" w:rsidRPr="007E330A">
        <w:t>set to “Solve Outflow Salt</w:t>
      </w:r>
      <w:r w:rsidR="00F41441">
        <w:t>.</w:t>
      </w:r>
      <w:r w:rsidR="00C17259" w:rsidRPr="007E330A">
        <w:t xml:space="preserve">”  </w:t>
      </w:r>
      <w:r w:rsidR="004F4A07" w:rsidRPr="007E330A">
        <w:t>T</w:t>
      </w:r>
      <w:r w:rsidR="00C17259" w:rsidRPr="007E330A">
        <w:t xml:space="preserve">he links between Stream Gage and Diversion </w:t>
      </w:r>
      <w:r w:rsidR="00B55737" w:rsidRPr="007E330A">
        <w:t>Object</w:t>
      </w:r>
      <w:r w:rsidR="00C17259" w:rsidRPr="007E330A">
        <w:t xml:space="preserve">s </w:t>
      </w:r>
      <w:r w:rsidR="004F4A07" w:rsidRPr="007E330A">
        <w:t>a</w:t>
      </w:r>
      <w:r w:rsidRPr="007E330A">
        <w:t>re</w:t>
      </w:r>
      <w:r w:rsidR="00C17259" w:rsidRPr="007E330A">
        <w:t xml:space="preserve"> a </w:t>
      </w:r>
      <w:r w:rsidR="00CD1CD5" w:rsidRPr="007E330A">
        <w:t>straightforward</w:t>
      </w:r>
      <w:r w:rsidR="00C17259" w:rsidRPr="007E330A">
        <w:t xml:space="preserve"> connection of salt concentrations.  The </w:t>
      </w:r>
      <w:r w:rsidR="004F4A07" w:rsidRPr="007E330A">
        <w:t>Confluence Object</w:t>
      </w:r>
      <w:r w:rsidR="00C17259" w:rsidRPr="007E330A">
        <w:t xml:space="preserve">s </w:t>
      </w:r>
      <w:r w:rsidR="004F4A07" w:rsidRPr="007E330A">
        <w:t>combines salinity</w:t>
      </w:r>
      <w:r w:rsidR="00C17259" w:rsidRPr="007E330A">
        <w:t xml:space="preserve"> by </w:t>
      </w:r>
      <w:r w:rsidR="004F4A07" w:rsidRPr="007E330A">
        <w:t>mixing</w:t>
      </w:r>
      <w:r w:rsidR="00C17259" w:rsidRPr="007E330A">
        <w:t xml:space="preserve"> the two inflows </w:t>
      </w:r>
      <w:r w:rsidR="004F4A07" w:rsidRPr="007E330A">
        <w:t>and also have straight forward</w:t>
      </w:r>
      <w:r w:rsidR="00C17259" w:rsidRPr="007E330A">
        <w:t xml:space="preserve"> links </w:t>
      </w:r>
      <w:r w:rsidR="004F4A07" w:rsidRPr="007E330A">
        <w:t>to other objects</w:t>
      </w:r>
      <w:r w:rsidR="00CD1CD5" w:rsidRPr="007E330A">
        <w:t xml:space="preserve">. </w:t>
      </w:r>
      <w:r w:rsidR="00C17259" w:rsidRPr="007E330A">
        <w:t xml:space="preserve">The two inflow salt concentrations were linked to the upstream object outflow salt concentration and the </w:t>
      </w:r>
      <w:r w:rsidR="00E20068" w:rsidRPr="007E330A">
        <w:t>C</w:t>
      </w:r>
      <w:r w:rsidR="00C17259" w:rsidRPr="007E330A">
        <w:t xml:space="preserve">onveyance </w:t>
      </w:r>
      <w:r w:rsidR="00E20068" w:rsidRPr="007E330A">
        <w:t>O</w:t>
      </w:r>
      <w:r w:rsidR="00C17259" w:rsidRPr="007E330A">
        <w:t>bject outflow salt concentration was linked to the inflow salt concentration of the object downstream of the confluence.</w:t>
      </w:r>
    </w:p>
    <w:p w14:paraId="48D5D6F4" w14:textId="0B0D6C51" w:rsidR="004F4A07" w:rsidRPr="007E330A" w:rsidRDefault="004F4A07" w:rsidP="00D306D2">
      <w:pPr>
        <w:pStyle w:val="Heading4"/>
      </w:pPr>
      <w:bookmarkStart w:id="1056" w:name="_Toc512333510"/>
      <w:r w:rsidRPr="007E330A">
        <w:t>Salinity Input Data</w:t>
      </w:r>
      <w:bookmarkEnd w:id="1056"/>
    </w:p>
    <w:p w14:paraId="342BB00B" w14:textId="02C5489D" w:rsidR="004F4A07" w:rsidRPr="007E330A" w:rsidRDefault="004F4A07" w:rsidP="0077448E">
      <w:pPr>
        <w:spacing w:after="240"/>
      </w:pPr>
      <w:r w:rsidRPr="007E330A">
        <w:t>Data necessary for the salinity simulations included inflow below Cochiti Dam salinity, tributary inflow salinity, groundwater salinity, and model calibration salinity data</w:t>
      </w:r>
      <w:r w:rsidR="00CD1CD5" w:rsidRPr="007E330A">
        <w:t xml:space="preserve">. </w:t>
      </w:r>
      <w:r w:rsidRPr="007E330A">
        <w:t xml:space="preserve">Data used to determine input salinity were based on all available data which in some cases included data collected prior to the period of salinity simulation (December 2002 to January 2010). All of the existing data used for the salinity model were collected by and obtained from the USGS. Most of the data was obtained from the online USGS website (https://waterdata.usgs.gov/nm/nwis/nwis) or by requesting specific data from the New Mexico USGS Office Information Officer or other USGS employees. The existing data included continuous data collected with a water-quality sonde, daily samples collected as part of the daily suspended sediment data program, and discrete samples collected as part of a periodic water quality monitoring program. </w:t>
      </w:r>
      <w:r w:rsidR="009E588F" w:rsidRPr="007E330A">
        <w:t>For more detailed information on salinity data used refer to the detailed documentation of this process (</w:t>
      </w:r>
      <w:r w:rsidR="002215B7" w:rsidRPr="007E330A">
        <w:t>Roark</w:t>
      </w:r>
      <w:r w:rsidR="00ED3929" w:rsidRPr="007E330A">
        <w:t>, et al.</w:t>
      </w:r>
      <w:r w:rsidR="002215B7" w:rsidRPr="007E330A">
        <w:t>, 2017</w:t>
      </w:r>
      <w:r w:rsidR="009E588F" w:rsidRPr="007E330A">
        <w:t>).</w:t>
      </w:r>
    </w:p>
    <w:p w14:paraId="790EFFA3" w14:textId="44516647" w:rsidR="004F4A07" w:rsidRPr="007E330A" w:rsidRDefault="009E588F" w:rsidP="00D306D2">
      <w:pPr>
        <w:pStyle w:val="Heading4"/>
      </w:pPr>
      <w:bookmarkStart w:id="1057" w:name="_Toc512333511"/>
      <w:r w:rsidRPr="007E330A">
        <w:t>Calibration</w:t>
      </w:r>
      <w:bookmarkEnd w:id="1057"/>
    </w:p>
    <w:p w14:paraId="40B63076" w14:textId="226449DD" w:rsidR="00B01FCC" w:rsidRPr="007E330A" w:rsidRDefault="009E588F" w:rsidP="0077448E">
      <w:r w:rsidRPr="007E330A">
        <w:t xml:space="preserve">The salinity model was calibrated by modifying the initial and boundary condition salinity concentrations to minimize error in the modeled salinity at five sites </w:t>
      </w:r>
      <w:r w:rsidR="00564F7A" w:rsidRPr="007E330A">
        <w:t>along</w:t>
      </w:r>
      <w:r w:rsidRPr="007E330A">
        <w:t xml:space="preserve"> the Rio Grande</w:t>
      </w:r>
      <w:r w:rsidR="00564F7A" w:rsidRPr="007E330A">
        <w:t xml:space="preserve">: near Alameda in Albuquerque, at Central in Albuquerque, at Bernardo, at San Acacia, and at San </w:t>
      </w:r>
      <w:r w:rsidR="00564F7A" w:rsidRPr="007E330A">
        <w:lastRenderedPageBreak/>
        <w:t>Marcial</w:t>
      </w:r>
      <w:r w:rsidR="00CD1CD5" w:rsidRPr="007E330A">
        <w:t xml:space="preserve">. </w:t>
      </w:r>
      <w:r w:rsidRPr="007E330A">
        <w:t>The amount of measured salinity data available at each site varied considerably</w:t>
      </w:r>
      <w:r w:rsidR="00CD1CD5" w:rsidRPr="007E330A">
        <w:t xml:space="preserve">. </w:t>
      </w:r>
      <w:r w:rsidRPr="007E330A">
        <w:t>Time series plots of modeled minus measured salinity and boxplots of model error (modeled minus measured salinity) were made at each site and the error was evaluated at each site to determine if error was related to season, inflow from tributaries, or error at adjacent sites on the Rio Grande</w:t>
      </w:r>
      <w:r w:rsidR="00CD1CD5" w:rsidRPr="007E330A">
        <w:t xml:space="preserve">. </w:t>
      </w:r>
      <w:r w:rsidRPr="007E330A">
        <w:t xml:space="preserve">After the error was evaluated at each site, the initial and boundary condition salinity concentrations were </w:t>
      </w:r>
      <w:r w:rsidR="00CD1CD5" w:rsidRPr="007E330A">
        <w:t>adjusted,</w:t>
      </w:r>
      <w:r w:rsidRPr="007E330A">
        <w:t xml:space="preserve"> and the model was rerun. Calibration </w:t>
      </w:r>
      <w:r w:rsidR="00C36BD6" w:rsidRPr="007E330A">
        <w:t xml:space="preserve">proceeded until a strong correlation </w:t>
      </w:r>
      <w:r w:rsidR="00B01FCC" w:rsidRPr="007E330A">
        <w:t>emerged</w:t>
      </w:r>
      <w:r w:rsidR="00C36BD6" w:rsidRPr="007E330A">
        <w:t xml:space="preserve"> between </w:t>
      </w:r>
      <w:r w:rsidRPr="007E330A">
        <w:t xml:space="preserve">error in modeled salinity </w:t>
      </w:r>
      <w:r w:rsidR="00C36BD6" w:rsidRPr="007E330A">
        <w:t>and</w:t>
      </w:r>
      <w:r w:rsidRPr="007E330A">
        <w:t xml:space="preserve"> error in modeled flow</w:t>
      </w:r>
      <w:r w:rsidR="00C36BD6" w:rsidRPr="007E330A">
        <w:t xml:space="preserve"> such that further improvements in calibration of the salinity model will require improvements in the quality of the underlying hydrology</w:t>
      </w:r>
      <w:r w:rsidRPr="007E330A">
        <w:t xml:space="preserve">. </w:t>
      </w:r>
      <w:r w:rsidR="00B01FCC" w:rsidRPr="007E330A">
        <w:t>For specific model calibration plots, refer to the more detailed documentation of this process (</w:t>
      </w:r>
      <w:r w:rsidR="00ED3929" w:rsidRPr="007E330A">
        <w:t>Roark, et al., 2017</w:t>
      </w:r>
      <w:r w:rsidR="00B01FCC" w:rsidRPr="007E330A">
        <w:t>).</w:t>
      </w:r>
    </w:p>
    <w:p w14:paraId="4BBBB3D9" w14:textId="77777777" w:rsidR="000B196D" w:rsidRPr="007E330A" w:rsidRDefault="000B196D" w:rsidP="00BF4015">
      <w:pPr>
        <w:rPr>
          <w:rFonts w:ascii="Arial" w:hAnsi="Arial" w:cs="Arial"/>
          <w:kern w:val="32"/>
          <w:sz w:val="40"/>
          <w:szCs w:val="32"/>
        </w:rPr>
      </w:pPr>
      <w:r w:rsidRPr="007E330A">
        <w:br w:type="page"/>
      </w:r>
    </w:p>
    <w:p w14:paraId="6F507EE0" w14:textId="6751E499" w:rsidR="003145C5" w:rsidRDefault="003145C5" w:rsidP="005272A8">
      <w:pPr>
        <w:pStyle w:val="Heading1"/>
      </w:pPr>
      <w:bookmarkStart w:id="1058" w:name="_Toc512333512"/>
      <w:bookmarkStart w:id="1059" w:name="_Toc170467151"/>
      <w:r w:rsidRPr="007E330A">
        <w:lastRenderedPageBreak/>
        <w:t>Lower Rio Grande</w:t>
      </w:r>
      <w:bookmarkEnd w:id="1025"/>
      <w:bookmarkEnd w:id="1026"/>
      <w:bookmarkEnd w:id="1027"/>
      <w:bookmarkEnd w:id="1058"/>
      <w:bookmarkEnd w:id="1059"/>
    </w:p>
    <w:p w14:paraId="7E20589F" w14:textId="7ECBA420" w:rsidR="003145C5" w:rsidRPr="007E330A" w:rsidRDefault="003145C5" w:rsidP="00864048">
      <w:pPr>
        <w:pStyle w:val="Heading2"/>
      </w:pPr>
      <w:bookmarkStart w:id="1060" w:name="_Toc1639259"/>
      <w:bookmarkStart w:id="1061" w:name="_Toc534010801"/>
      <w:bookmarkStart w:id="1062" w:name="_Toc534016641"/>
      <w:bookmarkStart w:id="1063" w:name="_Toc534021629"/>
      <w:bookmarkStart w:id="1064" w:name="_Toc534021630"/>
      <w:bookmarkStart w:id="1065" w:name="_Toc497211407"/>
      <w:bookmarkStart w:id="1066" w:name="_Toc497224587"/>
      <w:bookmarkStart w:id="1067" w:name="_Toc508020803"/>
      <w:bookmarkStart w:id="1068" w:name="_Toc512333513"/>
      <w:bookmarkStart w:id="1069" w:name="_Toc170467152"/>
      <w:bookmarkEnd w:id="1060"/>
      <w:bookmarkEnd w:id="1061"/>
      <w:bookmarkEnd w:id="1062"/>
      <w:bookmarkEnd w:id="1063"/>
      <w:bookmarkEnd w:id="1064"/>
      <w:r w:rsidRPr="007E330A">
        <w:t>Nature of Water use and Depletion in the Lower Rio Grande</w:t>
      </w:r>
      <w:bookmarkEnd w:id="1065"/>
      <w:bookmarkEnd w:id="1066"/>
      <w:bookmarkEnd w:id="1067"/>
      <w:bookmarkEnd w:id="1068"/>
      <w:bookmarkEnd w:id="1069"/>
    </w:p>
    <w:p w14:paraId="39F4D8B4" w14:textId="65F42364" w:rsidR="003145C5" w:rsidRPr="007E330A" w:rsidRDefault="003145C5" w:rsidP="0077448E">
      <w:pPr>
        <w:spacing w:after="240"/>
      </w:pPr>
      <w:r w:rsidRPr="007E330A">
        <w:t>Water users in the Lower Rio Grande include agricultural and municipal users, with agriculture being the primary water user in the area</w:t>
      </w:r>
      <w:r w:rsidR="00CD1CD5" w:rsidRPr="007E330A">
        <w:t xml:space="preserve">. </w:t>
      </w:r>
      <w:r w:rsidRPr="007E330A">
        <w:t xml:space="preserve">The Rio Grande Project, which includes Elephant Butte and Caballo reservoirs, provides irrigation water to approximately </w:t>
      </w:r>
      <w:r w:rsidR="00F46816" w:rsidRPr="007E330A">
        <w:t>178,000</w:t>
      </w:r>
      <w:r w:rsidRPr="007E330A">
        <w:t xml:space="preserve"> acres in New Mexico served by the Elephant Butte Irrigation District (EBID) and </w:t>
      </w:r>
      <w:r w:rsidR="00F46816" w:rsidRPr="007E330A">
        <w:t xml:space="preserve">in </w:t>
      </w:r>
      <w:r w:rsidRPr="007E330A">
        <w:t>Texas served by the El Paso County Water Improvement District No. 1 (EPCWID)</w:t>
      </w:r>
      <w:r w:rsidR="00CD1CD5" w:rsidRPr="007E330A">
        <w:t xml:space="preserve">. </w:t>
      </w:r>
      <w:r w:rsidRPr="007E330A">
        <w:t>Project water is also provided to Mexico in fulfillment of the United States’ obligation under the Rio Grande Convention of 1906</w:t>
      </w:r>
      <w:r w:rsidR="00CD1CD5" w:rsidRPr="007E330A">
        <w:t xml:space="preserve">. </w:t>
      </w:r>
      <w:r w:rsidRPr="007E330A">
        <w:t>EBID diverts water into its canal system at three primary locations: Percha, Leasburg, and Mesilla diversion dams</w:t>
      </w:r>
      <w:r w:rsidR="00CD1CD5" w:rsidRPr="007E330A">
        <w:t xml:space="preserve">. </w:t>
      </w:r>
      <w:r w:rsidRPr="007E330A">
        <w:t>Water for EPCWID’s use in the El Paso Valley is diverted from the river at American Dam</w:t>
      </w:r>
      <w:r w:rsidR="00CD1CD5" w:rsidRPr="007E330A">
        <w:t xml:space="preserve">. </w:t>
      </w:r>
      <w:r w:rsidRPr="007E330A">
        <w:t>EPCWID also receives water in the northern parts of its service area (in the southern Mesilla Valley) via canal deliveries from Mesilla Dam</w:t>
      </w:r>
      <w:r w:rsidR="00CD1CD5" w:rsidRPr="007E330A">
        <w:t xml:space="preserve">. </w:t>
      </w:r>
      <w:r w:rsidRPr="007E330A">
        <w:t xml:space="preserve">Prior to completion of the American Canal extension in 1999, EPCWID diverted </w:t>
      </w:r>
      <w:r w:rsidR="00F46816" w:rsidRPr="007E330A">
        <w:t>water to its</w:t>
      </w:r>
      <w:r w:rsidRPr="007E330A">
        <w:t xml:space="preserve"> southern sections at Riverside diversion dam, roughly 12 miles downstream from American Dam</w:t>
      </w:r>
      <w:r w:rsidR="00CD1CD5" w:rsidRPr="007E330A">
        <w:t xml:space="preserve">. </w:t>
      </w:r>
      <w:r w:rsidRPr="007E330A">
        <w:t>The Riverside diversion dam no longer exists, and EPCWID now uses the American Canal extension to deliver water to lands previously irrigated by diversions at Riverside</w:t>
      </w:r>
      <w:r w:rsidR="00CD1CD5" w:rsidRPr="007E330A">
        <w:t xml:space="preserve">. </w:t>
      </w:r>
      <w:r w:rsidRPr="007E330A">
        <w:t>Mexico diverts up to 60,000 acre-feet annually at the International diversion dam just downstream from the American Dam</w:t>
      </w:r>
      <w:r w:rsidR="00CD1CD5" w:rsidRPr="007E330A">
        <w:t xml:space="preserve">. </w:t>
      </w:r>
      <w:r w:rsidRPr="007E330A">
        <w:t xml:space="preserve">The </w:t>
      </w:r>
      <w:r w:rsidR="00F46816" w:rsidRPr="007E330A">
        <w:t xml:space="preserve">City </w:t>
      </w:r>
      <w:r w:rsidRPr="007E330A">
        <w:t xml:space="preserve">of El Paso has acquired some EPCWID water for its municipal water supply. </w:t>
      </w:r>
      <w:r w:rsidR="00655390">
        <w:t>Approximately 6,600 acres is irrigated in Hudspeth County Conservation and Reclamation District #1 (HCCRD#1), most of which is irrigated by tailwater, returns, and excess flows from EPCWID, and is supplemented by groundwater pumping during drough</w:t>
      </w:r>
      <w:r w:rsidR="000A5B0F">
        <w:t>t</w:t>
      </w:r>
      <w:r w:rsidR="009C3788">
        <w:t xml:space="preserve">. </w:t>
      </w:r>
      <w:r w:rsidRPr="007E330A">
        <w:t>El Paso, Las Cruces, and other municipalities use ground water for the majority of their domestic supply</w:t>
      </w:r>
      <w:r w:rsidR="00CD1CD5" w:rsidRPr="007E330A">
        <w:t xml:space="preserve">. </w:t>
      </w:r>
      <w:r w:rsidRPr="007E330A">
        <w:t xml:space="preserve">Ground water is also used by </w:t>
      </w:r>
      <w:r w:rsidR="00F46816" w:rsidRPr="007E330A">
        <w:t xml:space="preserve">water users in </w:t>
      </w:r>
      <w:r w:rsidRPr="007E330A">
        <w:t>EBID</w:t>
      </w:r>
      <w:r w:rsidR="00655390">
        <w:t>,</w:t>
      </w:r>
      <w:r w:rsidRPr="007E330A">
        <w:t>EPCWID</w:t>
      </w:r>
      <w:r w:rsidR="00655390">
        <w:t>, Hudspeth, and Mexico</w:t>
      </w:r>
      <w:r w:rsidRPr="007E330A">
        <w:t xml:space="preserve"> as a supplemental water supply and by other irrigators as a primary supply.</w:t>
      </w:r>
    </w:p>
    <w:p w14:paraId="012A3E7F" w14:textId="32864E0F" w:rsidR="003145C5" w:rsidRPr="007E330A" w:rsidRDefault="003145C5" w:rsidP="00864048">
      <w:pPr>
        <w:pStyle w:val="Heading2"/>
      </w:pPr>
      <w:bookmarkStart w:id="1070" w:name="_Toc1639261"/>
      <w:bookmarkStart w:id="1071" w:name="_Toc497211408"/>
      <w:bookmarkStart w:id="1072" w:name="_Toc497224588"/>
      <w:bookmarkStart w:id="1073" w:name="_Ref498003245"/>
      <w:bookmarkStart w:id="1074" w:name="_Toc508020804"/>
      <w:bookmarkStart w:id="1075" w:name="_Toc512333514"/>
      <w:bookmarkStart w:id="1076" w:name="_Toc170467153"/>
      <w:bookmarkEnd w:id="1070"/>
      <w:r w:rsidRPr="007E330A">
        <w:t>URGWOM Storage Reservoirs in the Lower Rio Grande</w:t>
      </w:r>
      <w:bookmarkEnd w:id="1071"/>
      <w:bookmarkEnd w:id="1072"/>
      <w:bookmarkEnd w:id="1073"/>
      <w:bookmarkEnd w:id="1074"/>
      <w:bookmarkEnd w:id="1075"/>
      <w:bookmarkEnd w:id="1076"/>
    </w:p>
    <w:p w14:paraId="062C74B2" w14:textId="77777777" w:rsidR="00237826" w:rsidRDefault="003145C5" w:rsidP="0077448E">
      <w:r w:rsidRPr="007E330A">
        <w:t xml:space="preserve">Elephant Butte and Caballo reservoirs are the two water supply reservoirs for the Rio Grande Project. </w:t>
      </w:r>
      <w:r w:rsidR="00237826" w:rsidRPr="007E330A">
        <w:t>Elephant Butte Reservoir is authorized to operate for conservation storage and generation of hydroelectric power. Caballo Reservoir is operated for conservation storage and flood control.</w:t>
      </w:r>
    </w:p>
    <w:p w14:paraId="21F91E87" w14:textId="77777777" w:rsidR="009B7BF2" w:rsidRPr="007E330A" w:rsidRDefault="009B7BF2" w:rsidP="0077448E"/>
    <w:p w14:paraId="4CAC3E17" w14:textId="00577B52" w:rsidR="003145C5" w:rsidRDefault="003145C5" w:rsidP="0077448E">
      <w:pPr>
        <w:spacing w:after="240"/>
      </w:pPr>
      <w:r w:rsidRPr="007E330A">
        <w:t>Reservoir evaporation and prec</w:t>
      </w:r>
      <w:r w:rsidR="00E240BA">
        <w:t>ipitation is modeled using the “</w:t>
      </w:r>
      <w:r w:rsidRPr="007E330A">
        <w:t>Pan and Ice Evaporation” RiverWare method based upon daily pan evaporation (in/day), precipitation rate (in/day), and Pan Evaporation Coefficient (0.70)</w:t>
      </w:r>
      <w:r w:rsidR="009D2EB4" w:rsidRPr="007E330A">
        <w:t xml:space="preserve"> for these reservoirs</w:t>
      </w:r>
      <w:r w:rsidRPr="007E330A">
        <w:t>.</w:t>
      </w:r>
      <w:r w:rsidR="00237826" w:rsidRPr="007E330A">
        <w:t xml:space="preserve"> </w:t>
      </w:r>
      <w:r w:rsidR="00237826" w:rsidRPr="007E330A">
        <w:fldChar w:fldCharType="begin"/>
      </w:r>
      <w:r w:rsidR="00237826" w:rsidRPr="007E330A">
        <w:instrText xml:space="preserve"> REF _Ref521410050 \h </w:instrText>
      </w:r>
      <w:r w:rsidR="007E330A">
        <w:instrText xml:space="preserve"> \* MERGEFORMAT </w:instrText>
      </w:r>
      <w:r w:rsidR="00237826" w:rsidRPr="007E330A">
        <w:fldChar w:fldCharType="separate"/>
      </w:r>
      <w:r w:rsidR="008C2C4B" w:rsidRPr="008C2C4B">
        <w:rPr>
          <w:rFonts w:cs="Arial"/>
        </w:rPr>
        <w:t>Table 6</w:t>
      </w:r>
      <w:r w:rsidR="008C2C4B" w:rsidRPr="008C2C4B">
        <w:rPr>
          <w:rFonts w:cs="Arial"/>
        </w:rPr>
        <w:noBreakHyphen/>
        <w:t>6</w:t>
      </w:r>
      <w:r w:rsidR="008C2C4B" w:rsidRPr="008C2C4B">
        <w:rPr>
          <w:rFonts w:cs="Arial"/>
        </w:rPr>
        <w:noBreakHyphen/>
        <w:t>1</w:t>
      </w:r>
      <w:r w:rsidR="00237826" w:rsidRPr="007E330A">
        <w:fldChar w:fldCharType="end"/>
      </w:r>
      <w:r w:rsidR="00737E59">
        <w:t xml:space="preserve"> </w:t>
      </w:r>
      <w:r w:rsidR="00237826" w:rsidRPr="007E330A">
        <w:t>summarizes general information about these dams in the Lower Rio Grande</w:t>
      </w:r>
      <w:r w:rsidR="00CD1CD5" w:rsidRPr="007E330A">
        <w:t xml:space="preserve">. </w:t>
      </w:r>
      <w:r w:rsidR="008C6361" w:rsidRPr="007E330A">
        <w:fldChar w:fldCharType="begin"/>
      </w:r>
      <w:r w:rsidR="008C6361" w:rsidRPr="007E330A">
        <w:instrText xml:space="preserve"> REF _Ref521410055 \h </w:instrText>
      </w:r>
      <w:r w:rsidR="007E330A">
        <w:instrText xml:space="preserve"> \* MERGEFORMAT </w:instrText>
      </w:r>
      <w:r w:rsidR="008C6361" w:rsidRPr="007E330A">
        <w:fldChar w:fldCharType="separate"/>
      </w:r>
      <w:r w:rsidR="008C2C4B" w:rsidRPr="007E330A">
        <w:t>Table 6</w:t>
      </w:r>
      <w:r w:rsidR="008C2C4B">
        <w:noBreakHyphen/>
        <w:t>6</w:t>
      </w:r>
      <w:r w:rsidR="008C2C4B">
        <w:noBreakHyphen/>
        <w:t>2</w:t>
      </w:r>
      <w:r w:rsidR="008C6361" w:rsidRPr="007E330A">
        <w:fldChar w:fldCharType="end"/>
      </w:r>
      <w:r w:rsidR="008C6361" w:rsidRPr="007E330A">
        <w:t xml:space="preserve"> and </w:t>
      </w:r>
      <w:r w:rsidR="008C6361" w:rsidRPr="007E330A">
        <w:fldChar w:fldCharType="begin"/>
      </w:r>
      <w:r w:rsidR="008C6361" w:rsidRPr="007E330A">
        <w:instrText xml:space="preserve"> REF _Ref521410346 \h </w:instrText>
      </w:r>
      <w:r w:rsidR="007E330A">
        <w:instrText xml:space="preserve"> \* MERGEFORMAT </w:instrText>
      </w:r>
      <w:r w:rsidR="008C6361" w:rsidRPr="007E330A">
        <w:fldChar w:fldCharType="separate"/>
      </w:r>
      <w:r w:rsidR="008C2C4B" w:rsidRPr="007E330A">
        <w:t xml:space="preserve">Table </w:t>
      </w:r>
      <w:r w:rsidR="008C2C4B">
        <w:rPr>
          <w:noProof/>
        </w:rPr>
        <w:t>6</w:t>
      </w:r>
      <w:r w:rsidR="008C2C4B">
        <w:rPr>
          <w:noProof/>
        </w:rPr>
        <w:noBreakHyphen/>
        <w:t>3</w:t>
      </w:r>
      <w:r w:rsidR="008C6361" w:rsidRPr="007E330A">
        <w:fldChar w:fldCharType="end"/>
      </w:r>
      <w:r w:rsidR="008C6361" w:rsidRPr="007E330A">
        <w:t xml:space="preserve"> provide physical data for reservoirs in the Lower Rio Grande.</w:t>
      </w:r>
    </w:p>
    <w:p w14:paraId="33374AA1" w14:textId="6B36CE8A" w:rsidR="009B7BF2" w:rsidRDefault="009B7BF2">
      <w:r>
        <w:br w:type="page"/>
      </w:r>
    </w:p>
    <w:p w14:paraId="6A2E47ED" w14:textId="7ED155FA" w:rsidR="000F473A" w:rsidRPr="007E330A" w:rsidRDefault="000F473A" w:rsidP="00FE1269">
      <w:pPr>
        <w:pStyle w:val="Caption"/>
      </w:pPr>
      <w:bookmarkStart w:id="1077" w:name="_Ref521410050"/>
      <w:bookmarkStart w:id="1078" w:name="_Ref521410038"/>
      <w:bookmarkStart w:id="1079" w:name="_Toc145947826"/>
      <w:bookmarkStart w:id="1080" w:name="_Toc170467229"/>
      <w:r w:rsidRPr="007E330A">
        <w:lastRenderedPageBreak/>
        <w:t>Table 6</w:t>
      </w:r>
      <w:r w:rsidR="005035C6">
        <w:noBreakHyphen/>
      </w:r>
      <w:fldSimple w:instr=" STYLEREF 1 \s ">
        <w:r w:rsidR="008C2C4B">
          <w:rPr>
            <w:noProof/>
          </w:rPr>
          <w:t>6</w:t>
        </w:r>
      </w:fldSimple>
      <w:r w:rsidR="00825603">
        <w:noBreakHyphen/>
      </w:r>
      <w:fldSimple w:instr=" SEQ Table \* ARABIC \s 1 ">
        <w:r w:rsidR="008C2C4B">
          <w:rPr>
            <w:noProof/>
          </w:rPr>
          <w:t>1</w:t>
        </w:r>
      </w:fldSimple>
      <w:bookmarkEnd w:id="1077"/>
      <w:r w:rsidRPr="007E330A">
        <w:t>.</w:t>
      </w:r>
      <w:r w:rsidRPr="007E330A">
        <w:rPr>
          <w:noProof/>
        </w:rPr>
        <w:t xml:space="preserve"> General information about dams in the Lower Rio Grande</w:t>
      </w:r>
      <w:bookmarkEnd w:id="1078"/>
      <w:bookmarkEnd w:id="1079"/>
      <w:bookmarkEnd w:id="10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5"/>
        <w:gridCol w:w="1641"/>
        <w:gridCol w:w="950"/>
      </w:tblGrid>
      <w:tr w:rsidR="000F473A" w:rsidRPr="007E330A" w14:paraId="066CD7BD" w14:textId="77777777" w:rsidTr="0022432F">
        <w:trPr>
          <w:jc w:val="center"/>
        </w:trPr>
        <w:tc>
          <w:tcPr>
            <w:tcW w:w="0" w:type="auto"/>
          </w:tcPr>
          <w:p w14:paraId="0C8A3A79" w14:textId="77777777" w:rsidR="000F473A" w:rsidRPr="007E330A" w:rsidRDefault="000F473A" w:rsidP="0022432F"/>
        </w:tc>
        <w:tc>
          <w:tcPr>
            <w:tcW w:w="0" w:type="auto"/>
          </w:tcPr>
          <w:p w14:paraId="2DF1F299" w14:textId="77777777" w:rsidR="000F473A" w:rsidRPr="007E330A" w:rsidRDefault="000F473A" w:rsidP="0022432F">
            <w:pPr>
              <w:jc w:val="center"/>
              <w:rPr>
                <w:b/>
                <w:sz w:val="22"/>
                <w:szCs w:val="22"/>
              </w:rPr>
            </w:pPr>
            <w:r w:rsidRPr="007E330A">
              <w:rPr>
                <w:b/>
                <w:sz w:val="22"/>
                <w:szCs w:val="22"/>
              </w:rPr>
              <w:t>Elephant Butte</w:t>
            </w:r>
          </w:p>
        </w:tc>
        <w:tc>
          <w:tcPr>
            <w:tcW w:w="0" w:type="auto"/>
          </w:tcPr>
          <w:p w14:paraId="35F4ABBA" w14:textId="77777777" w:rsidR="000F473A" w:rsidRPr="007E330A" w:rsidRDefault="000F473A" w:rsidP="0022432F">
            <w:pPr>
              <w:jc w:val="center"/>
              <w:rPr>
                <w:b/>
                <w:sz w:val="22"/>
                <w:szCs w:val="22"/>
              </w:rPr>
            </w:pPr>
            <w:r w:rsidRPr="007E330A">
              <w:rPr>
                <w:b/>
                <w:sz w:val="22"/>
                <w:szCs w:val="22"/>
              </w:rPr>
              <w:t>Caballo</w:t>
            </w:r>
          </w:p>
        </w:tc>
      </w:tr>
      <w:tr w:rsidR="000F473A" w:rsidRPr="007E330A" w14:paraId="083BA91A" w14:textId="77777777" w:rsidTr="0022432F">
        <w:trPr>
          <w:jc w:val="center"/>
        </w:trPr>
        <w:tc>
          <w:tcPr>
            <w:tcW w:w="0" w:type="auto"/>
          </w:tcPr>
          <w:p w14:paraId="189D26FC" w14:textId="77777777" w:rsidR="000F473A" w:rsidRPr="007E330A" w:rsidRDefault="000F473A" w:rsidP="0022432F">
            <w:pPr>
              <w:rPr>
                <w:sz w:val="20"/>
                <w:szCs w:val="20"/>
              </w:rPr>
            </w:pPr>
            <w:r w:rsidRPr="007E330A">
              <w:rPr>
                <w:sz w:val="20"/>
                <w:szCs w:val="20"/>
              </w:rPr>
              <w:t>Type:</w:t>
            </w:r>
          </w:p>
        </w:tc>
        <w:tc>
          <w:tcPr>
            <w:tcW w:w="0" w:type="auto"/>
          </w:tcPr>
          <w:p w14:paraId="5FED434C" w14:textId="32248224" w:rsidR="000F473A" w:rsidRPr="007E330A" w:rsidRDefault="00F46816" w:rsidP="0022432F">
            <w:pPr>
              <w:jc w:val="center"/>
              <w:rPr>
                <w:sz w:val="20"/>
                <w:szCs w:val="20"/>
              </w:rPr>
            </w:pPr>
            <w:r w:rsidRPr="007E330A">
              <w:rPr>
                <w:sz w:val="20"/>
                <w:szCs w:val="20"/>
              </w:rPr>
              <w:t>Concrete gravity</w:t>
            </w:r>
          </w:p>
        </w:tc>
        <w:tc>
          <w:tcPr>
            <w:tcW w:w="0" w:type="auto"/>
          </w:tcPr>
          <w:p w14:paraId="2C3BABD4" w14:textId="77777777" w:rsidR="000F473A" w:rsidRPr="007E330A" w:rsidRDefault="000F473A" w:rsidP="0022432F">
            <w:pPr>
              <w:jc w:val="center"/>
              <w:rPr>
                <w:sz w:val="20"/>
                <w:szCs w:val="20"/>
              </w:rPr>
            </w:pPr>
            <w:r w:rsidRPr="007E330A">
              <w:rPr>
                <w:sz w:val="20"/>
                <w:szCs w:val="20"/>
              </w:rPr>
              <w:t>Earth fill</w:t>
            </w:r>
          </w:p>
        </w:tc>
      </w:tr>
      <w:tr w:rsidR="000F473A" w:rsidRPr="007E330A" w14:paraId="67546247" w14:textId="77777777" w:rsidTr="0022432F">
        <w:trPr>
          <w:jc w:val="center"/>
        </w:trPr>
        <w:tc>
          <w:tcPr>
            <w:tcW w:w="0" w:type="auto"/>
          </w:tcPr>
          <w:p w14:paraId="73D3100D" w14:textId="77777777" w:rsidR="000F473A" w:rsidRPr="007E330A" w:rsidRDefault="000F473A" w:rsidP="0022432F">
            <w:pPr>
              <w:rPr>
                <w:sz w:val="20"/>
                <w:szCs w:val="20"/>
              </w:rPr>
            </w:pPr>
            <w:r w:rsidRPr="007E330A">
              <w:rPr>
                <w:sz w:val="20"/>
                <w:szCs w:val="20"/>
              </w:rPr>
              <w:t>Year completed:</w:t>
            </w:r>
          </w:p>
        </w:tc>
        <w:tc>
          <w:tcPr>
            <w:tcW w:w="0" w:type="auto"/>
          </w:tcPr>
          <w:p w14:paraId="031BB91D" w14:textId="77777777" w:rsidR="000F473A" w:rsidRPr="007E330A" w:rsidRDefault="000F473A" w:rsidP="0022432F">
            <w:pPr>
              <w:jc w:val="center"/>
              <w:rPr>
                <w:sz w:val="20"/>
                <w:szCs w:val="20"/>
              </w:rPr>
            </w:pPr>
            <w:r w:rsidRPr="007E330A">
              <w:rPr>
                <w:sz w:val="20"/>
                <w:szCs w:val="20"/>
              </w:rPr>
              <w:t>1916</w:t>
            </w:r>
          </w:p>
        </w:tc>
        <w:tc>
          <w:tcPr>
            <w:tcW w:w="0" w:type="auto"/>
          </w:tcPr>
          <w:p w14:paraId="599940B6" w14:textId="77777777" w:rsidR="000F473A" w:rsidRPr="007E330A" w:rsidRDefault="000F473A" w:rsidP="0022432F">
            <w:pPr>
              <w:jc w:val="center"/>
              <w:rPr>
                <w:sz w:val="20"/>
                <w:szCs w:val="20"/>
              </w:rPr>
            </w:pPr>
            <w:r w:rsidRPr="007E330A">
              <w:rPr>
                <w:sz w:val="20"/>
                <w:szCs w:val="20"/>
              </w:rPr>
              <w:t>1938</w:t>
            </w:r>
          </w:p>
        </w:tc>
      </w:tr>
      <w:tr w:rsidR="000F473A" w:rsidRPr="007E330A" w14:paraId="21F07B69" w14:textId="77777777" w:rsidTr="0022432F">
        <w:trPr>
          <w:jc w:val="center"/>
        </w:trPr>
        <w:tc>
          <w:tcPr>
            <w:tcW w:w="0" w:type="auto"/>
          </w:tcPr>
          <w:p w14:paraId="2B4B3EAC" w14:textId="77777777" w:rsidR="000F473A" w:rsidRPr="007E330A" w:rsidRDefault="000F473A" w:rsidP="0022432F">
            <w:pPr>
              <w:rPr>
                <w:sz w:val="20"/>
                <w:szCs w:val="20"/>
              </w:rPr>
            </w:pPr>
            <w:r w:rsidRPr="007E330A">
              <w:rPr>
                <w:sz w:val="20"/>
                <w:szCs w:val="20"/>
              </w:rPr>
              <w:t>Structural height (feet):</w:t>
            </w:r>
          </w:p>
        </w:tc>
        <w:tc>
          <w:tcPr>
            <w:tcW w:w="0" w:type="auto"/>
          </w:tcPr>
          <w:p w14:paraId="00B01026" w14:textId="77777777" w:rsidR="000F473A" w:rsidRPr="007E330A" w:rsidRDefault="000F473A" w:rsidP="0022432F">
            <w:pPr>
              <w:jc w:val="center"/>
              <w:rPr>
                <w:sz w:val="20"/>
                <w:szCs w:val="20"/>
              </w:rPr>
            </w:pPr>
            <w:r w:rsidRPr="007E330A">
              <w:rPr>
                <w:sz w:val="20"/>
                <w:szCs w:val="20"/>
              </w:rPr>
              <w:t>301</w:t>
            </w:r>
          </w:p>
        </w:tc>
        <w:tc>
          <w:tcPr>
            <w:tcW w:w="0" w:type="auto"/>
          </w:tcPr>
          <w:p w14:paraId="7D68361A" w14:textId="77777777" w:rsidR="000F473A" w:rsidRPr="007E330A" w:rsidRDefault="000F473A" w:rsidP="0022432F">
            <w:pPr>
              <w:jc w:val="center"/>
              <w:rPr>
                <w:sz w:val="20"/>
                <w:szCs w:val="20"/>
              </w:rPr>
            </w:pPr>
            <w:r w:rsidRPr="007E330A">
              <w:rPr>
                <w:sz w:val="20"/>
                <w:szCs w:val="20"/>
              </w:rPr>
              <w:t>96</w:t>
            </w:r>
          </w:p>
        </w:tc>
      </w:tr>
      <w:tr w:rsidR="000F473A" w:rsidRPr="007E330A" w14:paraId="11E6F7A8" w14:textId="77777777" w:rsidTr="0022432F">
        <w:trPr>
          <w:jc w:val="center"/>
        </w:trPr>
        <w:tc>
          <w:tcPr>
            <w:tcW w:w="0" w:type="auto"/>
          </w:tcPr>
          <w:p w14:paraId="21BB22AB" w14:textId="77777777" w:rsidR="000F473A" w:rsidRPr="007E330A" w:rsidRDefault="000F473A" w:rsidP="0022432F">
            <w:pPr>
              <w:rPr>
                <w:sz w:val="20"/>
                <w:szCs w:val="20"/>
              </w:rPr>
            </w:pPr>
            <w:r w:rsidRPr="007E330A">
              <w:rPr>
                <w:sz w:val="20"/>
                <w:szCs w:val="20"/>
              </w:rPr>
              <w:t>Top width (feet):</w:t>
            </w:r>
          </w:p>
        </w:tc>
        <w:tc>
          <w:tcPr>
            <w:tcW w:w="0" w:type="auto"/>
          </w:tcPr>
          <w:p w14:paraId="232DC474" w14:textId="77777777" w:rsidR="000F473A" w:rsidRPr="007E330A" w:rsidRDefault="000F473A" w:rsidP="0022432F">
            <w:pPr>
              <w:jc w:val="center"/>
              <w:rPr>
                <w:sz w:val="20"/>
                <w:szCs w:val="20"/>
              </w:rPr>
            </w:pPr>
            <w:r w:rsidRPr="007E330A">
              <w:rPr>
                <w:sz w:val="20"/>
                <w:szCs w:val="20"/>
              </w:rPr>
              <w:t>18</w:t>
            </w:r>
          </w:p>
        </w:tc>
        <w:tc>
          <w:tcPr>
            <w:tcW w:w="0" w:type="auto"/>
          </w:tcPr>
          <w:p w14:paraId="2DD650D0" w14:textId="1442AE81" w:rsidR="000F473A" w:rsidRPr="007E330A" w:rsidRDefault="00F46816" w:rsidP="0022432F">
            <w:pPr>
              <w:jc w:val="center"/>
              <w:rPr>
                <w:sz w:val="20"/>
                <w:szCs w:val="20"/>
              </w:rPr>
            </w:pPr>
            <w:r w:rsidRPr="007E330A">
              <w:rPr>
                <w:sz w:val="20"/>
                <w:szCs w:val="20"/>
              </w:rPr>
              <w:t>--</w:t>
            </w:r>
          </w:p>
        </w:tc>
      </w:tr>
      <w:tr w:rsidR="000F473A" w:rsidRPr="007E330A" w14:paraId="52CD9BD5" w14:textId="77777777" w:rsidTr="0022432F">
        <w:trPr>
          <w:jc w:val="center"/>
        </w:trPr>
        <w:tc>
          <w:tcPr>
            <w:tcW w:w="0" w:type="auto"/>
          </w:tcPr>
          <w:p w14:paraId="10718761" w14:textId="77777777" w:rsidR="000F473A" w:rsidRPr="007E330A" w:rsidRDefault="000F473A" w:rsidP="0022432F">
            <w:pPr>
              <w:rPr>
                <w:sz w:val="20"/>
                <w:szCs w:val="20"/>
              </w:rPr>
            </w:pPr>
            <w:r w:rsidRPr="007E330A">
              <w:rPr>
                <w:sz w:val="20"/>
                <w:szCs w:val="20"/>
              </w:rPr>
              <w:t>Dam crest length (feet):</w:t>
            </w:r>
          </w:p>
        </w:tc>
        <w:tc>
          <w:tcPr>
            <w:tcW w:w="0" w:type="auto"/>
          </w:tcPr>
          <w:p w14:paraId="6E633BDF" w14:textId="77777777" w:rsidR="000F473A" w:rsidRPr="007E330A" w:rsidRDefault="000F473A" w:rsidP="0022432F">
            <w:pPr>
              <w:jc w:val="center"/>
              <w:rPr>
                <w:sz w:val="20"/>
                <w:szCs w:val="20"/>
              </w:rPr>
            </w:pPr>
            <w:r w:rsidRPr="007E330A">
              <w:rPr>
                <w:sz w:val="20"/>
                <w:szCs w:val="20"/>
              </w:rPr>
              <w:t>1674</w:t>
            </w:r>
          </w:p>
        </w:tc>
        <w:tc>
          <w:tcPr>
            <w:tcW w:w="0" w:type="auto"/>
          </w:tcPr>
          <w:p w14:paraId="6FFCDD95" w14:textId="77777777" w:rsidR="000F473A" w:rsidRPr="007E330A" w:rsidRDefault="000F473A" w:rsidP="0022432F">
            <w:pPr>
              <w:jc w:val="center"/>
              <w:rPr>
                <w:sz w:val="20"/>
                <w:szCs w:val="20"/>
              </w:rPr>
            </w:pPr>
            <w:r w:rsidRPr="007E330A">
              <w:rPr>
                <w:sz w:val="20"/>
                <w:szCs w:val="20"/>
              </w:rPr>
              <w:t>4590</w:t>
            </w:r>
          </w:p>
        </w:tc>
      </w:tr>
      <w:tr w:rsidR="00F46816" w:rsidRPr="007E330A" w14:paraId="6D30AC3C" w14:textId="77777777" w:rsidTr="0022432F">
        <w:trPr>
          <w:jc w:val="center"/>
        </w:trPr>
        <w:tc>
          <w:tcPr>
            <w:tcW w:w="0" w:type="auto"/>
          </w:tcPr>
          <w:p w14:paraId="285F74DB" w14:textId="7F4C5954" w:rsidR="00F46816" w:rsidRPr="007E330A" w:rsidRDefault="00F46816" w:rsidP="0022432F">
            <w:pPr>
              <w:rPr>
                <w:sz w:val="20"/>
                <w:szCs w:val="20"/>
              </w:rPr>
            </w:pPr>
            <w:r w:rsidRPr="007E330A">
              <w:rPr>
                <w:sz w:val="20"/>
                <w:szCs w:val="20"/>
              </w:rPr>
              <w:t>Spillway crest elevation</w:t>
            </w:r>
          </w:p>
        </w:tc>
        <w:tc>
          <w:tcPr>
            <w:tcW w:w="0" w:type="auto"/>
          </w:tcPr>
          <w:p w14:paraId="7112C9C6" w14:textId="2F0BDC22" w:rsidR="00F46816" w:rsidRPr="007E330A" w:rsidRDefault="00F46816" w:rsidP="0022432F">
            <w:pPr>
              <w:jc w:val="center"/>
              <w:rPr>
                <w:sz w:val="20"/>
                <w:szCs w:val="20"/>
              </w:rPr>
            </w:pPr>
            <w:r w:rsidRPr="007E330A">
              <w:rPr>
                <w:sz w:val="20"/>
                <w:szCs w:val="20"/>
              </w:rPr>
              <w:t>4407</w:t>
            </w:r>
          </w:p>
        </w:tc>
        <w:tc>
          <w:tcPr>
            <w:tcW w:w="0" w:type="auto"/>
          </w:tcPr>
          <w:p w14:paraId="78D3B76C" w14:textId="549B117C" w:rsidR="00F46816" w:rsidRPr="007E330A" w:rsidRDefault="00F46816" w:rsidP="0022432F">
            <w:pPr>
              <w:jc w:val="center"/>
              <w:rPr>
                <w:sz w:val="20"/>
                <w:szCs w:val="20"/>
              </w:rPr>
            </w:pPr>
            <w:r w:rsidRPr="007E330A">
              <w:rPr>
                <w:sz w:val="20"/>
                <w:szCs w:val="20"/>
              </w:rPr>
              <w:t>4161</w:t>
            </w:r>
          </w:p>
        </w:tc>
      </w:tr>
      <w:tr w:rsidR="000F473A" w:rsidRPr="007E330A" w14:paraId="405A70EA" w14:textId="77777777" w:rsidTr="0022432F">
        <w:trPr>
          <w:jc w:val="center"/>
        </w:trPr>
        <w:tc>
          <w:tcPr>
            <w:tcW w:w="0" w:type="auto"/>
          </w:tcPr>
          <w:p w14:paraId="34E01A37" w14:textId="373FCF49" w:rsidR="000F473A" w:rsidRPr="007E330A" w:rsidRDefault="000F473A" w:rsidP="0022432F">
            <w:pPr>
              <w:rPr>
                <w:sz w:val="20"/>
                <w:szCs w:val="20"/>
              </w:rPr>
            </w:pPr>
            <w:r w:rsidRPr="007E330A">
              <w:rPr>
                <w:sz w:val="20"/>
                <w:szCs w:val="20"/>
              </w:rPr>
              <w:t>Dam crest elevation (feet</w:t>
            </w:r>
            <w:r w:rsidR="005723C5" w:rsidRPr="007E330A">
              <w:rPr>
                <w:sz w:val="20"/>
                <w:szCs w:val="20"/>
              </w:rPr>
              <w:t>,</w:t>
            </w:r>
            <w:r w:rsidRPr="007E330A">
              <w:rPr>
                <w:sz w:val="20"/>
                <w:szCs w:val="20"/>
              </w:rPr>
              <w:t xml:space="preserve"> Project Datum):</w:t>
            </w:r>
          </w:p>
        </w:tc>
        <w:tc>
          <w:tcPr>
            <w:tcW w:w="0" w:type="auto"/>
          </w:tcPr>
          <w:p w14:paraId="145A6FAC" w14:textId="3DA16CA1" w:rsidR="000F473A" w:rsidRPr="007E330A" w:rsidRDefault="00F46816" w:rsidP="0022432F">
            <w:pPr>
              <w:jc w:val="center"/>
              <w:rPr>
                <w:sz w:val="20"/>
                <w:szCs w:val="20"/>
              </w:rPr>
            </w:pPr>
            <w:r w:rsidRPr="007E330A">
              <w:rPr>
                <w:sz w:val="20"/>
                <w:szCs w:val="20"/>
              </w:rPr>
              <w:t>4414</w:t>
            </w:r>
          </w:p>
        </w:tc>
        <w:tc>
          <w:tcPr>
            <w:tcW w:w="0" w:type="auto"/>
          </w:tcPr>
          <w:p w14:paraId="6C7ADC18" w14:textId="74D13640" w:rsidR="000F473A" w:rsidRPr="007E330A" w:rsidRDefault="00F46816" w:rsidP="0022432F">
            <w:pPr>
              <w:jc w:val="center"/>
              <w:rPr>
                <w:sz w:val="20"/>
                <w:szCs w:val="20"/>
              </w:rPr>
            </w:pPr>
            <w:r w:rsidRPr="007E330A">
              <w:rPr>
                <w:sz w:val="20"/>
                <w:szCs w:val="20"/>
              </w:rPr>
              <w:t>4190</w:t>
            </w:r>
          </w:p>
        </w:tc>
      </w:tr>
      <w:tr w:rsidR="000F473A" w:rsidRPr="007E330A" w14:paraId="5F7527EC" w14:textId="77777777" w:rsidTr="0022432F">
        <w:trPr>
          <w:jc w:val="center"/>
        </w:trPr>
        <w:tc>
          <w:tcPr>
            <w:tcW w:w="0" w:type="auto"/>
          </w:tcPr>
          <w:p w14:paraId="68AAA5EF" w14:textId="77777777" w:rsidR="000F473A" w:rsidRPr="007E330A" w:rsidRDefault="000F473A" w:rsidP="0022432F">
            <w:pPr>
              <w:rPr>
                <w:sz w:val="20"/>
                <w:szCs w:val="20"/>
              </w:rPr>
            </w:pPr>
            <w:r w:rsidRPr="007E330A">
              <w:rPr>
                <w:sz w:val="20"/>
                <w:szCs w:val="20"/>
              </w:rPr>
              <w:t>Outlet works discharge capacity (cfs):</w:t>
            </w:r>
          </w:p>
        </w:tc>
        <w:tc>
          <w:tcPr>
            <w:tcW w:w="0" w:type="auto"/>
          </w:tcPr>
          <w:p w14:paraId="75ACB55C" w14:textId="77777777" w:rsidR="000F473A" w:rsidRPr="007E330A" w:rsidRDefault="000F473A" w:rsidP="0022432F">
            <w:pPr>
              <w:jc w:val="center"/>
              <w:rPr>
                <w:sz w:val="20"/>
                <w:szCs w:val="20"/>
              </w:rPr>
            </w:pPr>
            <w:r w:rsidRPr="007E330A">
              <w:rPr>
                <w:sz w:val="20"/>
                <w:szCs w:val="20"/>
              </w:rPr>
              <w:t>10800</w:t>
            </w:r>
          </w:p>
        </w:tc>
        <w:tc>
          <w:tcPr>
            <w:tcW w:w="0" w:type="auto"/>
          </w:tcPr>
          <w:p w14:paraId="7DB68E11" w14:textId="77777777" w:rsidR="000F473A" w:rsidRPr="007E330A" w:rsidRDefault="000F473A" w:rsidP="0022432F">
            <w:pPr>
              <w:jc w:val="center"/>
              <w:rPr>
                <w:sz w:val="20"/>
                <w:szCs w:val="20"/>
              </w:rPr>
            </w:pPr>
            <w:r w:rsidRPr="007E330A">
              <w:rPr>
                <w:sz w:val="20"/>
                <w:szCs w:val="20"/>
              </w:rPr>
              <w:t>5000</w:t>
            </w:r>
          </w:p>
        </w:tc>
      </w:tr>
    </w:tbl>
    <w:p w14:paraId="217A8EE8" w14:textId="3E5113CC" w:rsidR="00237826" w:rsidRPr="007E330A" w:rsidRDefault="00237826" w:rsidP="0077448E">
      <w:pPr>
        <w:pStyle w:val="Heading3"/>
        <w:spacing w:before="240"/>
      </w:pPr>
      <w:bookmarkStart w:id="1081" w:name="_Toc1639263"/>
      <w:bookmarkStart w:id="1082" w:name="_Toc534021633"/>
      <w:bookmarkStart w:id="1083" w:name="_Toc534021634"/>
      <w:bookmarkStart w:id="1084" w:name="_Toc170467154"/>
      <w:bookmarkEnd w:id="1081"/>
      <w:bookmarkEnd w:id="1082"/>
      <w:bookmarkEnd w:id="1083"/>
      <w:r w:rsidRPr="007E330A">
        <w:t>Elephant Butte Reservoir</w:t>
      </w:r>
      <w:bookmarkEnd w:id="1084"/>
    </w:p>
    <w:p w14:paraId="0A501844" w14:textId="2B2A9389" w:rsidR="00237826" w:rsidRPr="007E330A" w:rsidRDefault="00237826" w:rsidP="0077448E">
      <w:pPr>
        <w:spacing w:after="240"/>
      </w:pPr>
      <w:r w:rsidRPr="007E330A">
        <w:t>Elephant Butte Reservoir is owned and operated by Reclamation, and is the principal water storage facility for 178,000 irrigated acres of the Rio Grande Project in south-central New Mexico and west Texas. The reservoir is operated to maintain a 25,000 acre-foot pool vacant for flood-control purposes in the winter months and 50,000 acre-foot pool for flood control in the summer months. Elephant Butte Reservoir is also operated to ensure that the U.S. 1906 Treaty obligation with Mexico to deliver 60,000 acre-feet per year at the Acequia Madre headgate in Mexico can be met.</w:t>
      </w:r>
      <w:r w:rsidR="009B7BF2">
        <w:t xml:space="preserve"> </w:t>
      </w:r>
      <w:r w:rsidR="00C73C3D">
        <w:t xml:space="preserve">The reservoir is also operated to optimize hydropower, to prevent pool elevation fluctuations in Caballo Reservoir (to prevent erosion at archaeological sites), and to meet Caballo elevation targets. </w:t>
      </w:r>
      <w:r w:rsidRPr="007E330A">
        <w:fldChar w:fldCharType="begin"/>
      </w:r>
      <w:r w:rsidRPr="007E330A">
        <w:instrText xml:space="preserve"> REF _Ref521410055 \h  \* MERGEFORMAT </w:instrText>
      </w:r>
      <w:r w:rsidRPr="007E330A">
        <w:fldChar w:fldCharType="separate"/>
      </w:r>
      <w:r w:rsidR="008C2C4B" w:rsidRPr="007E330A">
        <w:t>Table 6</w:t>
      </w:r>
      <w:r w:rsidR="008C2C4B">
        <w:noBreakHyphen/>
        <w:t>6</w:t>
      </w:r>
      <w:r w:rsidR="008C2C4B">
        <w:noBreakHyphen/>
        <w:t>2</w:t>
      </w:r>
      <w:r w:rsidRPr="007E330A">
        <w:fldChar w:fldCharType="end"/>
      </w:r>
      <w:r w:rsidRPr="007E330A">
        <w:t xml:space="preserve"> provides physical data for Elephant Butte Reservoir.</w:t>
      </w:r>
    </w:p>
    <w:p w14:paraId="2EEAA3D1" w14:textId="5312D46A" w:rsidR="000F473A" w:rsidRPr="007E330A" w:rsidRDefault="000F473A" w:rsidP="00FE1269">
      <w:pPr>
        <w:pStyle w:val="Caption"/>
      </w:pPr>
      <w:bookmarkStart w:id="1085" w:name="_Ref521410055"/>
      <w:bookmarkStart w:id="1086" w:name="_Ref530998028"/>
      <w:bookmarkStart w:id="1087" w:name="_Ref530998206"/>
      <w:bookmarkStart w:id="1088" w:name="_Toc145947827"/>
      <w:bookmarkStart w:id="1089" w:name="_Toc170467230"/>
      <w:r w:rsidRPr="007E330A">
        <w:t>Table 6</w:t>
      </w:r>
      <w:r w:rsidR="005035C6">
        <w:noBreakHyphen/>
      </w:r>
      <w:fldSimple w:instr=" STYLEREF 1 \s ">
        <w:r w:rsidR="008C2C4B">
          <w:rPr>
            <w:noProof/>
          </w:rPr>
          <w:t>6</w:t>
        </w:r>
      </w:fldSimple>
      <w:r w:rsidR="00825603">
        <w:noBreakHyphen/>
      </w:r>
      <w:fldSimple w:instr=" SEQ Table \* ARABIC \s 1 ">
        <w:r w:rsidR="008C2C4B">
          <w:rPr>
            <w:noProof/>
          </w:rPr>
          <w:t>2</w:t>
        </w:r>
      </w:fldSimple>
      <w:bookmarkEnd w:id="1085"/>
      <w:r w:rsidRPr="007E330A">
        <w:t>. Elevation-related information about Elephant Butte Reservoir</w:t>
      </w:r>
      <w:bookmarkEnd w:id="1086"/>
      <w:bookmarkEnd w:id="1087"/>
      <w:bookmarkEnd w:id="1088"/>
      <w:bookmarkEnd w:id="10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2146"/>
        <w:gridCol w:w="852"/>
        <w:gridCol w:w="1181"/>
      </w:tblGrid>
      <w:tr w:rsidR="000F473A" w:rsidRPr="007E330A" w14:paraId="6C9BFE8D" w14:textId="77777777" w:rsidTr="0022432F">
        <w:trPr>
          <w:jc w:val="center"/>
        </w:trPr>
        <w:tc>
          <w:tcPr>
            <w:tcW w:w="0" w:type="auto"/>
          </w:tcPr>
          <w:p w14:paraId="7A9B4863" w14:textId="77777777" w:rsidR="000F473A" w:rsidRPr="007E330A" w:rsidRDefault="000F473A" w:rsidP="0022432F"/>
        </w:tc>
        <w:tc>
          <w:tcPr>
            <w:tcW w:w="0" w:type="auto"/>
          </w:tcPr>
          <w:p w14:paraId="3234F866" w14:textId="77777777" w:rsidR="000F473A" w:rsidRPr="007E330A" w:rsidRDefault="000F473A" w:rsidP="0022432F">
            <w:pPr>
              <w:rPr>
                <w:b/>
                <w:sz w:val="22"/>
                <w:szCs w:val="22"/>
              </w:rPr>
            </w:pPr>
            <w:r w:rsidRPr="007E330A">
              <w:rPr>
                <w:b/>
                <w:sz w:val="22"/>
                <w:szCs w:val="22"/>
              </w:rPr>
              <w:t>Elevation</w:t>
            </w:r>
          </w:p>
          <w:p w14:paraId="352A3341" w14:textId="77FA6139" w:rsidR="000F473A" w:rsidRPr="007E330A" w:rsidRDefault="000F473A" w:rsidP="0022432F">
            <w:pPr>
              <w:rPr>
                <w:b/>
                <w:sz w:val="22"/>
                <w:szCs w:val="22"/>
              </w:rPr>
            </w:pPr>
            <w:r w:rsidRPr="007E330A">
              <w:rPr>
                <w:b/>
                <w:sz w:val="22"/>
                <w:szCs w:val="22"/>
              </w:rPr>
              <w:t>(feet Project Datum)</w:t>
            </w:r>
          </w:p>
        </w:tc>
        <w:tc>
          <w:tcPr>
            <w:tcW w:w="0" w:type="auto"/>
          </w:tcPr>
          <w:p w14:paraId="2EFD020E" w14:textId="77777777" w:rsidR="000F473A" w:rsidRPr="007E330A" w:rsidRDefault="000F473A" w:rsidP="0022432F">
            <w:pPr>
              <w:rPr>
                <w:b/>
                <w:sz w:val="22"/>
                <w:szCs w:val="22"/>
              </w:rPr>
            </w:pPr>
            <w:r w:rsidRPr="007E330A">
              <w:rPr>
                <w:b/>
                <w:sz w:val="22"/>
                <w:szCs w:val="22"/>
              </w:rPr>
              <w:t xml:space="preserve">Area </w:t>
            </w:r>
          </w:p>
          <w:p w14:paraId="3B44AAD4" w14:textId="77777777" w:rsidR="000F473A" w:rsidRPr="007E330A" w:rsidRDefault="000F473A" w:rsidP="0022432F">
            <w:pPr>
              <w:rPr>
                <w:b/>
                <w:sz w:val="22"/>
                <w:szCs w:val="22"/>
              </w:rPr>
            </w:pPr>
            <w:r w:rsidRPr="007E330A">
              <w:rPr>
                <w:b/>
                <w:sz w:val="22"/>
                <w:szCs w:val="22"/>
              </w:rPr>
              <w:t>(acres)</w:t>
            </w:r>
          </w:p>
        </w:tc>
        <w:tc>
          <w:tcPr>
            <w:tcW w:w="0" w:type="auto"/>
          </w:tcPr>
          <w:p w14:paraId="545A5564" w14:textId="77777777" w:rsidR="000F473A" w:rsidRPr="007E330A" w:rsidRDefault="000F473A" w:rsidP="0022432F">
            <w:pPr>
              <w:rPr>
                <w:b/>
                <w:sz w:val="22"/>
                <w:szCs w:val="22"/>
              </w:rPr>
            </w:pPr>
            <w:r w:rsidRPr="007E330A">
              <w:rPr>
                <w:b/>
                <w:sz w:val="22"/>
                <w:szCs w:val="22"/>
              </w:rPr>
              <w:t xml:space="preserve">Capacity </w:t>
            </w:r>
          </w:p>
          <w:p w14:paraId="288AB705" w14:textId="77777777" w:rsidR="000F473A" w:rsidRPr="007E330A" w:rsidRDefault="000F473A" w:rsidP="0022432F">
            <w:pPr>
              <w:rPr>
                <w:b/>
                <w:sz w:val="22"/>
                <w:szCs w:val="22"/>
              </w:rPr>
            </w:pPr>
            <w:r w:rsidRPr="007E330A">
              <w:rPr>
                <w:b/>
                <w:sz w:val="22"/>
                <w:szCs w:val="22"/>
              </w:rPr>
              <w:t>(acre-feet)</w:t>
            </w:r>
          </w:p>
        </w:tc>
      </w:tr>
      <w:tr w:rsidR="000F473A" w:rsidRPr="007E330A" w14:paraId="50ABAB6A" w14:textId="77777777" w:rsidTr="0022432F">
        <w:trPr>
          <w:jc w:val="center"/>
        </w:trPr>
        <w:tc>
          <w:tcPr>
            <w:tcW w:w="0" w:type="auto"/>
          </w:tcPr>
          <w:p w14:paraId="378148DB" w14:textId="77777777" w:rsidR="000F473A" w:rsidRPr="007E330A" w:rsidRDefault="000F473A" w:rsidP="0022432F">
            <w:pPr>
              <w:rPr>
                <w:sz w:val="20"/>
                <w:szCs w:val="20"/>
              </w:rPr>
            </w:pPr>
            <w:r w:rsidRPr="007E330A">
              <w:rPr>
                <w:sz w:val="20"/>
                <w:szCs w:val="20"/>
              </w:rPr>
              <w:t>Top of dam:</w:t>
            </w:r>
          </w:p>
        </w:tc>
        <w:tc>
          <w:tcPr>
            <w:tcW w:w="0" w:type="auto"/>
          </w:tcPr>
          <w:p w14:paraId="75D4C71B" w14:textId="77777777" w:rsidR="000F473A" w:rsidRPr="007E330A" w:rsidRDefault="000F473A" w:rsidP="0022432F">
            <w:pPr>
              <w:jc w:val="center"/>
              <w:rPr>
                <w:sz w:val="20"/>
                <w:szCs w:val="20"/>
              </w:rPr>
            </w:pPr>
            <w:r w:rsidRPr="007E330A">
              <w:rPr>
                <w:sz w:val="20"/>
                <w:szCs w:val="20"/>
              </w:rPr>
              <w:t>4414.00</w:t>
            </w:r>
          </w:p>
        </w:tc>
        <w:tc>
          <w:tcPr>
            <w:tcW w:w="0" w:type="auto"/>
          </w:tcPr>
          <w:p w14:paraId="7EE756EF" w14:textId="196A43DA" w:rsidR="000F473A" w:rsidRPr="007E330A" w:rsidRDefault="000F473A" w:rsidP="0022432F">
            <w:pPr>
              <w:jc w:val="center"/>
              <w:rPr>
                <w:sz w:val="20"/>
                <w:szCs w:val="20"/>
              </w:rPr>
            </w:pPr>
            <w:r w:rsidRPr="007E330A">
              <w:rPr>
                <w:sz w:val="20"/>
                <w:szCs w:val="20"/>
              </w:rPr>
              <w:t>39,570</w:t>
            </w:r>
          </w:p>
        </w:tc>
        <w:tc>
          <w:tcPr>
            <w:tcW w:w="0" w:type="auto"/>
          </w:tcPr>
          <w:p w14:paraId="0BFEFFE5" w14:textId="77777777" w:rsidR="000F473A" w:rsidRPr="007E330A" w:rsidRDefault="000F473A" w:rsidP="0022432F">
            <w:pPr>
              <w:jc w:val="center"/>
              <w:rPr>
                <w:sz w:val="20"/>
                <w:szCs w:val="20"/>
              </w:rPr>
            </w:pPr>
            <w:r w:rsidRPr="007E330A">
              <w:rPr>
                <w:sz w:val="20"/>
                <w:szCs w:val="20"/>
              </w:rPr>
              <w:t>2,289,484</w:t>
            </w:r>
          </w:p>
        </w:tc>
      </w:tr>
      <w:tr w:rsidR="000F473A" w:rsidRPr="007E330A" w14:paraId="55C1C348" w14:textId="77777777" w:rsidTr="0022432F">
        <w:trPr>
          <w:jc w:val="center"/>
        </w:trPr>
        <w:tc>
          <w:tcPr>
            <w:tcW w:w="0" w:type="auto"/>
          </w:tcPr>
          <w:p w14:paraId="6EB5DFAA" w14:textId="77777777" w:rsidR="000F473A" w:rsidRPr="007E330A" w:rsidRDefault="000F473A" w:rsidP="0022432F">
            <w:pPr>
              <w:rPr>
                <w:sz w:val="20"/>
                <w:szCs w:val="20"/>
              </w:rPr>
            </w:pPr>
            <w:r w:rsidRPr="007E330A">
              <w:rPr>
                <w:sz w:val="20"/>
                <w:szCs w:val="20"/>
              </w:rPr>
              <w:t>Total storage at spillway crest:</w:t>
            </w:r>
          </w:p>
        </w:tc>
        <w:tc>
          <w:tcPr>
            <w:tcW w:w="0" w:type="auto"/>
          </w:tcPr>
          <w:p w14:paraId="52527996" w14:textId="44A77AE9" w:rsidR="000F473A" w:rsidRPr="007E330A" w:rsidRDefault="00F46816">
            <w:pPr>
              <w:jc w:val="center"/>
              <w:rPr>
                <w:sz w:val="20"/>
                <w:szCs w:val="20"/>
              </w:rPr>
            </w:pPr>
            <w:r w:rsidRPr="007E330A">
              <w:rPr>
                <w:sz w:val="20"/>
                <w:szCs w:val="20"/>
              </w:rPr>
              <w:t>4407.00</w:t>
            </w:r>
          </w:p>
        </w:tc>
        <w:tc>
          <w:tcPr>
            <w:tcW w:w="0" w:type="auto"/>
          </w:tcPr>
          <w:p w14:paraId="410F60DC" w14:textId="05D8062B" w:rsidR="000F473A" w:rsidRPr="007E330A" w:rsidRDefault="000F473A" w:rsidP="0022432F">
            <w:pPr>
              <w:jc w:val="center"/>
              <w:rPr>
                <w:sz w:val="20"/>
                <w:szCs w:val="20"/>
              </w:rPr>
            </w:pPr>
            <w:r w:rsidRPr="007E330A">
              <w:rPr>
                <w:sz w:val="20"/>
                <w:szCs w:val="20"/>
              </w:rPr>
              <w:t>35,825</w:t>
            </w:r>
          </w:p>
        </w:tc>
        <w:tc>
          <w:tcPr>
            <w:tcW w:w="0" w:type="auto"/>
          </w:tcPr>
          <w:p w14:paraId="0603AAF2" w14:textId="77777777" w:rsidR="000F473A" w:rsidRPr="007E330A" w:rsidRDefault="000F473A" w:rsidP="0022432F">
            <w:pPr>
              <w:jc w:val="center"/>
              <w:rPr>
                <w:sz w:val="20"/>
                <w:szCs w:val="20"/>
              </w:rPr>
            </w:pPr>
            <w:r w:rsidRPr="007E330A">
              <w:rPr>
                <w:sz w:val="20"/>
                <w:szCs w:val="20"/>
              </w:rPr>
              <w:t>2,024,586</w:t>
            </w:r>
          </w:p>
        </w:tc>
      </w:tr>
      <w:tr w:rsidR="000F473A" w:rsidRPr="007E330A" w14:paraId="408C863C" w14:textId="77777777" w:rsidTr="0022432F">
        <w:trPr>
          <w:jc w:val="center"/>
        </w:trPr>
        <w:tc>
          <w:tcPr>
            <w:tcW w:w="0" w:type="auto"/>
          </w:tcPr>
          <w:p w14:paraId="056D71EF" w14:textId="77777777" w:rsidR="000F473A" w:rsidRPr="007E330A" w:rsidRDefault="000F473A" w:rsidP="0022432F">
            <w:pPr>
              <w:rPr>
                <w:sz w:val="20"/>
                <w:szCs w:val="20"/>
              </w:rPr>
            </w:pPr>
            <w:r w:rsidRPr="007E330A">
              <w:rPr>
                <w:sz w:val="20"/>
                <w:szCs w:val="20"/>
              </w:rPr>
              <w:t>Top of dead pool:</w:t>
            </w:r>
          </w:p>
        </w:tc>
        <w:tc>
          <w:tcPr>
            <w:tcW w:w="0" w:type="auto"/>
          </w:tcPr>
          <w:p w14:paraId="52B889F5" w14:textId="77777777" w:rsidR="000F473A" w:rsidRPr="007E330A" w:rsidRDefault="000F473A" w:rsidP="0022432F">
            <w:pPr>
              <w:jc w:val="center"/>
              <w:rPr>
                <w:sz w:val="20"/>
                <w:szCs w:val="20"/>
              </w:rPr>
            </w:pPr>
            <w:r w:rsidRPr="007E330A">
              <w:rPr>
                <w:sz w:val="20"/>
                <w:szCs w:val="20"/>
              </w:rPr>
              <w:t>4231.50</w:t>
            </w:r>
          </w:p>
        </w:tc>
        <w:tc>
          <w:tcPr>
            <w:tcW w:w="0" w:type="auto"/>
          </w:tcPr>
          <w:p w14:paraId="0C915552" w14:textId="77777777" w:rsidR="000F473A" w:rsidRPr="007E330A" w:rsidRDefault="000F473A" w:rsidP="0022432F">
            <w:pPr>
              <w:jc w:val="center"/>
              <w:rPr>
                <w:sz w:val="20"/>
                <w:szCs w:val="20"/>
              </w:rPr>
            </w:pPr>
            <w:r w:rsidRPr="007E330A">
              <w:rPr>
                <w:sz w:val="20"/>
                <w:szCs w:val="20"/>
              </w:rPr>
              <w:t>0</w:t>
            </w:r>
          </w:p>
        </w:tc>
        <w:tc>
          <w:tcPr>
            <w:tcW w:w="0" w:type="auto"/>
          </w:tcPr>
          <w:p w14:paraId="3E82F20C" w14:textId="77777777" w:rsidR="000F473A" w:rsidRPr="007E330A" w:rsidRDefault="000F473A" w:rsidP="0022432F">
            <w:pPr>
              <w:jc w:val="center"/>
              <w:rPr>
                <w:sz w:val="20"/>
                <w:szCs w:val="20"/>
              </w:rPr>
            </w:pPr>
            <w:r w:rsidRPr="007E330A">
              <w:rPr>
                <w:sz w:val="20"/>
                <w:szCs w:val="20"/>
              </w:rPr>
              <w:t>0</w:t>
            </w:r>
          </w:p>
        </w:tc>
      </w:tr>
    </w:tbl>
    <w:p w14:paraId="274B7EC3" w14:textId="3A90EB54" w:rsidR="00237826" w:rsidRPr="007E330A" w:rsidRDefault="00237826" w:rsidP="0077448E">
      <w:pPr>
        <w:pStyle w:val="Heading3"/>
        <w:spacing w:before="240"/>
      </w:pPr>
      <w:bookmarkStart w:id="1090" w:name="_Toc1639265"/>
      <w:bookmarkStart w:id="1091" w:name="_Toc170467155"/>
      <w:bookmarkEnd w:id="1090"/>
      <w:r w:rsidRPr="007E330A">
        <w:t>Caballo Reservoir</w:t>
      </w:r>
      <w:bookmarkEnd w:id="1091"/>
    </w:p>
    <w:p w14:paraId="164AC679" w14:textId="5DD7DCF9" w:rsidR="00237826" w:rsidRPr="007E330A" w:rsidRDefault="00237826" w:rsidP="0077448E">
      <w:r w:rsidRPr="007E330A">
        <w:t>Caballo Dam and Reservoir is operated for conservation storage purposes by Reclamation and for flood-control purposes by the U.S. Section of the International Boundary and Water Commission (IBWC). Completed in 1938, Caballo Dam provides flood protection for the El Paso/Juarez area by the reservation of 100,000 acre-feet of total capacity for a dedicated flood-control pool, which is under the jurisdiction of IBWC. The reservoir also serves to re-regulate releases made from Elephant Butte Reservoir for the generation of hydroelectric power.</w:t>
      </w:r>
    </w:p>
    <w:p w14:paraId="77507E58" w14:textId="16034F70" w:rsidR="00237826" w:rsidRDefault="00237826" w:rsidP="0077448E">
      <w:pPr>
        <w:spacing w:after="240"/>
      </w:pPr>
      <w:r w:rsidRPr="007E330A">
        <w:fldChar w:fldCharType="begin"/>
      </w:r>
      <w:r w:rsidRPr="007E330A">
        <w:instrText xml:space="preserve"> REF _Ref521410346 \h </w:instrText>
      </w:r>
      <w:r w:rsidR="007E330A">
        <w:instrText xml:space="preserve"> \* MERGEFORMAT </w:instrText>
      </w:r>
      <w:r w:rsidRPr="007E330A">
        <w:fldChar w:fldCharType="separate"/>
      </w:r>
      <w:r w:rsidR="008C2C4B" w:rsidRPr="007E330A">
        <w:t xml:space="preserve">Table </w:t>
      </w:r>
      <w:r w:rsidR="008C2C4B">
        <w:rPr>
          <w:noProof/>
        </w:rPr>
        <w:t>6</w:t>
      </w:r>
      <w:r w:rsidR="008C2C4B">
        <w:rPr>
          <w:noProof/>
        </w:rPr>
        <w:noBreakHyphen/>
        <w:t>3</w:t>
      </w:r>
      <w:r w:rsidRPr="007E330A">
        <w:fldChar w:fldCharType="end"/>
      </w:r>
      <w:r w:rsidRPr="007E330A">
        <w:t xml:space="preserve"> provides physical data for Caballo Reservoir</w:t>
      </w:r>
      <w:r w:rsidR="00FF33EE">
        <w:t>.</w:t>
      </w:r>
    </w:p>
    <w:p w14:paraId="68F98FCC" w14:textId="490E7859" w:rsidR="009B7BF2" w:rsidRDefault="009B7BF2">
      <w:r>
        <w:br w:type="page"/>
      </w:r>
    </w:p>
    <w:p w14:paraId="3DC36553" w14:textId="1A2F2474" w:rsidR="000F473A" w:rsidRPr="007E330A" w:rsidRDefault="000F473A" w:rsidP="00FE1269">
      <w:pPr>
        <w:pStyle w:val="Caption"/>
      </w:pPr>
      <w:bookmarkStart w:id="1092" w:name="_Ref521410346"/>
      <w:bookmarkStart w:id="1093" w:name="_Toc145947828"/>
      <w:bookmarkStart w:id="1094" w:name="_Toc170467231"/>
      <w:r w:rsidRPr="007E330A">
        <w:lastRenderedPageBreak/>
        <w:t xml:space="preserve">Table </w:t>
      </w:r>
      <w:fldSimple w:instr=" STYLEREF 1 \s ">
        <w:r w:rsidR="008C2C4B">
          <w:rPr>
            <w:noProof/>
          </w:rPr>
          <w:t>6</w:t>
        </w:r>
      </w:fldSimple>
      <w:r w:rsidR="00825603">
        <w:noBreakHyphen/>
      </w:r>
      <w:fldSimple w:instr=" SEQ Table \* ARABIC \s 1 ">
        <w:r w:rsidR="008C2C4B">
          <w:rPr>
            <w:noProof/>
          </w:rPr>
          <w:t>3</w:t>
        </w:r>
      </w:fldSimple>
      <w:bookmarkEnd w:id="1092"/>
      <w:r w:rsidRPr="007E330A">
        <w:t xml:space="preserve">  Elevation –related information about Caballo Reservoir</w:t>
      </w:r>
      <w:bookmarkEnd w:id="1093"/>
      <w:bookmarkEnd w:id="10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2201"/>
        <w:gridCol w:w="852"/>
        <w:gridCol w:w="1181"/>
      </w:tblGrid>
      <w:tr w:rsidR="000F473A" w:rsidRPr="007E330A" w14:paraId="78C59AEF" w14:textId="77777777" w:rsidTr="0022432F">
        <w:trPr>
          <w:jc w:val="center"/>
        </w:trPr>
        <w:tc>
          <w:tcPr>
            <w:tcW w:w="0" w:type="auto"/>
          </w:tcPr>
          <w:p w14:paraId="70F739A0" w14:textId="77777777" w:rsidR="000F473A" w:rsidRPr="007E330A" w:rsidRDefault="000F473A" w:rsidP="0022432F"/>
        </w:tc>
        <w:tc>
          <w:tcPr>
            <w:tcW w:w="0" w:type="auto"/>
          </w:tcPr>
          <w:p w14:paraId="576AA942" w14:textId="77777777" w:rsidR="000F473A" w:rsidRPr="007E330A" w:rsidRDefault="000F473A" w:rsidP="0022432F">
            <w:pPr>
              <w:rPr>
                <w:b/>
                <w:sz w:val="22"/>
                <w:szCs w:val="22"/>
              </w:rPr>
            </w:pPr>
            <w:r w:rsidRPr="007E330A">
              <w:rPr>
                <w:b/>
                <w:sz w:val="22"/>
                <w:szCs w:val="22"/>
              </w:rPr>
              <w:t>Elevation</w:t>
            </w:r>
          </w:p>
          <w:p w14:paraId="31EC25AA" w14:textId="77777777" w:rsidR="000F473A" w:rsidRPr="007E330A" w:rsidRDefault="000F473A" w:rsidP="0022432F">
            <w:pPr>
              <w:rPr>
                <w:b/>
                <w:sz w:val="22"/>
                <w:szCs w:val="22"/>
              </w:rPr>
            </w:pPr>
            <w:r w:rsidRPr="007E330A">
              <w:rPr>
                <w:b/>
                <w:sz w:val="22"/>
                <w:szCs w:val="22"/>
              </w:rPr>
              <w:t xml:space="preserve"> (feet Project Datum)</w:t>
            </w:r>
          </w:p>
        </w:tc>
        <w:tc>
          <w:tcPr>
            <w:tcW w:w="0" w:type="auto"/>
          </w:tcPr>
          <w:p w14:paraId="4B6DB8AF" w14:textId="77777777" w:rsidR="000F473A" w:rsidRPr="007E330A" w:rsidRDefault="000F473A" w:rsidP="0022432F">
            <w:pPr>
              <w:rPr>
                <w:b/>
                <w:sz w:val="22"/>
                <w:szCs w:val="22"/>
              </w:rPr>
            </w:pPr>
            <w:r w:rsidRPr="007E330A">
              <w:rPr>
                <w:b/>
                <w:sz w:val="22"/>
                <w:szCs w:val="22"/>
              </w:rPr>
              <w:t xml:space="preserve">Area </w:t>
            </w:r>
          </w:p>
          <w:p w14:paraId="4B52E7D1" w14:textId="77777777" w:rsidR="000F473A" w:rsidRPr="007E330A" w:rsidRDefault="000F473A" w:rsidP="0022432F">
            <w:pPr>
              <w:rPr>
                <w:b/>
                <w:sz w:val="22"/>
                <w:szCs w:val="22"/>
              </w:rPr>
            </w:pPr>
            <w:r w:rsidRPr="007E330A">
              <w:rPr>
                <w:b/>
                <w:sz w:val="22"/>
                <w:szCs w:val="22"/>
              </w:rPr>
              <w:t>(acres)</w:t>
            </w:r>
          </w:p>
        </w:tc>
        <w:tc>
          <w:tcPr>
            <w:tcW w:w="0" w:type="auto"/>
          </w:tcPr>
          <w:p w14:paraId="46941963" w14:textId="77777777" w:rsidR="000F473A" w:rsidRPr="007E330A" w:rsidRDefault="000F473A" w:rsidP="0022432F">
            <w:pPr>
              <w:rPr>
                <w:b/>
                <w:sz w:val="22"/>
                <w:szCs w:val="22"/>
              </w:rPr>
            </w:pPr>
            <w:r w:rsidRPr="007E330A">
              <w:rPr>
                <w:b/>
                <w:sz w:val="22"/>
                <w:szCs w:val="22"/>
              </w:rPr>
              <w:t xml:space="preserve">Capacity </w:t>
            </w:r>
          </w:p>
          <w:p w14:paraId="3A9ECA59" w14:textId="77777777" w:rsidR="000F473A" w:rsidRPr="007E330A" w:rsidRDefault="000F473A" w:rsidP="0022432F">
            <w:pPr>
              <w:rPr>
                <w:b/>
                <w:sz w:val="22"/>
                <w:szCs w:val="22"/>
              </w:rPr>
            </w:pPr>
            <w:r w:rsidRPr="007E330A">
              <w:rPr>
                <w:b/>
                <w:sz w:val="22"/>
                <w:szCs w:val="22"/>
              </w:rPr>
              <w:t>(acre-feet)</w:t>
            </w:r>
          </w:p>
        </w:tc>
      </w:tr>
      <w:tr w:rsidR="000F473A" w:rsidRPr="007E330A" w14:paraId="638D7BFE" w14:textId="77777777" w:rsidTr="0022432F">
        <w:trPr>
          <w:jc w:val="center"/>
        </w:trPr>
        <w:tc>
          <w:tcPr>
            <w:tcW w:w="0" w:type="auto"/>
          </w:tcPr>
          <w:p w14:paraId="4FD5C486" w14:textId="77777777" w:rsidR="000F473A" w:rsidRPr="007E330A" w:rsidRDefault="000F473A" w:rsidP="0022432F">
            <w:pPr>
              <w:rPr>
                <w:sz w:val="20"/>
                <w:szCs w:val="20"/>
              </w:rPr>
            </w:pPr>
            <w:r w:rsidRPr="007E330A">
              <w:rPr>
                <w:sz w:val="20"/>
                <w:szCs w:val="20"/>
              </w:rPr>
              <w:t>Top of dam:</w:t>
            </w:r>
          </w:p>
        </w:tc>
        <w:tc>
          <w:tcPr>
            <w:tcW w:w="0" w:type="auto"/>
          </w:tcPr>
          <w:p w14:paraId="56E132B4" w14:textId="77777777" w:rsidR="000F473A" w:rsidRPr="007E330A" w:rsidRDefault="000F473A" w:rsidP="0022432F">
            <w:pPr>
              <w:jc w:val="center"/>
              <w:rPr>
                <w:sz w:val="20"/>
                <w:szCs w:val="20"/>
              </w:rPr>
            </w:pPr>
            <w:r w:rsidRPr="007E330A">
              <w:rPr>
                <w:sz w:val="20"/>
                <w:szCs w:val="20"/>
              </w:rPr>
              <w:t>4190.00</w:t>
            </w:r>
          </w:p>
        </w:tc>
        <w:tc>
          <w:tcPr>
            <w:tcW w:w="0" w:type="auto"/>
          </w:tcPr>
          <w:p w14:paraId="1862FE0E" w14:textId="18466C8C" w:rsidR="000F473A" w:rsidRPr="007E330A" w:rsidRDefault="000F473A" w:rsidP="0022432F">
            <w:pPr>
              <w:jc w:val="center"/>
              <w:rPr>
                <w:sz w:val="20"/>
                <w:szCs w:val="20"/>
              </w:rPr>
            </w:pPr>
            <w:r w:rsidRPr="007E330A">
              <w:rPr>
                <w:sz w:val="20"/>
                <w:szCs w:val="20"/>
              </w:rPr>
              <w:t>13,250</w:t>
            </w:r>
          </w:p>
        </w:tc>
        <w:tc>
          <w:tcPr>
            <w:tcW w:w="0" w:type="auto"/>
          </w:tcPr>
          <w:p w14:paraId="28B930AF" w14:textId="2A19ADBF" w:rsidR="000F473A" w:rsidRPr="007E330A" w:rsidRDefault="000F473A" w:rsidP="0022432F">
            <w:pPr>
              <w:jc w:val="center"/>
              <w:rPr>
                <w:sz w:val="20"/>
                <w:szCs w:val="20"/>
              </w:rPr>
            </w:pPr>
            <w:r w:rsidRPr="007E330A">
              <w:rPr>
                <w:sz w:val="20"/>
                <w:szCs w:val="20"/>
              </w:rPr>
              <w:t>423,500</w:t>
            </w:r>
          </w:p>
        </w:tc>
      </w:tr>
      <w:tr w:rsidR="000F473A" w:rsidRPr="007E330A" w14:paraId="30637646" w14:textId="77777777" w:rsidTr="0022432F">
        <w:trPr>
          <w:jc w:val="center"/>
        </w:trPr>
        <w:tc>
          <w:tcPr>
            <w:tcW w:w="0" w:type="auto"/>
          </w:tcPr>
          <w:p w14:paraId="45DAB7FC" w14:textId="77777777" w:rsidR="000F473A" w:rsidRPr="007E330A" w:rsidRDefault="000F473A" w:rsidP="0022432F">
            <w:pPr>
              <w:rPr>
                <w:sz w:val="20"/>
                <w:szCs w:val="20"/>
              </w:rPr>
            </w:pPr>
            <w:r w:rsidRPr="007E330A">
              <w:rPr>
                <w:sz w:val="20"/>
                <w:szCs w:val="20"/>
              </w:rPr>
              <w:t>Maximum pool:</w:t>
            </w:r>
          </w:p>
        </w:tc>
        <w:tc>
          <w:tcPr>
            <w:tcW w:w="0" w:type="auto"/>
          </w:tcPr>
          <w:p w14:paraId="72D109EC" w14:textId="77777777" w:rsidR="000F473A" w:rsidRPr="007E330A" w:rsidRDefault="000F473A" w:rsidP="0022432F">
            <w:pPr>
              <w:jc w:val="center"/>
              <w:rPr>
                <w:sz w:val="20"/>
                <w:szCs w:val="20"/>
              </w:rPr>
            </w:pPr>
            <w:r w:rsidRPr="007E330A">
              <w:rPr>
                <w:sz w:val="20"/>
                <w:szCs w:val="20"/>
              </w:rPr>
              <w:t>4186.00</w:t>
            </w:r>
          </w:p>
        </w:tc>
        <w:tc>
          <w:tcPr>
            <w:tcW w:w="0" w:type="auto"/>
          </w:tcPr>
          <w:p w14:paraId="58769898" w14:textId="144B545F" w:rsidR="000F473A" w:rsidRPr="007E330A" w:rsidRDefault="000F473A" w:rsidP="0022432F">
            <w:pPr>
              <w:jc w:val="center"/>
              <w:rPr>
                <w:sz w:val="20"/>
                <w:szCs w:val="20"/>
              </w:rPr>
            </w:pPr>
            <w:r w:rsidRPr="007E330A">
              <w:rPr>
                <w:sz w:val="20"/>
                <w:szCs w:val="20"/>
              </w:rPr>
              <w:t>12,180</w:t>
            </w:r>
          </w:p>
        </w:tc>
        <w:tc>
          <w:tcPr>
            <w:tcW w:w="0" w:type="auto"/>
          </w:tcPr>
          <w:p w14:paraId="58C8F4C8" w14:textId="7A5C16B8" w:rsidR="000F473A" w:rsidRPr="007E330A" w:rsidRDefault="000F473A" w:rsidP="0022432F">
            <w:pPr>
              <w:jc w:val="center"/>
              <w:rPr>
                <w:sz w:val="20"/>
                <w:szCs w:val="20"/>
              </w:rPr>
            </w:pPr>
            <w:r w:rsidRPr="007E330A">
              <w:rPr>
                <w:sz w:val="20"/>
                <w:szCs w:val="20"/>
              </w:rPr>
              <w:t>372,840</w:t>
            </w:r>
          </w:p>
        </w:tc>
      </w:tr>
      <w:tr w:rsidR="000F473A" w:rsidRPr="007E330A" w14:paraId="249523DD" w14:textId="77777777" w:rsidTr="0022432F">
        <w:trPr>
          <w:jc w:val="center"/>
        </w:trPr>
        <w:tc>
          <w:tcPr>
            <w:tcW w:w="0" w:type="auto"/>
          </w:tcPr>
          <w:p w14:paraId="72BD1832" w14:textId="77777777" w:rsidR="000F473A" w:rsidRPr="007E330A" w:rsidRDefault="000F473A" w:rsidP="0022432F">
            <w:pPr>
              <w:rPr>
                <w:sz w:val="20"/>
                <w:szCs w:val="20"/>
              </w:rPr>
            </w:pPr>
            <w:r w:rsidRPr="007E330A">
              <w:rPr>
                <w:sz w:val="20"/>
                <w:szCs w:val="20"/>
              </w:rPr>
              <w:t>Total storage at spillway crest:</w:t>
            </w:r>
          </w:p>
        </w:tc>
        <w:tc>
          <w:tcPr>
            <w:tcW w:w="0" w:type="auto"/>
          </w:tcPr>
          <w:p w14:paraId="5B561BEA" w14:textId="77777777" w:rsidR="000F473A" w:rsidRPr="007E330A" w:rsidRDefault="000F473A" w:rsidP="0022432F">
            <w:pPr>
              <w:jc w:val="center"/>
              <w:rPr>
                <w:sz w:val="20"/>
                <w:szCs w:val="20"/>
              </w:rPr>
            </w:pPr>
            <w:r w:rsidRPr="007E330A">
              <w:rPr>
                <w:sz w:val="20"/>
                <w:szCs w:val="20"/>
              </w:rPr>
              <w:t>4161.00</w:t>
            </w:r>
          </w:p>
        </w:tc>
        <w:tc>
          <w:tcPr>
            <w:tcW w:w="0" w:type="auto"/>
          </w:tcPr>
          <w:p w14:paraId="1179D37A" w14:textId="39015A5C" w:rsidR="000F473A" w:rsidRPr="007E330A" w:rsidRDefault="000F473A" w:rsidP="0022432F">
            <w:pPr>
              <w:jc w:val="center"/>
              <w:rPr>
                <w:sz w:val="20"/>
                <w:szCs w:val="20"/>
              </w:rPr>
            </w:pPr>
            <w:r w:rsidRPr="007E330A">
              <w:rPr>
                <w:sz w:val="20"/>
                <w:szCs w:val="20"/>
              </w:rPr>
              <w:t>7,152</w:t>
            </w:r>
          </w:p>
        </w:tc>
        <w:tc>
          <w:tcPr>
            <w:tcW w:w="0" w:type="auto"/>
          </w:tcPr>
          <w:p w14:paraId="09B29F47" w14:textId="20E885E9" w:rsidR="000F473A" w:rsidRPr="007E330A" w:rsidRDefault="000F473A" w:rsidP="000F473A">
            <w:pPr>
              <w:jc w:val="center"/>
              <w:rPr>
                <w:sz w:val="20"/>
                <w:szCs w:val="20"/>
              </w:rPr>
            </w:pPr>
            <w:r w:rsidRPr="007E330A">
              <w:rPr>
                <w:sz w:val="20"/>
                <w:szCs w:val="20"/>
              </w:rPr>
              <w:t>131,725</w:t>
            </w:r>
          </w:p>
        </w:tc>
      </w:tr>
      <w:tr w:rsidR="000F473A" w:rsidRPr="007E330A" w14:paraId="4DB766E8" w14:textId="77777777" w:rsidTr="0022432F">
        <w:trPr>
          <w:jc w:val="center"/>
        </w:trPr>
        <w:tc>
          <w:tcPr>
            <w:tcW w:w="0" w:type="auto"/>
          </w:tcPr>
          <w:p w14:paraId="088D8A30" w14:textId="77777777" w:rsidR="000F473A" w:rsidRPr="007E330A" w:rsidRDefault="000F473A" w:rsidP="0022432F">
            <w:pPr>
              <w:rPr>
                <w:sz w:val="20"/>
                <w:szCs w:val="20"/>
              </w:rPr>
            </w:pPr>
            <w:r w:rsidRPr="007E330A">
              <w:rPr>
                <w:sz w:val="20"/>
                <w:szCs w:val="20"/>
              </w:rPr>
              <w:t>Top of dead pool:</w:t>
            </w:r>
          </w:p>
        </w:tc>
        <w:tc>
          <w:tcPr>
            <w:tcW w:w="0" w:type="auto"/>
          </w:tcPr>
          <w:p w14:paraId="38FB100E" w14:textId="77777777" w:rsidR="000F473A" w:rsidRPr="007E330A" w:rsidRDefault="000F473A" w:rsidP="0022432F">
            <w:pPr>
              <w:jc w:val="center"/>
              <w:rPr>
                <w:sz w:val="20"/>
                <w:szCs w:val="20"/>
              </w:rPr>
            </w:pPr>
            <w:r w:rsidRPr="007E330A">
              <w:rPr>
                <w:sz w:val="20"/>
                <w:szCs w:val="20"/>
              </w:rPr>
              <w:t>4104.00</w:t>
            </w:r>
          </w:p>
        </w:tc>
        <w:tc>
          <w:tcPr>
            <w:tcW w:w="0" w:type="auto"/>
          </w:tcPr>
          <w:p w14:paraId="12A3C0E8" w14:textId="77777777" w:rsidR="000F473A" w:rsidRPr="007E330A" w:rsidRDefault="000F473A" w:rsidP="0022432F">
            <w:pPr>
              <w:jc w:val="center"/>
              <w:rPr>
                <w:sz w:val="20"/>
                <w:szCs w:val="20"/>
              </w:rPr>
            </w:pPr>
            <w:r w:rsidRPr="007E330A">
              <w:rPr>
                <w:sz w:val="20"/>
                <w:szCs w:val="20"/>
              </w:rPr>
              <w:t>0</w:t>
            </w:r>
          </w:p>
        </w:tc>
        <w:tc>
          <w:tcPr>
            <w:tcW w:w="0" w:type="auto"/>
          </w:tcPr>
          <w:p w14:paraId="2F2C3343" w14:textId="77777777" w:rsidR="000F473A" w:rsidRPr="007E330A" w:rsidRDefault="000F473A" w:rsidP="0022432F">
            <w:pPr>
              <w:jc w:val="center"/>
              <w:rPr>
                <w:sz w:val="20"/>
                <w:szCs w:val="20"/>
              </w:rPr>
            </w:pPr>
            <w:r w:rsidRPr="007E330A">
              <w:rPr>
                <w:sz w:val="20"/>
                <w:szCs w:val="20"/>
              </w:rPr>
              <w:t>0</w:t>
            </w:r>
          </w:p>
        </w:tc>
      </w:tr>
    </w:tbl>
    <w:p w14:paraId="5FF57EC9" w14:textId="61C92A24" w:rsidR="000F473A" w:rsidRDefault="002219CE" w:rsidP="00432F7B">
      <w:pPr>
        <w:spacing w:before="240"/>
      </w:pPr>
      <w:r w:rsidRPr="007E330A">
        <w:t xml:space="preserve">The accounting of the operation of </w:t>
      </w:r>
      <w:r>
        <w:t>Elephant Butte</w:t>
      </w:r>
      <w:r w:rsidRPr="007E330A">
        <w:t xml:space="preserve"> and </w:t>
      </w:r>
      <w:r>
        <w:t>Caballo</w:t>
      </w:r>
      <w:r w:rsidRPr="007E330A">
        <w:t xml:space="preserve"> Reservoir</w:t>
      </w:r>
      <w:r>
        <w:t>s</w:t>
      </w:r>
      <w:r w:rsidRPr="007E330A">
        <w:t xml:space="preserve"> follows the general mass-balance equation for reservoirs</w:t>
      </w:r>
      <w:r>
        <w:t xml:space="preserve"> as described </w:t>
      </w:r>
      <w:r w:rsidR="001D7980">
        <w:t xml:space="preserve">previously in Section </w:t>
      </w:r>
      <w:r w:rsidR="001D7980">
        <w:fldChar w:fldCharType="begin"/>
      </w:r>
      <w:r w:rsidR="001D7980">
        <w:instrText xml:space="preserve"> REF _Ref35437035 \r \h </w:instrText>
      </w:r>
      <w:r w:rsidR="001D7980">
        <w:fldChar w:fldCharType="separate"/>
      </w:r>
      <w:r w:rsidR="008C2C4B">
        <w:t>2.2.1.1</w:t>
      </w:r>
      <w:r w:rsidR="001D7980">
        <w:fldChar w:fldCharType="end"/>
      </w:r>
      <w:r w:rsidR="001D7980">
        <w:t xml:space="preserve">, Section </w:t>
      </w:r>
      <w:r w:rsidR="001D7980">
        <w:fldChar w:fldCharType="begin"/>
      </w:r>
      <w:r w:rsidR="001D7980">
        <w:instrText xml:space="preserve"> REF _Ref35437060 \r \h </w:instrText>
      </w:r>
      <w:r w:rsidR="001D7980">
        <w:fldChar w:fldCharType="separate"/>
      </w:r>
      <w:r w:rsidR="008C2C4B">
        <w:t>4.2.3</w:t>
      </w:r>
      <w:r w:rsidR="001D7980">
        <w:fldChar w:fldCharType="end"/>
      </w:r>
      <w:r w:rsidR="001D7980">
        <w:t xml:space="preserve"> or Section </w:t>
      </w:r>
      <w:r w:rsidR="001D7980">
        <w:fldChar w:fldCharType="begin"/>
      </w:r>
      <w:r w:rsidR="001D7980">
        <w:instrText xml:space="preserve"> REF _Ref35437078 \r \h </w:instrText>
      </w:r>
      <w:r w:rsidR="001D7980">
        <w:fldChar w:fldCharType="separate"/>
      </w:r>
      <w:r w:rsidR="008C2C4B">
        <w:t>5.2.2</w:t>
      </w:r>
      <w:r w:rsidR="001D7980">
        <w:fldChar w:fldCharType="end"/>
      </w:r>
      <w:r w:rsidR="001D7980">
        <w:t>.</w:t>
      </w:r>
    </w:p>
    <w:p w14:paraId="4B69F0A0" w14:textId="77777777" w:rsidR="002219CE" w:rsidRPr="007E330A" w:rsidRDefault="002219CE" w:rsidP="00432F7B">
      <w:pPr>
        <w:spacing w:before="240"/>
      </w:pPr>
    </w:p>
    <w:p w14:paraId="7BBA94BE" w14:textId="77777777" w:rsidR="003145C5" w:rsidRPr="007E330A" w:rsidRDefault="003145C5" w:rsidP="00864048">
      <w:pPr>
        <w:pStyle w:val="Heading2"/>
      </w:pPr>
      <w:bookmarkStart w:id="1095" w:name="_Toc531000095"/>
      <w:bookmarkStart w:id="1096" w:name="_Toc531092715"/>
      <w:bookmarkStart w:id="1097" w:name="_Toc532463523"/>
      <w:bookmarkStart w:id="1098" w:name="_Toc532468196"/>
      <w:bookmarkStart w:id="1099" w:name="_Toc534010806"/>
      <w:bookmarkStart w:id="1100" w:name="_Toc534016646"/>
      <w:bookmarkStart w:id="1101" w:name="_Toc497211409"/>
      <w:bookmarkStart w:id="1102" w:name="_Toc497224589"/>
      <w:bookmarkStart w:id="1103" w:name="_Toc508020805"/>
      <w:bookmarkStart w:id="1104" w:name="_Toc512333515"/>
      <w:bookmarkStart w:id="1105" w:name="_Toc170467156"/>
      <w:bookmarkEnd w:id="1095"/>
      <w:bookmarkEnd w:id="1096"/>
      <w:bookmarkEnd w:id="1097"/>
      <w:bookmarkEnd w:id="1098"/>
      <w:bookmarkEnd w:id="1099"/>
      <w:bookmarkEnd w:id="1100"/>
      <w:r w:rsidRPr="007E330A">
        <w:t>Simulation of Physical Processes in the Lower Rio Grande</w:t>
      </w:r>
      <w:bookmarkEnd w:id="1101"/>
      <w:bookmarkEnd w:id="1102"/>
      <w:bookmarkEnd w:id="1103"/>
      <w:bookmarkEnd w:id="1104"/>
      <w:bookmarkEnd w:id="1105"/>
    </w:p>
    <w:p w14:paraId="3FE93E5A" w14:textId="2B9D6F20" w:rsidR="003145C5" w:rsidRPr="007E330A" w:rsidRDefault="003145C5" w:rsidP="00D306D2">
      <w:pPr>
        <w:pStyle w:val="Heading3"/>
      </w:pPr>
      <w:bookmarkStart w:id="1106" w:name="_Toc534021638"/>
      <w:bookmarkStart w:id="1107" w:name="_Toc497211410"/>
      <w:bookmarkStart w:id="1108" w:name="_Toc497224590"/>
      <w:bookmarkStart w:id="1109" w:name="_Toc508020806"/>
      <w:bookmarkStart w:id="1110" w:name="_Toc512333516"/>
      <w:bookmarkStart w:id="1111" w:name="_Toc170467157"/>
      <w:bookmarkEnd w:id="1106"/>
      <w:r w:rsidRPr="007E330A">
        <w:t>Lower Rio Grande Surface Water System</w:t>
      </w:r>
      <w:bookmarkEnd w:id="1107"/>
      <w:bookmarkEnd w:id="1108"/>
      <w:bookmarkEnd w:id="1109"/>
      <w:bookmarkEnd w:id="1110"/>
      <w:bookmarkEnd w:id="1111"/>
    </w:p>
    <w:p w14:paraId="7209C9F3" w14:textId="77777777" w:rsidR="003145C5" w:rsidRPr="007E330A" w:rsidRDefault="003145C5" w:rsidP="00D306D2">
      <w:pPr>
        <w:pStyle w:val="Heading4"/>
      </w:pPr>
      <w:bookmarkStart w:id="1112" w:name="_Toc497211411"/>
      <w:bookmarkStart w:id="1113" w:name="_Toc497224591"/>
      <w:bookmarkStart w:id="1114" w:name="_Toc508020807"/>
      <w:bookmarkStart w:id="1115" w:name="_Toc512333517"/>
      <w:r w:rsidRPr="007E330A">
        <w:t>Description of Reaches in the Lower Rio Grande</w:t>
      </w:r>
      <w:bookmarkEnd w:id="1112"/>
      <w:bookmarkEnd w:id="1113"/>
      <w:bookmarkEnd w:id="1114"/>
      <w:bookmarkEnd w:id="1115"/>
    </w:p>
    <w:p w14:paraId="7C956583" w14:textId="77777777" w:rsidR="003145C5" w:rsidRDefault="003145C5" w:rsidP="009B7BF2">
      <w:r w:rsidRPr="007E330A">
        <w:t>The surface water system from San Marcial, New Mexico, to Hudspeth County, Texas is divided into 7 reaches defined by gages on the Rio Grande as follows:</w:t>
      </w:r>
    </w:p>
    <w:p w14:paraId="186EFA85" w14:textId="77777777" w:rsidR="00C042D1" w:rsidRPr="007E330A" w:rsidRDefault="00C042D1" w:rsidP="009B7BF2"/>
    <w:p w14:paraId="0A6444B6" w14:textId="58554621" w:rsidR="003145C5" w:rsidRPr="007E330A" w:rsidRDefault="003145C5" w:rsidP="00AE5340">
      <w:pPr>
        <w:pStyle w:val="ListParagraph"/>
        <w:numPr>
          <w:ilvl w:val="0"/>
          <w:numId w:val="72"/>
        </w:numPr>
      </w:pPr>
      <w:r w:rsidRPr="007E330A">
        <w:t>San Marcial to below Elephant Butte Dam</w:t>
      </w:r>
    </w:p>
    <w:p w14:paraId="43AC9FCE" w14:textId="5A703E9F" w:rsidR="003145C5" w:rsidRPr="007E330A" w:rsidRDefault="003145C5" w:rsidP="00AE5340">
      <w:pPr>
        <w:pStyle w:val="ListParagraph"/>
        <w:numPr>
          <w:ilvl w:val="0"/>
          <w:numId w:val="72"/>
        </w:numPr>
      </w:pPr>
      <w:r w:rsidRPr="007E330A">
        <w:t>Below Elephant Butte Dam to Below Caballo Dam</w:t>
      </w:r>
    </w:p>
    <w:p w14:paraId="507B89B0" w14:textId="1F1F436A" w:rsidR="003145C5" w:rsidRPr="007E330A" w:rsidRDefault="003145C5" w:rsidP="00AE5340">
      <w:pPr>
        <w:pStyle w:val="ListParagraph"/>
        <w:numPr>
          <w:ilvl w:val="0"/>
          <w:numId w:val="72"/>
        </w:numPr>
      </w:pPr>
      <w:r w:rsidRPr="007E330A">
        <w:t>Below Caballo Dam to Leasburg Dam</w:t>
      </w:r>
    </w:p>
    <w:p w14:paraId="2E5DF556" w14:textId="0D69F155" w:rsidR="003145C5" w:rsidRPr="007E330A" w:rsidRDefault="003145C5" w:rsidP="00AE5340">
      <w:pPr>
        <w:pStyle w:val="ListParagraph"/>
        <w:numPr>
          <w:ilvl w:val="0"/>
          <w:numId w:val="72"/>
        </w:numPr>
      </w:pPr>
      <w:r w:rsidRPr="007E330A">
        <w:t>Leasburg Dam to Mesilla Dam</w:t>
      </w:r>
    </w:p>
    <w:p w14:paraId="6599BA42" w14:textId="345C09B8" w:rsidR="003145C5" w:rsidRPr="007E330A" w:rsidRDefault="003145C5" w:rsidP="00AE5340">
      <w:pPr>
        <w:pStyle w:val="ListParagraph"/>
        <w:numPr>
          <w:ilvl w:val="0"/>
          <w:numId w:val="72"/>
        </w:numPr>
      </w:pPr>
      <w:r w:rsidRPr="007E330A">
        <w:t>Mesilla Dam to El Paso (Courchesne Bridge Gage)</w:t>
      </w:r>
    </w:p>
    <w:p w14:paraId="558B63E5" w14:textId="49EDA864" w:rsidR="003145C5" w:rsidRPr="007E330A" w:rsidRDefault="003145C5" w:rsidP="00AE5340">
      <w:pPr>
        <w:pStyle w:val="ListParagraph"/>
        <w:numPr>
          <w:ilvl w:val="0"/>
          <w:numId w:val="72"/>
        </w:numPr>
      </w:pPr>
      <w:r w:rsidRPr="007E330A">
        <w:t>El Paso to American Dam</w:t>
      </w:r>
    </w:p>
    <w:p w14:paraId="5F8433F0" w14:textId="224534CE" w:rsidR="003145C5" w:rsidRPr="007E330A" w:rsidRDefault="003145C5" w:rsidP="00AE5340">
      <w:pPr>
        <w:pStyle w:val="ListParagraph"/>
        <w:numPr>
          <w:ilvl w:val="0"/>
          <w:numId w:val="72"/>
        </w:numPr>
        <w:spacing w:after="240"/>
      </w:pPr>
      <w:r w:rsidRPr="007E330A">
        <w:t xml:space="preserve">American Dam to Fort </w:t>
      </w:r>
      <w:r w:rsidR="00D8147A">
        <w:t>Quitman</w:t>
      </w:r>
      <w:r w:rsidRPr="007E330A">
        <w:t>, TX</w:t>
      </w:r>
    </w:p>
    <w:p w14:paraId="6DC95FAB" w14:textId="77777777" w:rsidR="003145C5" w:rsidRPr="007E330A" w:rsidRDefault="003145C5" w:rsidP="00D306D2">
      <w:pPr>
        <w:pStyle w:val="Heading4"/>
      </w:pPr>
      <w:bookmarkStart w:id="1116" w:name="_Toc497211412"/>
      <w:bookmarkStart w:id="1117" w:name="_Toc497224592"/>
      <w:bookmarkStart w:id="1118" w:name="_Toc508020808"/>
      <w:bookmarkStart w:id="1119" w:name="_Toc512333518"/>
      <w:r w:rsidRPr="007E330A">
        <w:t>Routing Travel Time in the Lower Rio Grande</w:t>
      </w:r>
      <w:bookmarkEnd w:id="1116"/>
      <w:bookmarkEnd w:id="1117"/>
      <w:bookmarkEnd w:id="1118"/>
      <w:bookmarkEnd w:id="1119"/>
    </w:p>
    <w:p w14:paraId="61680906" w14:textId="45E47926" w:rsidR="003145C5" w:rsidRDefault="001F1E4F" w:rsidP="0077448E">
      <w:pPr>
        <w:spacing w:after="240"/>
      </w:pPr>
      <w:r>
        <w:t xml:space="preserve">The </w:t>
      </w:r>
      <w:r w:rsidR="00C042D1">
        <w:t xml:space="preserve">travel </w:t>
      </w:r>
      <w:r>
        <w:t xml:space="preserve">time lag for the Elephant Butte to Caballo Dam reach is based on the </w:t>
      </w:r>
      <w:r w:rsidR="00824AC8">
        <w:t>Time Lag</w:t>
      </w:r>
      <w:r>
        <w:t xml:space="preserve"> method</w:t>
      </w:r>
      <w:r w:rsidR="00CD1CD5">
        <w:t xml:space="preserve">. </w:t>
      </w:r>
      <w:r>
        <w:t xml:space="preserve">See Section </w:t>
      </w:r>
      <w:r>
        <w:fldChar w:fldCharType="begin"/>
      </w:r>
      <w:r>
        <w:instrText xml:space="preserve"> REF _Ref499732781 \r \h </w:instrText>
      </w:r>
      <w:r>
        <w:fldChar w:fldCharType="separate"/>
      </w:r>
      <w:r w:rsidR="008C2C4B">
        <w:t>3.3.1.2</w:t>
      </w:r>
      <w:r>
        <w:fldChar w:fldCharType="end"/>
      </w:r>
      <w:r>
        <w:t xml:space="preserve">. </w:t>
      </w:r>
      <w:r w:rsidR="003145C5" w:rsidRPr="007E330A">
        <w:t xml:space="preserve">There is a 1-day lag modeled on the main stem of the Rio Grande at the </w:t>
      </w:r>
      <w:r w:rsidR="008C6361" w:rsidRPr="007E330A">
        <w:t>downstream end</w:t>
      </w:r>
      <w:r w:rsidR="003145C5" w:rsidRPr="007E330A">
        <w:t xml:space="preserve"> of the Rincon Valley, a 1-day lag at the bottom of Leasburg valley, and a 1-day lag at the bottom of the Mesilla Valley. These 1-day lags are rounded from the hourly travel times listed in Table 1 of the </w:t>
      </w:r>
      <w:r w:rsidR="009039F9">
        <w:t>Reclamation,</w:t>
      </w:r>
      <w:r w:rsidR="003145C5" w:rsidRPr="007E330A">
        <w:t xml:space="preserve"> 2010 Rio Grande Project Operations Manual (the model is configured to use an integer number of days for lag times).</w:t>
      </w:r>
    </w:p>
    <w:p w14:paraId="7BA85470" w14:textId="0B1E342A" w:rsidR="00714473" w:rsidRDefault="00714473" w:rsidP="0077448E">
      <w:pPr>
        <w:spacing w:after="240"/>
      </w:pPr>
      <w:r>
        <w:fldChar w:fldCharType="begin"/>
      </w:r>
      <w:r>
        <w:instrText xml:space="preserve"> REF _Ref36121345 \h </w:instrText>
      </w:r>
      <w:r>
        <w:fldChar w:fldCharType="separate"/>
      </w:r>
      <w:r w:rsidR="008C2C4B">
        <w:t xml:space="preserve">Table </w:t>
      </w:r>
      <w:r w:rsidR="008C2C4B">
        <w:rPr>
          <w:noProof/>
        </w:rPr>
        <w:t>6</w:t>
      </w:r>
      <w:r w:rsidR="008C2C4B">
        <w:noBreakHyphen/>
      </w:r>
      <w:r w:rsidR="008C2C4B">
        <w:rPr>
          <w:noProof/>
        </w:rPr>
        <w:t>4</w:t>
      </w:r>
      <w:r>
        <w:fldChar w:fldCharType="end"/>
      </w:r>
      <w:r>
        <w:t xml:space="preserve"> tabulates river travel time lags in the reach between Elephant Butte Dam and </w:t>
      </w:r>
      <w:r w:rsidR="00C042D1">
        <w:t>Caballo Dam</w:t>
      </w:r>
      <w:r>
        <w:t>.</w:t>
      </w:r>
    </w:p>
    <w:p w14:paraId="16EC0C29" w14:textId="77777777" w:rsidR="007806F5" w:rsidRDefault="007806F5" w:rsidP="0077448E">
      <w:pPr>
        <w:spacing w:after="240"/>
      </w:pPr>
    </w:p>
    <w:p w14:paraId="2B4FD28B" w14:textId="03EEC621" w:rsidR="00714473" w:rsidRDefault="00714473" w:rsidP="00FE1269">
      <w:pPr>
        <w:pStyle w:val="Caption"/>
      </w:pPr>
      <w:bookmarkStart w:id="1120" w:name="_Ref36121345"/>
      <w:bookmarkStart w:id="1121" w:name="_Toc145947829"/>
      <w:bookmarkStart w:id="1122" w:name="_Toc170467232"/>
      <w:r>
        <w:lastRenderedPageBreak/>
        <w:t xml:space="preserve">Table </w:t>
      </w:r>
      <w:fldSimple w:instr=" STYLEREF 1 \s ">
        <w:r w:rsidR="008C2C4B">
          <w:rPr>
            <w:noProof/>
          </w:rPr>
          <w:t>6</w:t>
        </w:r>
      </w:fldSimple>
      <w:r w:rsidR="00825603">
        <w:noBreakHyphen/>
      </w:r>
      <w:fldSimple w:instr=" SEQ Table \* ARABIC \s 1 ">
        <w:r w:rsidR="008C2C4B">
          <w:rPr>
            <w:noProof/>
          </w:rPr>
          <w:t>4</w:t>
        </w:r>
      </w:fldSimple>
      <w:bookmarkEnd w:id="1120"/>
      <w:r w:rsidR="00CD1CD5">
        <w:t xml:space="preserve">. </w:t>
      </w:r>
      <w:r>
        <w:t>Travel time lags for the Rio Grande from Elephant Butte</w:t>
      </w:r>
      <w:r w:rsidR="00C042D1">
        <w:t xml:space="preserve"> Dam to Caballo Dam</w:t>
      </w:r>
      <w:bookmarkEnd w:id="1121"/>
      <w:bookmarkEnd w:id="1122"/>
    </w:p>
    <w:p w14:paraId="4ABACF1C" w14:textId="77777777" w:rsidR="00714473" w:rsidRPr="00AE5340" w:rsidRDefault="00714473" w:rsidP="00AE53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8"/>
        <w:gridCol w:w="455"/>
        <w:gridCol w:w="570"/>
        <w:gridCol w:w="570"/>
        <w:gridCol w:w="570"/>
        <w:gridCol w:w="742"/>
        <w:gridCol w:w="742"/>
        <w:gridCol w:w="742"/>
      </w:tblGrid>
      <w:tr w:rsidR="00714473" w:rsidRPr="007E330A" w14:paraId="31E226D9" w14:textId="77777777" w:rsidTr="00714473">
        <w:trPr>
          <w:cantSplit/>
          <w:jc w:val="center"/>
        </w:trPr>
        <w:tc>
          <w:tcPr>
            <w:tcW w:w="0" w:type="auto"/>
            <w:vMerge w:val="restart"/>
            <w:vAlign w:val="bottom"/>
          </w:tcPr>
          <w:p w14:paraId="04547F0F" w14:textId="77777777" w:rsidR="00714473" w:rsidRPr="007E330A" w:rsidRDefault="00714473" w:rsidP="00714473">
            <w:pPr>
              <w:pStyle w:val="Footer"/>
              <w:spacing w:line="240" w:lineRule="auto"/>
              <w:jc w:val="center"/>
              <w:rPr>
                <w:b/>
                <w:sz w:val="22"/>
                <w:szCs w:val="22"/>
              </w:rPr>
            </w:pPr>
          </w:p>
          <w:p w14:paraId="389B1600" w14:textId="6E089CA0" w:rsidR="00714473" w:rsidRPr="007E330A" w:rsidRDefault="00714473" w:rsidP="00714473">
            <w:pPr>
              <w:spacing w:line="240" w:lineRule="auto"/>
              <w:jc w:val="center"/>
              <w:rPr>
                <w:b/>
                <w:sz w:val="22"/>
                <w:szCs w:val="22"/>
              </w:rPr>
            </w:pPr>
            <w:r>
              <w:rPr>
                <w:b/>
                <w:sz w:val="22"/>
                <w:szCs w:val="22"/>
              </w:rPr>
              <w:t xml:space="preserve">URGWOM </w:t>
            </w:r>
            <w:r w:rsidRPr="007E330A">
              <w:rPr>
                <w:b/>
                <w:sz w:val="22"/>
                <w:szCs w:val="22"/>
              </w:rPr>
              <w:t>Reach</w:t>
            </w:r>
          </w:p>
        </w:tc>
        <w:tc>
          <w:tcPr>
            <w:tcW w:w="0" w:type="auto"/>
            <w:gridSpan w:val="7"/>
          </w:tcPr>
          <w:p w14:paraId="30A7D6A4" w14:textId="77777777" w:rsidR="00714473" w:rsidRPr="007E330A" w:rsidRDefault="00714473" w:rsidP="00714473">
            <w:pPr>
              <w:rPr>
                <w:b/>
                <w:sz w:val="22"/>
                <w:szCs w:val="22"/>
              </w:rPr>
            </w:pPr>
            <w:r w:rsidRPr="007E330A">
              <w:rPr>
                <w:b/>
                <w:sz w:val="22"/>
                <w:szCs w:val="22"/>
              </w:rPr>
              <w:t>Time lag (hours) for indicated flow rate (cfs)</w:t>
            </w:r>
          </w:p>
        </w:tc>
      </w:tr>
      <w:tr w:rsidR="00714473" w:rsidRPr="007E330A" w14:paraId="0C1AA721" w14:textId="77777777" w:rsidTr="00714473">
        <w:trPr>
          <w:cantSplit/>
          <w:jc w:val="center"/>
        </w:trPr>
        <w:tc>
          <w:tcPr>
            <w:tcW w:w="0" w:type="auto"/>
            <w:vMerge/>
          </w:tcPr>
          <w:p w14:paraId="4BF9216E" w14:textId="77777777" w:rsidR="00714473" w:rsidRPr="007E330A" w:rsidRDefault="00714473" w:rsidP="00714473">
            <w:pPr>
              <w:rPr>
                <w:b/>
                <w:sz w:val="22"/>
                <w:szCs w:val="22"/>
              </w:rPr>
            </w:pPr>
          </w:p>
        </w:tc>
        <w:tc>
          <w:tcPr>
            <w:tcW w:w="0" w:type="auto"/>
          </w:tcPr>
          <w:p w14:paraId="2F84678E" w14:textId="77777777" w:rsidR="00714473" w:rsidRPr="007E330A" w:rsidRDefault="00714473" w:rsidP="00714473">
            <w:pPr>
              <w:rPr>
                <w:b/>
                <w:sz w:val="22"/>
                <w:szCs w:val="22"/>
              </w:rPr>
            </w:pPr>
            <w:r w:rsidRPr="007E330A">
              <w:rPr>
                <w:b/>
                <w:sz w:val="22"/>
                <w:szCs w:val="22"/>
              </w:rPr>
              <w:t>50</w:t>
            </w:r>
          </w:p>
        </w:tc>
        <w:tc>
          <w:tcPr>
            <w:tcW w:w="0" w:type="auto"/>
          </w:tcPr>
          <w:p w14:paraId="05859053" w14:textId="77777777" w:rsidR="00714473" w:rsidRPr="007E330A" w:rsidRDefault="00714473" w:rsidP="00714473">
            <w:pPr>
              <w:rPr>
                <w:b/>
                <w:sz w:val="22"/>
                <w:szCs w:val="22"/>
              </w:rPr>
            </w:pPr>
            <w:r w:rsidRPr="007E330A">
              <w:rPr>
                <w:b/>
                <w:sz w:val="22"/>
                <w:szCs w:val="22"/>
              </w:rPr>
              <w:t>200</w:t>
            </w:r>
          </w:p>
        </w:tc>
        <w:tc>
          <w:tcPr>
            <w:tcW w:w="0" w:type="auto"/>
          </w:tcPr>
          <w:p w14:paraId="6FFE7C8B" w14:textId="77777777" w:rsidR="00714473" w:rsidRPr="007E330A" w:rsidRDefault="00714473" w:rsidP="00714473">
            <w:pPr>
              <w:rPr>
                <w:b/>
                <w:sz w:val="22"/>
                <w:szCs w:val="22"/>
              </w:rPr>
            </w:pPr>
            <w:r w:rsidRPr="007E330A">
              <w:rPr>
                <w:b/>
                <w:sz w:val="22"/>
                <w:szCs w:val="22"/>
              </w:rPr>
              <w:t>500</w:t>
            </w:r>
          </w:p>
        </w:tc>
        <w:tc>
          <w:tcPr>
            <w:tcW w:w="0" w:type="auto"/>
          </w:tcPr>
          <w:p w14:paraId="10FCC9C6" w14:textId="77777777" w:rsidR="00714473" w:rsidRPr="007E330A" w:rsidRDefault="00714473" w:rsidP="00714473">
            <w:pPr>
              <w:rPr>
                <w:b/>
                <w:sz w:val="22"/>
                <w:szCs w:val="22"/>
              </w:rPr>
            </w:pPr>
            <w:r w:rsidRPr="007E330A">
              <w:rPr>
                <w:b/>
                <w:sz w:val="22"/>
                <w:szCs w:val="22"/>
              </w:rPr>
              <w:t>750</w:t>
            </w:r>
          </w:p>
        </w:tc>
        <w:tc>
          <w:tcPr>
            <w:tcW w:w="0" w:type="auto"/>
          </w:tcPr>
          <w:p w14:paraId="4CD56C59" w14:textId="77777777" w:rsidR="00714473" w:rsidRPr="007E330A" w:rsidRDefault="00714473" w:rsidP="00714473">
            <w:pPr>
              <w:rPr>
                <w:b/>
                <w:sz w:val="22"/>
                <w:szCs w:val="22"/>
              </w:rPr>
            </w:pPr>
            <w:r w:rsidRPr="007E330A">
              <w:rPr>
                <w:b/>
                <w:sz w:val="22"/>
                <w:szCs w:val="22"/>
              </w:rPr>
              <w:t>1,000</w:t>
            </w:r>
          </w:p>
        </w:tc>
        <w:tc>
          <w:tcPr>
            <w:tcW w:w="0" w:type="auto"/>
          </w:tcPr>
          <w:p w14:paraId="32AA6DBF" w14:textId="77777777" w:rsidR="00714473" w:rsidRPr="007E330A" w:rsidRDefault="00714473" w:rsidP="00714473">
            <w:pPr>
              <w:rPr>
                <w:b/>
                <w:sz w:val="22"/>
                <w:szCs w:val="22"/>
              </w:rPr>
            </w:pPr>
            <w:r w:rsidRPr="007E330A">
              <w:rPr>
                <w:b/>
                <w:sz w:val="22"/>
                <w:szCs w:val="22"/>
              </w:rPr>
              <w:t>3,000</w:t>
            </w:r>
          </w:p>
        </w:tc>
        <w:tc>
          <w:tcPr>
            <w:tcW w:w="0" w:type="auto"/>
          </w:tcPr>
          <w:p w14:paraId="4F4102F1" w14:textId="77777777" w:rsidR="00714473" w:rsidRPr="007E330A" w:rsidRDefault="00714473" w:rsidP="00714473">
            <w:pPr>
              <w:rPr>
                <w:b/>
                <w:sz w:val="22"/>
                <w:szCs w:val="22"/>
              </w:rPr>
            </w:pPr>
            <w:r w:rsidRPr="007E330A">
              <w:rPr>
                <w:b/>
                <w:sz w:val="22"/>
                <w:szCs w:val="22"/>
              </w:rPr>
              <w:t>6,000</w:t>
            </w:r>
          </w:p>
        </w:tc>
      </w:tr>
      <w:tr w:rsidR="00714473" w:rsidRPr="007E330A" w14:paraId="31723594" w14:textId="77777777" w:rsidTr="00714473">
        <w:trPr>
          <w:cantSplit/>
          <w:jc w:val="center"/>
        </w:trPr>
        <w:tc>
          <w:tcPr>
            <w:tcW w:w="0" w:type="auto"/>
            <w:vAlign w:val="center"/>
          </w:tcPr>
          <w:p w14:paraId="758A4CB7" w14:textId="5C5B41D6" w:rsidR="00714473" w:rsidRPr="007E330A" w:rsidRDefault="00CD1CD5" w:rsidP="00714473">
            <w:pPr>
              <w:rPr>
                <w:sz w:val="20"/>
                <w:szCs w:val="20"/>
              </w:rPr>
            </w:pPr>
            <w:r>
              <w:rPr>
                <w:sz w:val="20"/>
                <w:szCs w:val="20"/>
              </w:rPr>
              <w:t>Elephant Butte to Caballo</w:t>
            </w:r>
            <w:r w:rsidR="00714473" w:rsidRPr="007E330A">
              <w:rPr>
                <w:sz w:val="20"/>
                <w:szCs w:val="20"/>
              </w:rPr>
              <w:t xml:space="preserve">                      </w:t>
            </w:r>
          </w:p>
        </w:tc>
        <w:tc>
          <w:tcPr>
            <w:tcW w:w="0" w:type="auto"/>
            <w:vAlign w:val="bottom"/>
          </w:tcPr>
          <w:p w14:paraId="55ADFD5E" w14:textId="00C05FBC" w:rsidR="00714473" w:rsidRPr="001F1E4F" w:rsidRDefault="00714473" w:rsidP="00714473">
            <w:pPr>
              <w:jc w:val="center"/>
              <w:rPr>
                <w:sz w:val="20"/>
                <w:szCs w:val="20"/>
              </w:rPr>
            </w:pPr>
            <w:r w:rsidRPr="001F1E4F">
              <w:rPr>
                <w:color w:val="000000"/>
                <w:sz w:val="20"/>
                <w:szCs w:val="20"/>
              </w:rPr>
              <w:t>39</w:t>
            </w:r>
          </w:p>
        </w:tc>
        <w:tc>
          <w:tcPr>
            <w:tcW w:w="0" w:type="auto"/>
            <w:vAlign w:val="bottom"/>
          </w:tcPr>
          <w:p w14:paraId="0EDDE6C7" w14:textId="6F2558E1" w:rsidR="00714473" w:rsidRPr="001F1E4F" w:rsidRDefault="00714473" w:rsidP="00714473">
            <w:pPr>
              <w:jc w:val="center"/>
              <w:rPr>
                <w:sz w:val="20"/>
                <w:szCs w:val="20"/>
              </w:rPr>
            </w:pPr>
            <w:r w:rsidRPr="001F1E4F">
              <w:rPr>
                <w:color w:val="000000"/>
                <w:sz w:val="20"/>
                <w:szCs w:val="20"/>
              </w:rPr>
              <w:t>27</w:t>
            </w:r>
          </w:p>
        </w:tc>
        <w:tc>
          <w:tcPr>
            <w:tcW w:w="0" w:type="auto"/>
            <w:vAlign w:val="bottom"/>
          </w:tcPr>
          <w:p w14:paraId="71EB1BC9" w14:textId="06CFA8AD" w:rsidR="00714473" w:rsidRPr="001F1E4F" w:rsidRDefault="00714473" w:rsidP="00714473">
            <w:pPr>
              <w:jc w:val="center"/>
              <w:rPr>
                <w:sz w:val="20"/>
                <w:szCs w:val="20"/>
              </w:rPr>
            </w:pPr>
            <w:r w:rsidRPr="001F1E4F">
              <w:rPr>
                <w:color w:val="000000"/>
                <w:sz w:val="20"/>
                <w:szCs w:val="20"/>
              </w:rPr>
              <w:t>21</w:t>
            </w:r>
          </w:p>
        </w:tc>
        <w:tc>
          <w:tcPr>
            <w:tcW w:w="0" w:type="auto"/>
            <w:vAlign w:val="bottom"/>
          </w:tcPr>
          <w:p w14:paraId="6395D066" w14:textId="6786BA4E" w:rsidR="00714473" w:rsidRPr="001F1E4F" w:rsidRDefault="00714473" w:rsidP="00714473">
            <w:pPr>
              <w:jc w:val="center"/>
              <w:rPr>
                <w:sz w:val="20"/>
                <w:szCs w:val="20"/>
              </w:rPr>
            </w:pPr>
            <w:r w:rsidRPr="001F1E4F">
              <w:rPr>
                <w:color w:val="000000"/>
                <w:sz w:val="20"/>
                <w:szCs w:val="20"/>
              </w:rPr>
              <w:t>19</w:t>
            </w:r>
          </w:p>
        </w:tc>
        <w:tc>
          <w:tcPr>
            <w:tcW w:w="0" w:type="auto"/>
            <w:vAlign w:val="bottom"/>
          </w:tcPr>
          <w:p w14:paraId="0568C5EE" w14:textId="36A62AC9" w:rsidR="00714473" w:rsidRPr="001F1E4F" w:rsidRDefault="00714473" w:rsidP="00714473">
            <w:pPr>
              <w:jc w:val="center"/>
              <w:rPr>
                <w:sz w:val="20"/>
                <w:szCs w:val="20"/>
              </w:rPr>
            </w:pPr>
            <w:r w:rsidRPr="001F1E4F">
              <w:rPr>
                <w:color w:val="000000"/>
                <w:sz w:val="20"/>
                <w:szCs w:val="20"/>
              </w:rPr>
              <w:t>18</w:t>
            </w:r>
          </w:p>
        </w:tc>
        <w:tc>
          <w:tcPr>
            <w:tcW w:w="0" w:type="auto"/>
            <w:vAlign w:val="bottom"/>
          </w:tcPr>
          <w:p w14:paraId="1F7DEC04" w14:textId="1FC442CE" w:rsidR="00714473" w:rsidRPr="001F1E4F" w:rsidRDefault="00714473" w:rsidP="00714473">
            <w:pPr>
              <w:jc w:val="center"/>
              <w:rPr>
                <w:sz w:val="20"/>
                <w:szCs w:val="20"/>
              </w:rPr>
            </w:pPr>
            <w:r w:rsidRPr="001F1E4F">
              <w:rPr>
                <w:color w:val="000000"/>
                <w:sz w:val="20"/>
                <w:szCs w:val="20"/>
              </w:rPr>
              <w:t>13</w:t>
            </w:r>
          </w:p>
        </w:tc>
        <w:tc>
          <w:tcPr>
            <w:tcW w:w="0" w:type="auto"/>
            <w:vAlign w:val="bottom"/>
          </w:tcPr>
          <w:p w14:paraId="3CD423E7" w14:textId="47438DE3" w:rsidR="00714473" w:rsidRPr="001F1E4F" w:rsidRDefault="00714473" w:rsidP="00714473">
            <w:pPr>
              <w:jc w:val="center"/>
              <w:rPr>
                <w:sz w:val="20"/>
                <w:szCs w:val="20"/>
              </w:rPr>
            </w:pPr>
            <w:r w:rsidRPr="001F1E4F">
              <w:rPr>
                <w:color w:val="000000"/>
                <w:sz w:val="20"/>
                <w:szCs w:val="20"/>
              </w:rPr>
              <w:t>11</w:t>
            </w:r>
          </w:p>
        </w:tc>
      </w:tr>
    </w:tbl>
    <w:p w14:paraId="789B4DEB" w14:textId="77777777" w:rsidR="007806F5" w:rsidRPr="007E330A" w:rsidRDefault="007806F5" w:rsidP="0077448E">
      <w:pPr>
        <w:spacing w:after="240"/>
      </w:pPr>
    </w:p>
    <w:p w14:paraId="6F2F0637" w14:textId="4B8C8D63" w:rsidR="003145C5" w:rsidRPr="007E330A" w:rsidRDefault="003145C5" w:rsidP="00D306D2">
      <w:pPr>
        <w:pStyle w:val="Heading4"/>
      </w:pPr>
      <w:bookmarkStart w:id="1123" w:name="_Toc497211413"/>
      <w:bookmarkStart w:id="1124" w:name="_Toc497224593"/>
      <w:bookmarkStart w:id="1125" w:name="_Toc508020809"/>
      <w:bookmarkStart w:id="1126" w:name="_Toc512333519"/>
      <w:r w:rsidRPr="007E330A">
        <w:t>Water Surface Evaporation/Channel Losses in the Lower Rio Grande</w:t>
      </w:r>
      <w:bookmarkEnd w:id="1123"/>
      <w:bookmarkEnd w:id="1124"/>
      <w:bookmarkEnd w:id="1125"/>
      <w:bookmarkEnd w:id="1126"/>
    </w:p>
    <w:p w14:paraId="7A0E606A" w14:textId="068F3297" w:rsidR="003145C5" w:rsidRPr="007E330A" w:rsidRDefault="003145C5" w:rsidP="009B7BF2">
      <w:r w:rsidRPr="007E330A">
        <w:t xml:space="preserve">River seepage losses (or gains) from the underlying alluvial aquifer are computed based on a conductance term and the head gradient between the water surface elevation of each </w:t>
      </w:r>
      <w:r w:rsidR="0070159C" w:rsidRPr="007E330A">
        <w:t>Reach Object</w:t>
      </w:r>
      <w:r w:rsidRPr="007E330A">
        <w:t xml:space="preserve"> (a function of bed elevation and stage) and the water surface elevation of the underlying alluvial </w:t>
      </w:r>
      <w:r w:rsidR="00B55737" w:rsidRPr="007E330A">
        <w:t>Ground Water Object</w:t>
      </w:r>
      <w:r w:rsidR="00CD1CD5" w:rsidRPr="007E330A">
        <w:t xml:space="preserve">. </w:t>
      </w:r>
      <w:r w:rsidRPr="007E330A">
        <w:t>Increases in river seepage caused by increases in aquifer pumping that draw down the alluvial aquifer levels are reflected by this method.</w:t>
      </w:r>
    </w:p>
    <w:p w14:paraId="7C85CB6B" w14:textId="77777777" w:rsidR="003145C5" w:rsidRPr="007E330A" w:rsidRDefault="003145C5" w:rsidP="005D5463"/>
    <w:p w14:paraId="1495CD34" w14:textId="59D11B89" w:rsidR="003145C5" w:rsidRDefault="003145C5" w:rsidP="0077448E">
      <w:pPr>
        <w:spacing w:after="240"/>
      </w:pPr>
      <w:r w:rsidRPr="007E330A">
        <w:t>River</w:t>
      </w:r>
      <w:r w:rsidR="00F46816" w:rsidRPr="007E330A">
        <w:t xml:space="preserve"> water surface</w:t>
      </w:r>
      <w:r w:rsidRPr="007E330A">
        <w:t xml:space="preserve"> evaporation is computed </w:t>
      </w:r>
      <w:r w:rsidR="00F46816" w:rsidRPr="007E330A">
        <w:t xml:space="preserve">for </w:t>
      </w:r>
      <w:r w:rsidR="00243C0B">
        <w:t>six</w:t>
      </w:r>
      <w:r w:rsidR="00243C0B" w:rsidRPr="007E330A">
        <w:t xml:space="preserve"> </w:t>
      </w:r>
      <w:r w:rsidRPr="007E330A">
        <w:t xml:space="preserve">different </w:t>
      </w:r>
      <w:r w:rsidR="00F46816" w:rsidRPr="007E330A">
        <w:t xml:space="preserve">reaches </w:t>
      </w:r>
      <w:r w:rsidRPr="007E330A">
        <w:t xml:space="preserve">in the Lower Rio Grande: Elephant Butte to Caballo, Percha Dam to Leasburg Dam, Leasburg Dam to Mesilla Dam, the upper portion of Mesilla </w:t>
      </w:r>
      <w:r w:rsidR="00F46816" w:rsidRPr="007E330A">
        <w:t>Valley</w:t>
      </w:r>
      <w:r w:rsidRPr="007E330A">
        <w:t>, the lower portion of Mesilla Valley</w:t>
      </w:r>
      <w:r w:rsidR="00243C0B">
        <w:t xml:space="preserve">, and from El Paso to Fort Quitman </w:t>
      </w:r>
      <w:r w:rsidRPr="007E330A">
        <w:t xml:space="preserve">. The evaporation from </w:t>
      </w:r>
      <w:r w:rsidR="00F46816" w:rsidRPr="007E330A">
        <w:t xml:space="preserve">the </w:t>
      </w:r>
      <w:r w:rsidRPr="007E330A">
        <w:t>Elephant Butte to Caballo</w:t>
      </w:r>
      <w:r w:rsidR="00F46816" w:rsidRPr="007E330A">
        <w:t xml:space="preserve"> reach</w:t>
      </w:r>
      <w:r w:rsidRPr="007E330A">
        <w:t xml:space="preserve"> is a percentage of the flow, and the percentage varies from month to month. The percentage ranges from 5% to 10%. The evaporation from the latter four reaches is a constant percentage of the flow throughout the year, and the percentages range from 1% to </w:t>
      </w:r>
      <w:r w:rsidR="00243C0B">
        <w:t>4</w:t>
      </w:r>
      <w:r w:rsidRPr="007E330A">
        <w:t xml:space="preserve">% depending on the location. The percentages were all calibration parameters. </w:t>
      </w:r>
    </w:p>
    <w:p w14:paraId="05A70806" w14:textId="6188B702" w:rsidR="00714473" w:rsidRDefault="001F1E4F" w:rsidP="0077448E">
      <w:pPr>
        <w:spacing w:after="240"/>
      </w:pPr>
      <w:r>
        <w:t xml:space="preserve">The loss coefficients for the Elephant Butte to Caballo reach were developed according to the methods described in Section </w:t>
      </w:r>
      <w:r>
        <w:fldChar w:fldCharType="begin"/>
      </w:r>
      <w:r>
        <w:instrText xml:space="preserve"> REF _Ref36124435 \r \h </w:instrText>
      </w:r>
      <w:r>
        <w:fldChar w:fldCharType="separate"/>
      </w:r>
      <w:r w:rsidR="008C2C4B">
        <w:t>2.3.1.2.2</w:t>
      </w:r>
      <w:r>
        <w:fldChar w:fldCharType="end"/>
      </w:r>
      <w:r w:rsidR="00CD1CD5">
        <w:t xml:space="preserve">. </w:t>
      </w:r>
      <w:r w:rsidR="00714473">
        <w:fldChar w:fldCharType="begin"/>
      </w:r>
      <w:r w:rsidR="00714473">
        <w:instrText xml:space="preserve"> REF _Ref36122095 \h </w:instrText>
      </w:r>
      <w:r w:rsidR="00714473">
        <w:fldChar w:fldCharType="separate"/>
      </w:r>
      <w:r w:rsidR="008C2C4B">
        <w:t xml:space="preserve">Table </w:t>
      </w:r>
      <w:r w:rsidR="008C2C4B">
        <w:rPr>
          <w:noProof/>
        </w:rPr>
        <w:t>6</w:t>
      </w:r>
      <w:r w:rsidR="008C2C4B">
        <w:noBreakHyphen/>
      </w:r>
      <w:r w:rsidR="008C2C4B">
        <w:rPr>
          <w:noProof/>
        </w:rPr>
        <w:t>5</w:t>
      </w:r>
      <w:r w:rsidR="00714473">
        <w:fldChar w:fldCharType="end"/>
      </w:r>
      <w:r>
        <w:t xml:space="preserve"> </w:t>
      </w:r>
      <w:r w:rsidR="00714473">
        <w:t>is a tabulation of the</w:t>
      </w:r>
      <w:r>
        <w:t xml:space="preserve"> computed</w:t>
      </w:r>
      <w:r w:rsidR="00714473">
        <w:t xml:space="preserve"> loss coefficients for the Elephant Butte Dam to </w:t>
      </w:r>
      <w:r>
        <w:t>Caballo Dam reach</w:t>
      </w:r>
      <w:r w:rsidR="00714473">
        <w:t>.</w:t>
      </w:r>
    </w:p>
    <w:p w14:paraId="33DAA228" w14:textId="6F2B2768" w:rsidR="00714473" w:rsidRDefault="00714473" w:rsidP="00FE1269">
      <w:pPr>
        <w:pStyle w:val="Caption"/>
      </w:pPr>
      <w:bookmarkStart w:id="1127" w:name="_Ref36122095"/>
      <w:bookmarkStart w:id="1128" w:name="_Toc145947830"/>
      <w:bookmarkStart w:id="1129" w:name="_Toc170467233"/>
      <w:r>
        <w:t xml:space="preserve">Table </w:t>
      </w:r>
      <w:fldSimple w:instr=" STYLEREF 1 \s ">
        <w:r w:rsidR="008C2C4B">
          <w:rPr>
            <w:noProof/>
          </w:rPr>
          <w:t>6</w:t>
        </w:r>
      </w:fldSimple>
      <w:r w:rsidR="00825603">
        <w:noBreakHyphen/>
      </w:r>
      <w:fldSimple w:instr=" SEQ Table \* ARABIC \s 1 ">
        <w:r w:rsidR="008C2C4B">
          <w:rPr>
            <w:noProof/>
          </w:rPr>
          <w:t>5</w:t>
        </w:r>
      </w:fldSimple>
      <w:bookmarkEnd w:id="1127"/>
      <w:r w:rsidR="00CD1CD5">
        <w:t xml:space="preserve">. </w:t>
      </w:r>
      <w:r>
        <w:t xml:space="preserve">Adopted monthly </w:t>
      </w:r>
      <w:r w:rsidR="001F1E4F">
        <w:t>loss coefficients for the reach</w:t>
      </w:r>
      <w:r>
        <w:t xml:space="preserve"> of the Rio Grande from Elephant Butte</w:t>
      </w:r>
      <w:r w:rsidR="001F1E4F">
        <w:t xml:space="preserve"> to Caballo Dam</w:t>
      </w:r>
      <w:bookmarkEnd w:id="1128"/>
      <w:bookmarkEnd w:id="1129"/>
    </w:p>
    <w:p w14:paraId="4B066230" w14:textId="77777777" w:rsidR="001F1E4F" w:rsidRPr="001F1E4F" w:rsidRDefault="001F1E4F" w:rsidP="001F1E4F"/>
    <w:tbl>
      <w:tblPr>
        <w:tblStyle w:val="TableGrid"/>
        <w:tblW w:w="0" w:type="auto"/>
        <w:tblLook w:val="04A0" w:firstRow="1" w:lastRow="0" w:firstColumn="1" w:lastColumn="0" w:noHBand="0" w:noVBand="1"/>
      </w:tblPr>
      <w:tblGrid>
        <w:gridCol w:w="1150"/>
        <w:gridCol w:w="668"/>
        <w:gridCol w:w="668"/>
        <w:gridCol w:w="681"/>
        <w:gridCol w:w="668"/>
        <w:gridCol w:w="708"/>
        <w:gridCol w:w="708"/>
        <w:gridCol w:w="681"/>
        <w:gridCol w:w="690"/>
        <w:gridCol w:w="699"/>
        <w:gridCol w:w="668"/>
        <w:gridCol w:w="689"/>
        <w:gridCol w:w="672"/>
      </w:tblGrid>
      <w:tr w:rsidR="001F1E4F" w:rsidRPr="001F1E4F" w14:paraId="2F2D16D4" w14:textId="77777777" w:rsidTr="001F1E4F">
        <w:trPr>
          <w:trHeight w:val="300"/>
        </w:trPr>
        <w:tc>
          <w:tcPr>
            <w:tcW w:w="1057" w:type="dxa"/>
            <w:vAlign w:val="center"/>
            <w:hideMark/>
          </w:tcPr>
          <w:p w14:paraId="5AF58A2C" w14:textId="77777777" w:rsidR="001F1E4F" w:rsidRPr="001F1E4F" w:rsidRDefault="001F1E4F" w:rsidP="001F1E4F">
            <w:pPr>
              <w:jc w:val="center"/>
              <w:rPr>
                <w:b/>
                <w:bCs/>
                <w:sz w:val="22"/>
                <w:szCs w:val="22"/>
              </w:rPr>
            </w:pPr>
            <w:r w:rsidRPr="001F1E4F">
              <w:rPr>
                <w:b/>
                <w:bCs/>
                <w:sz w:val="22"/>
                <w:szCs w:val="22"/>
              </w:rPr>
              <w:t>Month</w:t>
            </w:r>
          </w:p>
        </w:tc>
        <w:tc>
          <w:tcPr>
            <w:tcW w:w="950" w:type="dxa"/>
            <w:vAlign w:val="center"/>
            <w:hideMark/>
          </w:tcPr>
          <w:p w14:paraId="18C2AA9B" w14:textId="77777777" w:rsidR="001F1E4F" w:rsidRPr="001F1E4F" w:rsidRDefault="001F1E4F" w:rsidP="001F1E4F">
            <w:pPr>
              <w:jc w:val="center"/>
              <w:rPr>
                <w:sz w:val="22"/>
                <w:szCs w:val="22"/>
              </w:rPr>
            </w:pPr>
            <w:r w:rsidRPr="001F1E4F">
              <w:rPr>
                <w:sz w:val="22"/>
                <w:szCs w:val="22"/>
              </w:rPr>
              <w:t>Jan</w:t>
            </w:r>
          </w:p>
        </w:tc>
        <w:tc>
          <w:tcPr>
            <w:tcW w:w="952" w:type="dxa"/>
            <w:vAlign w:val="center"/>
            <w:hideMark/>
          </w:tcPr>
          <w:p w14:paraId="7F17B001" w14:textId="77777777" w:rsidR="001F1E4F" w:rsidRPr="001F1E4F" w:rsidRDefault="001F1E4F" w:rsidP="001F1E4F">
            <w:pPr>
              <w:jc w:val="center"/>
              <w:rPr>
                <w:sz w:val="22"/>
                <w:szCs w:val="22"/>
              </w:rPr>
            </w:pPr>
            <w:r w:rsidRPr="001F1E4F">
              <w:rPr>
                <w:sz w:val="22"/>
                <w:szCs w:val="22"/>
              </w:rPr>
              <w:t>Feb</w:t>
            </w:r>
          </w:p>
        </w:tc>
        <w:tc>
          <w:tcPr>
            <w:tcW w:w="952" w:type="dxa"/>
            <w:vAlign w:val="center"/>
            <w:hideMark/>
          </w:tcPr>
          <w:p w14:paraId="4AC8234E" w14:textId="77777777" w:rsidR="001F1E4F" w:rsidRPr="001F1E4F" w:rsidRDefault="001F1E4F" w:rsidP="001F1E4F">
            <w:pPr>
              <w:jc w:val="center"/>
              <w:rPr>
                <w:sz w:val="22"/>
                <w:szCs w:val="22"/>
              </w:rPr>
            </w:pPr>
            <w:r w:rsidRPr="001F1E4F">
              <w:rPr>
                <w:sz w:val="22"/>
                <w:szCs w:val="22"/>
              </w:rPr>
              <w:t>Mar</w:t>
            </w:r>
          </w:p>
        </w:tc>
        <w:tc>
          <w:tcPr>
            <w:tcW w:w="952" w:type="dxa"/>
            <w:vAlign w:val="center"/>
            <w:hideMark/>
          </w:tcPr>
          <w:p w14:paraId="7AFF346F" w14:textId="77777777" w:rsidR="001F1E4F" w:rsidRPr="001F1E4F" w:rsidRDefault="001F1E4F" w:rsidP="001F1E4F">
            <w:pPr>
              <w:jc w:val="center"/>
              <w:rPr>
                <w:sz w:val="22"/>
                <w:szCs w:val="22"/>
              </w:rPr>
            </w:pPr>
            <w:r w:rsidRPr="001F1E4F">
              <w:rPr>
                <w:sz w:val="22"/>
                <w:szCs w:val="22"/>
              </w:rPr>
              <w:t>Apr</w:t>
            </w:r>
          </w:p>
        </w:tc>
        <w:tc>
          <w:tcPr>
            <w:tcW w:w="953" w:type="dxa"/>
            <w:vAlign w:val="center"/>
            <w:hideMark/>
          </w:tcPr>
          <w:p w14:paraId="2B8B8302" w14:textId="77777777" w:rsidR="001F1E4F" w:rsidRPr="001F1E4F" w:rsidRDefault="001F1E4F" w:rsidP="001F1E4F">
            <w:pPr>
              <w:jc w:val="center"/>
              <w:rPr>
                <w:sz w:val="22"/>
                <w:szCs w:val="22"/>
              </w:rPr>
            </w:pPr>
            <w:r w:rsidRPr="001F1E4F">
              <w:rPr>
                <w:sz w:val="22"/>
                <w:szCs w:val="22"/>
              </w:rPr>
              <w:t>May</w:t>
            </w:r>
          </w:p>
        </w:tc>
        <w:tc>
          <w:tcPr>
            <w:tcW w:w="953" w:type="dxa"/>
            <w:vAlign w:val="center"/>
            <w:hideMark/>
          </w:tcPr>
          <w:p w14:paraId="222DA0CC" w14:textId="77777777" w:rsidR="001F1E4F" w:rsidRPr="001F1E4F" w:rsidRDefault="001F1E4F" w:rsidP="001F1E4F">
            <w:pPr>
              <w:jc w:val="center"/>
              <w:rPr>
                <w:sz w:val="22"/>
                <w:szCs w:val="22"/>
              </w:rPr>
            </w:pPr>
            <w:r w:rsidRPr="001F1E4F">
              <w:rPr>
                <w:sz w:val="22"/>
                <w:szCs w:val="22"/>
              </w:rPr>
              <w:t>June</w:t>
            </w:r>
          </w:p>
        </w:tc>
        <w:tc>
          <w:tcPr>
            <w:tcW w:w="953" w:type="dxa"/>
            <w:vAlign w:val="center"/>
            <w:hideMark/>
          </w:tcPr>
          <w:p w14:paraId="4B7E6702" w14:textId="77777777" w:rsidR="001F1E4F" w:rsidRPr="001F1E4F" w:rsidRDefault="001F1E4F" w:rsidP="001F1E4F">
            <w:pPr>
              <w:jc w:val="center"/>
              <w:rPr>
                <w:sz w:val="22"/>
                <w:szCs w:val="22"/>
              </w:rPr>
            </w:pPr>
            <w:r w:rsidRPr="001F1E4F">
              <w:rPr>
                <w:sz w:val="22"/>
                <w:szCs w:val="22"/>
              </w:rPr>
              <w:t>July</w:t>
            </w:r>
          </w:p>
        </w:tc>
        <w:tc>
          <w:tcPr>
            <w:tcW w:w="953" w:type="dxa"/>
            <w:vAlign w:val="center"/>
            <w:hideMark/>
          </w:tcPr>
          <w:p w14:paraId="4B429AB5" w14:textId="77777777" w:rsidR="001F1E4F" w:rsidRPr="001F1E4F" w:rsidRDefault="001F1E4F" w:rsidP="001F1E4F">
            <w:pPr>
              <w:jc w:val="center"/>
              <w:rPr>
                <w:sz w:val="22"/>
                <w:szCs w:val="22"/>
              </w:rPr>
            </w:pPr>
            <w:r w:rsidRPr="001F1E4F">
              <w:rPr>
                <w:sz w:val="22"/>
                <w:szCs w:val="22"/>
              </w:rPr>
              <w:t>Aug</w:t>
            </w:r>
          </w:p>
        </w:tc>
        <w:tc>
          <w:tcPr>
            <w:tcW w:w="952" w:type="dxa"/>
            <w:vAlign w:val="center"/>
            <w:hideMark/>
          </w:tcPr>
          <w:p w14:paraId="5535E992" w14:textId="77777777" w:rsidR="001F1E4F" w:rsidRPr="001F1E4F" w:rsidRDefault="001F1E4F" w:rsidP="001F1E4F">
            <w:pPr>
              <w:jc w:val="center"/>
              <w:rPr>
                <w:sz w:val="22"/>
                <w:szCs w:val="22"/>
              </w:rPr>
            </w:pPr>
            <w:r w:rsidRPr="001F1E4F">
              <w:rPr>
                <w:sz w:val="22"/>
                <w:szCs w:val="22"/>
              </w:rPr>
              <w:t>Sept</w:t>
            </w:r>
          </w:p>
        </w:tc>
        <w:tc>
          <w:tcPr>
            <w:tcW w:w="951" w:type="dxa"/>
            <w:vAlign w:val="center"/>
            <w:hideMark/>
          </w:tcPr>
          <w:p w14:paraId="104E5B63" w14:textId="77777777" w:rsidR="001F1E4F" w:rsidRPr="001F1E4F" w:rsidRDefault="001F1E4F" w:rsidP="001F1E4F">
            <w:pPr>
              <w:jc w:val="center"/>
              <w:rPr>
                <w:sz w:val="22"/>
                <w:szCs w:val="22"/>
              </w:rPr>
            </w:pPr>
            <w:r w:rsidRPr="001F1E4F">
              <w:rPr>
                <w:sz w:val="22"/>
                <w:szCs w:val="22"/>
              </w:rPr>
              <w:t>Oct</w:t>
            </w:r>
          </w:p>
        </w:tc>
        <w:tc>
          <w:tcPr>
            <w:tcW w:w="951" w:type="dxa"/>
            <w:vAlign w:val="center"/>
            <w:hideMark/>
          </w:tcPr>
          <w:p w14:paraId="2914942C" w14:textId="77777777" w:rsidR="001F1E4F" w:rsidRPr="001F1E4F" w:rsidRDefault="001F1E4F" w:rsidP="001F1E4F">
            <w:pPr>
              <w:jc w:val="center"/>
              <w:rPr>
                <w:sz w:val="22"/>
                <w:szCs w:val="22"/>
              </w:rPr>
            </w:pPr>
            <w:r w:rsidRPr="001F1E4F">
              <w:rPr>
                <w:sz w:val="22"/>
                <w:szCs w:val="22"/>
              </w:rPr>
              <w:t>Nov</w:t>
            </w:r>
          </w:p>
        </w:tc>
        <w:tc>
          <w:tcPr>
            <w:tcW w:w="951" w:type="dxa"/>
            <w:vAlign w:val="center"/>
            <w:hideMark/>
          </w:tcPr>
          <w:p w14:paraId="15852019" w14:textId="77777777" w:rsidR="001F1E4F" w:rsidRPr="001F1E4F" w:rsidRDefault="001F1E4F" w:rsidP="001F1E4F">
            <w:pPr>
              <w:jc w:val="center"/>
              <w:rPr>
                <w:sz w:val="22"/>
                <w:szCs w:val="22"/>
              </w:rPr>
            </w:pPr>
            <w:r w:rsidRPr="001F1E4F">
              <w:rPr>
                <w:sz w:val="22"/>
                <w:szCs w:val="22"/>
              </w:rPr>
              <w:t>Dec</w:t>
            </w:r>
          </w:p>
        </w:tc>
      </w:tr>
      <w:tr w:rsidR="001F1E4F" w:rsidRPr="001F1E4F" w14:paraId="32699C4B" w14:textId="77777777" w:rsidTr="001F1E4F">
        <w:trPr>
          <w:trHeight w:val="476"/>
        </w:trPr>
        <w:tc>
          <w:tcPr>
            <w:tcW w:w="1057" w:type="dxa"/>
            <w:vAlign w:val="center"/>
            <w:hideMark/>
          </w:tcPr>
          <w:p w14:paraId="6FD1A23F" w14:textId="77777777" w:rsidR="001F1E4F" w:rsidRPr="001F1E4F" w:rsidRDefault="001F1E4F" w:rsidP="001F1E4F">
            <w:pPr>
              <w:spacing w:line="240" w:lineRule="auto"/>
              <w:jc w:val="center"/>
              <w:rPr>
                <w:b/>
                <w:bCs/>
                <w:sz w:val="20"/>
                <w:szCs w:val="20"/>
              </w:rPr>
            </w:pPr>
            <w:r w:rsidRPr="001F1E4F">
              <w:rPr>
                <w:b/>
                <w:bCs/>
                <w:sz w:val="20"/>
                <w:szCs w:val="20"/>
              </w:rPr>
              <w:t>Loss Coefficient</w:t>
            </w:r>
          </w:p>
        </w:tc>
        <w:tc>
          <w:tcPr>
            <w:tcW w:w="950" w:type="dxa"/>
            <w:vAlign w:val="center"/>
            <w:hideMark/>
          </w:tcPr>
          <w:p w14:paraId="584A45EB" w14:textId="01F34A45" w:rsidR="001F1E4F" w:rsidRPr="001F1E4F" w:rsidRDefault="001F1E4F" w:rsidP="001F1E4F">
            <w:pPr>
              <w:spacing w:line="240" w:lineRule="auto"/>
              <w:jc w:val="center"/>
              <w:rPr>
                <w:sz w:val="20"/>
                <w:szCs w:val="20"/>
              </w:rPr>
            </w:pPr>
            <w:r w:rsidRPr="001F1E4F">
              <w:rPr>
                <w:sz w:val="20"/>
                <w:szCs w:val="20"/>
              </w:rPr>
              <w:t>-0.1</w:t>
            </w:r>
            <w:r>
              <w:rPr>
                <w:sz w:val="20"/>
                <w:szCs w:val="20"/>
              </w:rPr>
              <w:t>0</w:t>
            </w:r>
          </w:p>
        </w:tc>
        <w:tc>
          <w:tcPr>
            <w:tcW w:w="952" w:type="dxa"/>
            <w:vAlign w:val="center"/>
            <w:hideMark/>
          </w:tcPr>
          <w:p w14:paraId="34692BF4" w14:textId="77777777" w:rsidR="001F1E4F" w:rsidRPr="001F1E4F" w:rsidRDefault="001F1E4F" w:rsidP="001F1E4F">
            <w:pPr>
              <w:spacing w:line="240" w:lineRule="auto"/>
              <w:jc w:val="center"/>
              <w:rPr>
                <w:sz w:val="20"/>
                <w:szCs w:val="20"/>
              </w:rPr>
            </w:pPr>
            <w:r w:rsidRPr="001F1E4F">
              <w:rPr>
                <w:sz w:val="20"/>
                <w:szCs w:val="20"/>
              </w:rPr>
              <w:t>-0.07</w:t>
            </w:r>
          </w:p>
        </w:tc>
        <w:tc>
          <w:tcPr>
            <w:tcW w:w="952" w:type="dxa"/>
            <w:vAlign w:val="center"/>
            <w:hideMark/>
          </w:tcPr>
          <w:p w14:paraId="41C7F27A" w14:textId="77777777" w:rsidR="001F1E4F" w:rsidRPr="001F1E4F" w:rsidRDefault="001F1E4F" w:rsidP="001F1E4F">
            <w:pPr>
              <w:spacing w:line="240" w:lineRule="auto"/>
              <w:jc w:val="center"/>
              <w:rPr>
                <w:sz w:val="20"/>
                <w:szCs w:val="20"/>
              </w:rPr>
            </w:pPr>
            <w:r w:rsidRPr="001F1E4F">
              <w:rPr>
                <w:sz w:val="20"/>
                <w:szCs w:val="20"/>
              </w:rPr>
              <w:t>-0.05</w:t>
            </w:r>
          </w:p>
        </w:tc>
        <w:tc>
          <w:tcPr>
            <w:tcW w:w="952" w:type="dxa"/>
            <w:vAlign w:val="center"/>
            <w:hideMark/>
          </w:tcPr>
          <w:p w14:paraId="2EAE0D0F" w14:textId="77777777" w:rsidR="001F1E4F" w:rsidRPr="001F1E4F" w:rsidRDefault="001F1E4F" w:rsidP="001F1E4F">
            <w:pPr>
              <w:spacing w:line="240" w:lineRule="auto"/>
              <w:jc w:val="center"/>
              <w:rPr>
                <w:sz w:val="20"/>
                <w:szCs w:val="20"/>
              </w:rPr>
            </w:pPr>
            <w:r w:rsidRPr="001F1E4F">
              <w:rPr>
                <w:sz w:val="20"/>
                <w:szCs w:val="20"/>
              </w:rPr>
              <w:t>-0.08</w:t>
            </w:r>
          </w:p>
        </w:tc>
        <w:tc>
          <w:tcPr>
            <w:tcW w:w="953" w:type="dxa"/>
            <w:vAlign w:val="center"/>
            <w:hideMark/>
          </w:tcPr>
          <w:p w14:paraId="6637D103" w14:textId="77777777" w:rsidR="001F1E4F" w:rsidRPr="001F1E4F" w:rsidRDefault="001F1E4F" w:rsidP="001F1E4F">
            <w:pPr>
              <w:spacing w:line="240" w:lineRule="auto"/>
              <w:jc w:val="center"/>
              <w:rPr>
                <w:sz w:val="20"/>
                <w:szCs w:val="20"/>
              </w:rPr>
            </w:pPr>
            <w:r w:rsidRPr="001F1E4F">
              <w:rPr>
                <w:sz w:val="20"/>
                <w:szCs w:val="20"/>
              </w:rPr>
              <w:t>-0.08</w:t>
            </w:r>
          </w:p>
        </w:tc>
        <w:tc>
          <w:tcPr>
            <w:tcW w:w="953" w:type="dxa"/>
            <w:vAlign w:val="center"/>
            <w:hideMark/>
          </w:tcPr>
          <w:p w14:paraId="065A54C2" w14:textId="77777777" w:rsidR="001F1E4F" w:rsidRPr="001F1E4F" w:rsidRDefault="001F1E4F" w:rsidP="001F1E4F">
            <w:pPr>
              <w:spacing w:line="240" w:lineRule="auto"/>
              <w:jc w:val="center"/>
              <w:rPr>
                <w:sz w:val="20"/>
                <w:szCs w:val="20"/>
              </w:rPr>
            </w:pPr>
            <w:r w:rsidRPr="001F1E4F">
              <w:rPr>
                <w:sz w:val="20"/>
                <w:szCs w:val="20"/>
              </w:rPr>
              <w:t>-0.08</w:t>
            </w:r>
          </w:p>
        </w:tc>
        <w:tc>
          <w:tcPr>
            <w:tcW w:w="953" w:type="dxa"/>
            <w:vAlign w:val="center"/>
            <w:hideMark/>
          </w:tcPr>
          <w:p w14:paraId="527242D5" w14:textId="77777777" w:rsidR="001F1E4F" w:rsidRPr="001F1E4F" w:rsidRDefault="001F1E4F" w:rsidP="001F1E4F">
            <w:pPr>
              <w:spacing w:line="240" w:lineRule="auto"/>
              <w:jc w:val="center"/>
              <w:rPr>
                <w:sz w:val="20"/>
                <w:szCs w:val="20"/>
              </w:rPr>
            </w:pPr>
            <w:r w:rsidRPr="001F1E4F">
              <w:rPr>
                <w:sz w:val="20"/>
                <w:szCs w:val="20"/>
              </w:rPr>
              <w:t>-0.05</w:t>
            </w:r>
          </w:p>
        </w:tc>
        <w:tc>
          <w:tcPr>
            <w:tcW w:w="953" w:type="dxa"/>
            <w:vAlign w:val="center"/>
            <w:hideMark/>
          </w:tcPr>
          <w:p w14:paraId="047AD39A" w14:textId="77777777" w:rsidR="001F1E4F" w:rsidRPr="001F1E4F" w:rsidRDefault="001F1E4F" w:rsidP="001F1E4F">
            <w:pPr>
              <w:spacing w:line="240" w:lineRule="auto"/>
              <w:jc w:val="center"/>
              <w:rPr>
                <w:sz w:val="20"/>
                <w:szCs w:val="20"/>
              </w:rPr>
            </w:pPr>
            <w:r w:rsidRPr="001F1E4F">
              <w:rPr>
                <w:sz w:val="20"/>
                <w:szCs w:val="20"/>
              </w:rPr>
              <w:t>-0.09</w:t>
            </w:r>
          </w:p>
        </w:tc>
        <w:tc>
          <w:tcPr>
            <w:tcW w:w="952" w:type="dxa"/>
            <w:vAlign w:val="center"/>
            <w:hideMark/>
          </w:tcPr>
          <w:p w14:paraId="771475D6" w14:textId="6D74DD8E" w:rsidR="001F1E4F" w:rsidRPr="001F1E4F" w:rsidRDefault="001F1E4F" w:rsidP="001F1E4F">
            <w:pPr>
              <w:spacing w:line="240" w:lineRule="auto"/>
              <w:jc w:val="center"/>
              <w:rPr>
                <w:sz w:val="20"/>
                <w:szCs w:val="20"/>
              </w:rPr>
            </w:pPr>
            <w:r w:rsidRPr="001F1E4F">
              <w:rPr>
                <w:sz w:val="20"/>
                <w:szCs w:val="20"/>
              </w:rPr>
              <w:t>-0.1</w:t>
            </w:r>
            <w:r>
              <w:rPr>
                <w:sz w:val="20"/>
                <w:szCs w:val="20"/>
              </w:rPr>
              <w:t>0</w:t>
            </w:r>
          </w:p>
        </w:tc>
        <w:tc>
          <w:tcPr>
            <w:tcW w:w="951" w:type="dxa"/>
            <w:vAlign w:val="center"/>
            <w:hideMark/>
          </w:tcPr>
          <w:p w14:paraId="66F98A1A" w14:textId="37647C09" w:rsidR="001F1E4F" w:rsidRPr="001F1E4F" w:rsidRDefault="001F1E4F" w:rsidP="001F1E4F">
            <w:pPr>
              <w:spacing w:line="240" w:lineRule="auto"/>
              <w:jc w:val="center"/>
              <w:rPr>
                <w:sz w:val="20"/>
                <w:szCs w:val="20"/>
              </w:rPr>
            </w:pPr>
            <w:r w:rsidRPr="001F1E4F">
              <w:rPr>
                <w:sz w:val="20"/>
                <w:szCs w:val="20"/>
              </w:rPr>
              <w:t>-0.1</w:t>
            </w:r>
            <w:r>
              <w:rPr>
                <w:sz w:val="20"/>
                <w:szCs w:val="20"/>
              </w:rPr>
              <w:t>0</w:t>
            </w:r>
          </w:p>
        </w:tc>
        <w:tc>
          <w:tcPr>
            <w:tcW w:w="951" w:type="dxa"/>
            <w:vAlign w:val="center"/>
            <w:hideMark/>
          </w:tcPr>
          <w:p w14:paraId="0E33EEED" w14:textId="24F741CF" w:rsidR="001F1E4F" w:rsidRPr="001F1E4F" w:rsidRDefault="001F1E4F" w:rsidP="001F1E4F">
            <w:pPr>
              <w:spacing w:line="240" w:lineRule="auto"/>
              <w:jc w:val="center"/>
              <w:rPr>
                <w:sz w:val="20"/>
                <w:szCs w:val="20"/>
              </w:rPr>
            </w:pPr>
            <w:r w:rsidRPr="001F1E4F">
              <w:rPr>
                <w:sz w:val="20"/>
                <w:szCs w:val="20"/>
              </w:rPr>
              <w:t>-0.1</w:t>
            </w:r>
            <w:r>
              <w:rPr>
                <w:sz w:val="20"/>
                <w:szCs w:val="20"/>
              </w:rPr>
              <w:t>0</w:t>
            </w:r>
          </w:p>
        </w:tc>
        <w:tc>
          <w:tcPr>
            <w:tcW w:w="951" w:type="dxa"/>
            <w:vAlign w:val="center"/>
            <w:hideMark/>
          </w:tcPr>
          <w:p w14:paraId="7961A7A7" w14:textId="3CA46230" w:rsidR="001F1E4F" w:rsidRPr="001F1E4F" w:rsidRDefault="001F1E4F" w:rsidP="001F1E4F">
            <w:pPr>
              <w:spacing w:line="240" w:lineRule="auto"/>
              <w:jc w:val="center"/>
              <w:rPr>
                <w:sz w:val="20"/>
                <w:szCs w:val="20"/>
              </w:rPr>
            </w:pPr>
            <w:r w:rsidRPr="001F1E4F">
              <w:rPr>
                <w:sz w:val="20"/>
                <w:szCs w:val="20"/>
              </w:rPr>
              <w:t>-0.1</w:t>
            </w:r>
            <w:r>
              <w:rPr>
                <w:sz w:val="20"/>
                <w:szCs w:val="20"/>
              </w:rPr>
              <w:t>0</w:t>
            </w:r>
          </w:p>
        </w:tc>
      </w:tr>
    </w:tbl>
    <w:p w14:paraId="03293AF1" w14:textId="77777777" w:rsidR="001F1E4F" w:rsidRPr="007E330A" w:rsidRDefault="001F1E4F" w:rsidP="0077448E">
      <w:pPr>
        <w:spacing w:after="240"/>
      </w:pPr>
    </w:p>
    <w:p w14:paraId="51EDFFC2" w14:textId="77777777" w:rsidR="003145C5" w:rsidRPr="007E330A" w:rsidRDefault="003145C5" w:rsidP="00D306D2">
      <w:pPr>
        <w:pStyle w:val="Heading4"/>
      </w:pPr>
      <w:bookmarkStart w:id="1130" w:name="_Toc497211414"/>
      <w:bookmarkStart w:id="1131" w:name="_Toc497224594"/>
      <w:bookmarkStart w:id="1132" w:name="_Toc508020810"/>
      <w:bookmarkStart w:id="1133" w:name="_Toc512333520"/>
      <w:r w:rsidRPr="007E330A">
        <w:t>Lower Rio Grande Farm Operations</w:t>
      </w:r>
      <w:bookmarkEnd w:id="1130"/>
      <w:bookmarkEnd w:id="1131"/>
      <w:bookmarkEnd w:id="1132"/>
      <w:bookmarkEnd w:id="1133"/>
    </w:p>
    <w:p w14:paraId="32799456" w14:textId="3448B087" w:rsidR="003145C5" w:rsidRPr="007E330A" w:rsidRDefault="003145C5" w:rsidP="00BF4015">
      <w:pPr>
        <w:pStyle w:val="Heading5"/>
      </w:pPr>
      <w:bookmarkStart w:id="1134" w:name="_Toc497211415"/>
      <w:bookmarkStart w:id="1135" w:name="_Toc497224595"/>
      <w:bookmarkStart w:id="1136" w:name="_Toc508020811"/>
      <w:bookmarkStart w:id="1137" w:name="_Ref534014679"/>
      <w:r w:rsidRPr="007E330A">
        <w:t>Lower Rio Grande Diversions</w:t>
      </w:r>
      <w:bookmarkEnd w:id="1134"/>
      <w:bookmarkEnd w:id="1135"/>
      <w:bookmarkEnd w:id="1136"/>
      <w:bookmarkEnd w:id="1137"/>
    </w:p>
    <w:p w14:paraId="7D3C7F6E" w14:textId="0470EFFE" w:rsidR="003145C5" w:rsidRPr="007E330A" w:rsidRDefault="003145C5" w:rsidP="009B7BF2">
      <w:r w:rsidRPr="007E330A">
        <w:t>There are five major diversion structures represented in the Lower Rio Grande</w:t>
      </w:r>
      <w:r w:rsidR="00CD1CD5" w:rsidRPr="007E330A">
        <w:t xml:space="preserve">. </w:t>
      </w:r>
      <w:r w:rsidRPr="007E330A">
        <w:t xml:space="preserve">From immediately below Caballo to the bottom of EPCWID, these are the Percha, Leasburg, Mesilla, </w:t>
      </w:r>
      <w:r w:rsidRPr="007E330A">
        <w:lastRenderedPageBreak/>
        <w:t>American, and International (Acequia Madre) Diversion Dams</w:t>
      </w:r>
      <w:r w:rsidR="00CD1CD5" w:rsidRPr="007E330A">
        <w:t xml:space="preserve">. </w:t>
      </w:r>
      <w:r w:rsidRPr="007E330A">
        <w:t xml:space="preserve">These river headgates serve irrigators in the Rincon Valley (Percha), Mesilla Valley (Leasburg and Mesilla), EPCWID irrigators downstream of El Paso (American), and the Republic of Mexico (International). The Bonito Lateral below Caballo Dam, which has a small average annual diversion of less than 1,000 acre-feet, is not modeled. </w:t>
      </w:r>
      <w:r w:rsidR="000B4477">
        <w:t xml:space="preserve">Two small diversions to Mexico below the International Diversion Dam are included in URGWOM, but only divert in historical runs. </w:t>
      </w:r>
    </w:p>
    <w:p w14:paraId="62E3D664" w14:textId="77777777" w:rsidR="00D91EC9" w:rsidRPr="007E330A" w:rsidRDefault="00D91EC9" w:rsidP="005D5463"/>
    <w:p w14:paraId="14F19726" w14:textId="2658DA38" w:rsidR="003145C5" w:rsidRPr="007E330A" w:rsidRDefault="003145C5" w:rsidP="005D5463">
      <w:r w:rsidRPr="007E330A">
        <w:t>In each valley there are Project water users who use surface water but may supplement their supplies with ground water pumping. There are also primary ground water users, which do not receive surface water deliveries from the Project, but have an impact on return flows and surface water-groundwater interaction due to pumping</w:t>
      </w:r>
      <w:r w:rsidR="00CD1CD5" w:rsidRPr="007E330A">
        <w:t xml:space="preserve">. </w:t>
      </w:r>
      <w:r w:rsidRPr="007E330A">
        <w:t xml:space="preserve">In both the Rincon and Leasburg </w:t>
      </w:r>
      <w:r w:rsidR="00F46816" w:rsidRPr="007E330A">
        <w:t>valleys</w:t>
      </w:r>
      <w:r w:rsidRPr="007E330A">
        <w:t>, there are multiple objects used to represent the EBID water users and primary ground water users</w:t>
      </w:r>
      <w:r w:rsidR="00CD1CD5" w:rsidRPr="007E330A">
        <w:t xml:space="preserve">. </w:t>
      </w:r>
      <w:r w:rsidRPr="007E330A">
        <w:t>In the Mesilla Valley, there are multiple objects representing water users east and west of the Rio Grande, again distinguished as Project water users or primary ground water users. In the El Paso valley</w:t>
      </w:r>
      <w:r w:rsidR="001222A1">
        <w:t>, the Juarez Valley, and Hudspeth county</w:t>
      </w:r>
      <w:r w:rsidRPr="007E330A">
        <w:t>, there are water users who use surface water but may also supplement their supplies with groundwater pumping.</w:t>
      </w:r>
      <w:r w:rsidR="004B515A">
        <w:t xml:space="preserve"> </w:t>
      </w:r>
    </w:p>
    <w:p w14:paraId="59A495AA" w14:textId="77777777" w:rsidR="00D91EC9" w:rsidRPr="007E330A" w:rsidRDefault="00D91EC9" w:rsidP="005D5463"/>
    <w:p w14:paraId="13404DC5" w14:textId="05618F60" w:rsidR="003145C5" w:rsidRPr="007E330A" w:rsidRDefault="003145C5" w:rsidP="0077448E">
      <w:r w:rsidRPr="007E330A">
        <w:t xml:space="preserve">Each valley is divided into irrigation </w:t>
      </w:r>
      <w:r w:rsidR="004848FA">
        <w:t>subareas</w:t>
      </w:r>
      <w:r w:rsidR="00CD1CD5" w:rsidRPr="007E330A">
        <w:t xml:space="preserve">. </w:t>
      </w:r>
      <w:r w:rsidRPr="007E330A">
        <w:t xml:space="preserve">The </w:t>
      </w:r>
      <w:r w:rsidR="004848FA">
        <w:t>subarea</w:t>
      </w:r>
      <w:r w:rsidR="00D9711A" w:rsidRPr="007E330A">
        <w:t>s</w:t>
      </w:r>
      <w:r w:rsidRPr="007E330A">
        <w:t xml:space="preserve"> are delineated to capture naturally occurring features (e.g. an irrigated area isolated within a bend in the river) and to divide the valley into roughly </w:t>
      </w:r>
      <w:proofErr w:type="gramStart"/>
      <w:r w:rsidRPr="007E330A">
        <w:t>equally-sized</w:t>
      </w:r>
      <w:proofErr w:type="gramEnd"/>
      <w:r w:rsidRPr="007E330A">
        <w:t xml:space="preserve"> segments (based on GIS coverage of </w:t>
      </w:r>
      <w:r w:rsidR="00CD1CD5" w:rsidRPr="007E330A">
        <w:t>the current</w:t>
      </w:r>
      <w:r w:rsidRPr="007E330A">
        <w:t xml:space="preserve"> irrigated area).  The Rincon Valley is divided into five </w:t>
      </w:r>
      <w:r w:rsidR="001222A1">
        <w:t>subareas</w:t>
      </w:r>
      <w:r w:rsidR="001222A1" w:rsidRPr="007E330A">
        <w:t xml:space="preserve"> </w:t>
      </w:r>
      <w:r w:rsidR="006F0995" w:rsidRPr="007E330A">
        <w:t>(</w:t>
      </w:r>
      <w:r w:rsidR="006F0995" w:rsidRPr="007E330A">
        <w:fldChar w:fldCharType="begin"/>
      </w:r>
      <w:r w:rsidR="006F0995" w:rsidRPr="007E330A">
        <w:instrText xml:space="preserve"> REF _Ref508019539 \h </w:instrText>
      </w:r>
      <w:r w:rsidR="007E330A">
        <w:instrText xml:space="preserve"> \* MERGEFORMAT </w:instrText>
      </w:r>
      <w:r w:rsidR="006F0995" w:rsidRPr="007E330A">
        <w:fldChar w:fldCharType="separate"/>
      </w:r>
      <w:r w:rsidR="008C2C4B" w:rsidRPr="007E330A">
        <w:t xml:space="preserve">Figure </w:t>
      </w:r>
      <w:r w:rsidR="008C2C4B">
        <w:rPr>
          <w:noProof/>
        </w:rPr>
        <w:t>6</w:t>
      </w:r>
      <w:r w:rsidR="008C2C4B">
        <w:rPr>
          <w:noProof/>
        </w:rPr>
        <w:noBreakHyphen/>
        <w:t>1</w:t>
      </w:r>
      <w:r w:rsidR="006F0995" w:rsidRPr="007E330A">
        <w:fldChar w:fldCharType="end"/>
      </w:r>
      <w:r w:rsidR="006F0995" w:rsidRPr="007E330A">
        <w:t>),</w:t>
      </w:r>
      <w:r w:rsidRPr="007E330A">
        <w:t xml:space="preserve"> the Leasburg Valley into five </w:t>
      </w:r>
      <w:r w:rsidR="001222A1">
        <w:t>subareas</w:t>
      </w:r>
      <w:r w:rsidR="001222A1" w:rsidRPr="007E330A">
        <w:t xml:space="preserve"> </w:t>
      </w:r>
      <w:r w:rsidR="006F0995" w:rsidRPr="007E330A">
        <w:t>(</w:t>
      </w:r>
      <w:r w:rsidR="006F0995" w:rsidRPr="007E330A">
        <w:fldChar w:fldCharType="begin"/>
      </w:r>
      <w:r w:rsidR="006F0995" w:rsidRPr="007E330A">
        <w:instrText xml:space="preserve"> REF _Ref508019662 \h </w:instrText>
      </w:r>
      <w:r w:rsidR="007E330A">
        <w:instrText xml:space="preserve"> \* MERGEFORMAT </w:instrText>
      </w:r>
      <w:r w:rsidR="006F0995" w:rsidRPr="007E330A">
        <w:fldChar w:fldCharType="separate"/>
      </w:r>
      <w:r w:rsidR="008C2C4B" w:rsidRPr="007E330A">
        <w:t xml:space="preserve">Figure </w:t>
      </w:r>
      <w:r w:rsidR="008C2C4B">
        <w:rPr>
          <w:noProof/>
        </w:rPr>
        <w:t>6</w:t>
      </w:r>
      <w:r w:rsidR="008C2C4B">
        <w:rPr>
          <w:noProof/>
        </w:rPr>
        <w:noBreakHyphen/>
        <w:t>2</w:t>
      </w:r>
      <w:r w:rsidR="006F0995" w:rsidRPr="007E330A">
        <w:fldChar w:fldCharType="end"/>
      </w:r>
      <w:r w:rsidR="006F0995" w:rsidRPr="007E330A">
        <w:t>)</w:t>
      </w:r>
      <w:r w:rsidRPr="007E330A">
        <w:t xml:space="preserve">, the Mesilla Valley into eleven </w:t>
      </w:r>
      <w:r w:rsidR="001222A1">
        <w:t>subareas</w:t>
      </w:r>
      <w:r w:rsidR="001222A1" w:rsidRPr="007E330A">
        <w:t xml:space="preserve"> </w:t>
      </w:r>
      <w:r w:rsidR="006F0995" w:rsidRPr="007E330A">
        <w:t>(</w:t>
      </w:r>
      <w:r w:rsidR="006F0995" w:rsidRPr="007E330A">
        <w:fldChar w:fldCharType="begin"/>
      </w:r>
      <w:r w:rsidR="006F0995" w:rsidRPr="007E330A">
        <w:instrText xml:space="preserve"> REF _Ref508019680 \h </w:instrText>
      </w:r>
      <w:r w:rsidR="007E330A">
        <w:instrText xml:space="preserve"> \* MERGEFORMAT </w:instrText>
      </w:r>
      <w:r w:rsidR="006F0995" w:rsidRPr="007E330A">
        <w:fldChar w:fldCharType="separate"/>
      </w:r>
      <w:r w:rsidR="008C2C4B" w:rsidRPr="007E330A">
        <w:t xml:space="preserve">Figure </w:t>
      </w:r>
      <w:r w:rsidR="008C2C4B">
        <w:rPr>
          <w:noProof/>
        </w:rPr>
        <w:t>6</w:t>
      </w:r>
      <w:r w:rsidR="008C2C4B">
        <w:rPr>
          <w:noProof/>
        </w:rPr>
        <w:noBreakHyphen/>
        <w:t>3</w:t>
      </w:r>
      <w:r w:rsidR="006F0995" w:rsidRPr="007E330A">
        <w:fldChar w:fldCharType="end"/>
      </w:r>
      <w:r w:rsidR="006F0995" w:rsidRPr="007E330A">
        <w:t>)</w:t>
      </w:r>
      <w:r w:rsidRPr="007E330A">
        <w:t>,</w:t>
      </w:r>
      <w:r w:rsidR="001222A1">
        <w:t xml:space="preserve"> </w:t>
      </w:r>
      <w:r w:rsidRPr="007E330A">
        <w:t xml:space="preserve">the El Paso Valley into four </w:t>
      </w:r>
      <w:r w:rsidR="001222A1">
        <w:t>subareas</w:t>
      </w:r>
      <w:r w:rsidR="001222A1" w:rsidRPr="007E330A">
        <w:t xml:space="preserve"> </w:t>
      </w:r>
      <w:r w:rsidR="006F0995" w:rsidRPr="007E330A">
        <w:t>(</w:t>
      </w:r>
      <w:r w:rsidR="006F0995" w:rsidRPr="007E330A">
        <w:fldChar w:fldCharType="begin"/>
      </w:r>
      <w:r w:rsidR="006F0995" w:rsidRPr="007E330A">
        <w:instrText xml:space="preserve"> REF _Ref508019700 \h </w:instrText>
      </w:r>
      <w:r w:rsidR="007E330A">
        <w:instrText xml:space="preserve"> \* MERGEFORMAT </w:instrText>
      </w:r>
      <w:r w:rsidR="006F0995" w:rsidRPr="007E330A">
        <w:fldChar w:fldCharType="separate"/>
      </w:r>
      <w:r w:rsidR="008C2C4B" w:rsidRPr="007E330A">
        <w:t xml:space="preserve">Figure </w:t>
      </w:r>
      <w:r w:rsidR="008C2C4B">
        <w:rPr>
          <w:noProof/>
        </w:rPr>
        <w:t>6</w:t>
      </w:r>
      <w:r w:rsidR="008C2C4B">
        <w:rPr>
          <w:noProof/>
        </w:rPr>
        <w:noBreakHyphen/>
        <w:t>4</w:t>
      </w:r>
      <w:r w:rsidR="006F0995" w:rsidRPr="007E330A">
        <w:fldChar w:fldCharType="end"/>
      </w:r>
      <w:r w:rsidR="006F0995" w:rsidRPr="007E330A">
        <w:t>)</w:t>
      </w:r>
      <w:r w:rsidR="001222A1">
        <w:t>, Hudspeth county into three subareas (</w:t>
      </w:r>
      <w:r w:rsidR="00C9726D">
        <w:rPr>
          <w:highlight w:val="yellow"/>
        </w:rPr>
        <w:fldChar w:fldCharType="begin"/>
      </w:r>
      <w:r w:rsidR="00C9726D">
        <w:instrText xml:space="preserve"> REF _Ref145601619 \h </w:instrText>
      </w:r>
      <w:r w:rsidR="00C9726D">
        <w:rPr>
          <w:highlight w:val="yellow"/>
        </w:rPr>
      </w:r>
      <w:r w:rsidR="00C9726D">
        <w:rPr>
          <w:highlight w:val="yellow"/>
        </w:rPr>
        <w:fldChar w:fldCharType="separate"/>
      </w:r>
      <w:r w:rsidR="008C2C4B">
        <w:t xml:space="preserve">Figure </w:t>
      </w:r>
      <w:r w:rsidR="008C2C4B">
        <w:rPr>
          <w:noProof/>
        </w:rPr>
        <w:t>6</w:t>
      </w:r>
      <w:r w:rsidR="008C2C4B">
        <w:noBreakHyphen/>
      </w:r>
      <w:r w:rsidR="008C2C4B">
        <w:rPr>
          <w:noProof/>
        </w:rPr>
        <w:t>5</w:t>
      </w:r>
      <w:r w:rsidR="00C9726D">
        <w:rPr>
          <w:highlight w:val="yellow"/>
        </w:rPr>
        <w:fldChar w:fldCharType="end"/>
      </w:r>
      <w:r w:rsidR="001222A1">
        <w:t>), and Juarez Valley into fix subareas (</w:t>
      </w:r>
      <w:r w:rsidR="00C36425" w:rsidRPr="007E330A">
        <w:fldChar w:fldCharType="begin"/>
      </w:r>
      <w:r w:rsidR="00C36425" w:rsidRPr="007E330A">
        <w:instrText xml:space="preserve"> REF _Ref508019700 \h </w:instrText>
      </w:r>
      <w:r w:rsidR="00C36425">
        <w:instrText xml:space="preserve"> \* MERGEFORMAT </w:instrText>
      </w:r>
      <w:r w:rsidR="00C36425" w:rsidRPr="007E330A">
        <w:fldChar w:fldCharType="separate"/>
      </w:r>
      <w:r w:rsidR="008C2C4B" w:rsidRPr="007E330A">
        <w:t xml:space="preserve">Figure </w:t>
      </w:r>
      <w:r w:rsidR="008C2C4B">
        <w:rPr>
          <w:noProof/>
        </w:rPr>
        <w:t>6</w:t>
      </w:r>
      <w:r w:rsidR="008C2C4B">
        <w:rPr>
          <w:noProof/>
        </w:rPr>
        <w:noBreakHyphen/>
        <w:t>4</w:t>
      </w:r>
      <w:r w:rsidR="00C36425" w:rsidRPr="007E330A">
        <w:fldChar w:fldCharType="end"/>
      </w:r>
      <w:r w:rsidR="00C36425">
        <w:t xml:space="preserve"> and </w:t>
      </w:r>
      <w:r w:rsidR="00C9726D">
        <w:rPr>
          <w:highlight w:val="yellow"/>
        </w:rPr>
        <w:fldChar w:fldCharType="begin"/>
      </w:r>
      <w:r w:rsidR="00C9726D">
        <w:instrText xml:space="preserve"> REF _Ref145601619 \h </w:instrText>
      </w:r>
      <w:r w:rsidR="00C9726D">
        <w:rPr>
          <w:highlight w:val="yellow"/>
        </w:rPr>
      </w:r>
      <w:r w:rsidR="00C9726D">
        <w:rPr>
          <w:highlight w:val="yellow"/>
        </w:rPr>
        <w:fldChar w:fldCharType="separate"/>
      </w:r>
      <w:r w:rsidR="008C2C4B">
        <w:t xml:space="preserve">Figure </w:t>
      </w:r>
      <w:r w:rsidR="008C2C4B">
        <w:rPr>
          <w:noProof/>
        </w:rPr>
        <w:t>6</w:t>
      </w:r>
      <w:r w:rsidR="008C2C4B">
        <w:noBreakHyphen/>
      </w:r>
      <w:r w:rsidR="008C2C4B">
        <w:rPr>
          <w:noProof/>
        </w:rPr>
        <w:t>5</w:t>
      </w:r>
      <w:r w:rsidR="00C9726D">
        <w:rPr>
          <w:highlight w:val="yellow"/>
        </w:rPr>
        <w:fldChar w:fldCharType="end"/>
      </w:r>
      <w:r w:rsidR="00C9726D">
        <w:t>)</w:t>
      </w:r>
      <w:r w:rsidRPr="007E330A">
        <w:t xml:space="preserve">.  Within the Mesilla Valley five of those </w:t>
      </w:r>
      <w:r w:rsidR="004848FA">
        <w:t>subare</w:t>
      </w:r>
      <w:r w:rsidR="00C06551">
        <w:t>a</w:t>
      </w:r>
      <w:r w:rsidR="007B2BCA" w:rsidRPr="007E330A">
        <w:t>s</w:t>
      </w:r>
      <w:r w:rsidRPr="007E330A">
        <w:t xml:space="preserve"> comprise the Mesilla west side and six comprise the Mesilla east side</w:t>
      </w:r>
      <w:r w:rsidR="00CD1CD5" w:rsidRPr="007E330A">
        <w:t xml:space="preserve">. </w:t>
      </w:r>
      <w:r w:rsidRPr="007E330A">
        <w:t xml:space="preserve">On the Mesilla west side, four </w:t>
      </w:r>
      <w:r w:rsidR="004848FA">
        <w:t>subarea</w:t>
      </w:r>
      <w:r w:rsidR="007B2BCA" w:rsidRPr="007E330A">
        <w:t>s</w:t>
      </w:r>
      <w:r w:rsidRPr="007E330A">
        <w:t xml:space="preserve"> apply to New Mexico and one </w:t>
      </w:r>
      <w:r w:rsidR="004848FA">
        <w:t>subarea</w:t>
      </w:r>
      <w:r w:rsidRPr="007E330A">
        <w:t xml:space="preserve"> </w:t>
      </w:r>
      <w:r w:rsidR="002F69F6">
        <w:t xml:space="preserve">(S19) </w:t>
      </w:r>
      <w:r w:rsidRPr="007E330A">
        <w:t>applies to Texas</w:t>
      </w:r>
      <w:r w:rsidR="00CD1CD5" w:rsidRPr="007E330A">
        <w:t xml:space="preserve">. </w:t>
      </w:r>
      <w:r w:rsidRPr="007E330A">
        <w:t xml:space="preserve">On the Mesilla east side, three </w:t>
      </w:r>
      <w:r w:rsidR="004848FA">
        <w:t>subarea</w:t>
      </w:r>
      <w:r w:rsidR="007B2BCA" w:rsidRPr="007E330A">
        <w:t>s</w:t>
      </w:r>
      <w:r w:rsidRPr="007E330A">
        <w:t xml:space="preserve"> apply to New Mexico and three </w:t>
      </w:r>
      <w:r w:rsidR="002F69F6">
        <w:t xml:space="preserve">(S18, S20, &amp; S21) </w:t>
      </w:r>
      <w:r w:rsidRPr="007E330A">
        <w:t>apply to Texas</w:t>
      </w:r>
      <w:r w:rsidR="006F0995" w:rsidRPr="007E330A">
        <w:t>.</w:t>
      </w:r>
    </w:p>
    <w:p w14:paraId="35A0AD22" w14:textId="77777777" w:rsidR="00432F7B" w:rsidRPr="007E330A" w:rsidRDefault="00432F7B" w:rsidP="00D91EC9"/>
    <w:p w14:paraId="24F4448D" w14:textId="77777777" w:rsidR="003145C5" w:rsidRPr="007E330A" w:rsidRDefault="003145C5" w:rsidP="003145C5">
      <w:pPr>
        <w:pStyle w:val="BodyText"/>
        <w:keepNext/>
        <w:jc w:val="center"/>
      </w:pPr>
      <w:r w:rsidRPr="007E330A">
        <w:rPr>
          <w:noProof/>
        </w:rPr>
        <w:lastRenderedPageBreak/>
        <w:drawing>
          <wp:inline distT="0" distB="0" distL="0" distR="0" wp14:anchorId="038AAFE1" wp14:editId="3DD8CF7D">
            <wp:extent cx="4607863" cy="6241774"/>
            <wp:effectExtent l="19050" t="19050" r="2159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9186" cy="6243566"/>
                    </a:xfrm>
                    <a:prstGeom prst="rect">
                      <a:avLst/>
                    </a:prstGeom>
                    <a:ln>
                      <a:solidFill>
                        <a:schemeClr val="tx1"/>
                      </a:solidFill>
                    </a:ln>
                  </pic:spPr>
                </pic:pic>
              </a:graphicData>
            </a:graphic>
          </wp:inline>
        </w:drawing>
      </w:r>
    </w:p>
    <w:p w14:paraId="49F6A1B9" w14:textId="53F52AF1" w:rsidR="003145C5" w:rsidRPr="007E330A" w:rsidRDefault="00D91EC9" w:rsidP="00FE1269">
      <w:pPr>
        <w:pStyle w:val="Caption"/>
      </w:pPr>
      <w:bookmarkStart w:id="1138" w:name="_Ref508019539"/>
      <w:bookmarkStart w:id="1139" w:name="_Toc170467185"/>
      <w:r w:rsidRPr="007E330A">
        <w:t xml:space="preserve">Figure </w:t>
      </w:r>
      <w:fldSimple w:instr=" STYLEREF 1 \s ">
        <w:r w:rsidR="008C2C4B">
          <w:rPr>
            <w:noProof/>
          </w:rPr>
          <w:t>6</w:t>
        </w:r>
      </w:fldSimple>
      <w:r w:rsidR="00FE1269">
        <w:noBreakHyphen/>
      </w:r>
      <w:fldSimple w:instr=" SEQ Figure \* ARABIC \s 1 ">
        <w:r w:rsidR="008C2C4B">
          <w:rPr>
            <w:noProof/>
          </w:rPr>
          <w:t>1</w:t>
        </w:r>
      </w:fldSimple>
      <w:bookmarkEnd w:id="1138"/>
      <w:r w:rsidRPr="007E330A">
        <w:t>.</w:t>
      </w:r>
      <w:r w:rsidR="003145C5" w:rsidRPr="007E330A">
        <w:t xml:space="preserve"> Map of </w:t>
      </w:r>
      <w:r w:rsidR="00E06EB7" w:rsidRPr="007E330A">
        <w:t>five</w:t>
      </w:r>
      <w:r w:rsidR="003145C5" w:rsidRPr="007E330A">
        <w:t xml:space="preserve"> Rincon subareas</w:t>
      </w:r>
      <w:bookmarkEnd w:id="1139"/>
    </w:p>
    <w:p w14:paraId="15A72182" w14:textId="77777777" w:rsidR="003145C5" w:rsidRPr="007E330A" w:rsidRDefault="003145C5" w:rsidP="003145C5">
      <w:pPr>
        <w:pStyle w:val="BodyText"/>
        <w:keepNext/>
        <w:jc w:val="center"/>
      </w:pPr>
      <w:r w:rsidRPr="007E330A">
        <w:rPr>
          <w:noProof/>
        </w:rPr>
        <w:lastRenderedPageBreak/>
        <w:drawing>
          <wp:inline distT="0" distB="0" distL="0" distR="0" wp14:anchorId="1D939701" wp14:editId="4B26988D">
            <wp:extent cx="4864729" cy="7156174"/>
            <wp:effectExtent l="19050" t="19050" r="127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62512" cy="7152912"/>
                    </a:xfrm>
                    <a:prstGeom prst="rect">
                      <a:avLst/>
                    </a:prstGeom>
                    <a:ln>
                      <a:solidFill>
                        <a:schemeClr val="tx1"/>
                      </a:solidFill>
                    </a:ln>
                  </pic:spPr>
                </pic:pic>
              </a:graphicData>
            </a:graphic>
          </wp:inline>
        </w:drawing>
      </w:r>
    </w:p>
    <w:p w14:paraId="47BD2FE6" w14:textId="1CFD5CA8" w:rsidR="003145C5" w:rsidRPr="007E330A" w:rsidRDefault="00D91EC9" w:rsidP="00FE1269">
      <w:pPr>
        <w:pStyle w:val="Caption"/>
        <w:rPr>
          <w:noProof/>
        </w:rPr>
      </w:pPr>
      <w:bookmarkStart w:id="1140" w:name="_Ref508019662"/>
      <w:bookmarkStart w:id="1141" w:name="_Toc170467186"/>
      <w:r w:rsidRPr="007E330A">
        <w:t xml:space="preserve">Figure </w:t>
      </w:r>
      <w:fldSimple w:instr=" STYLEREF 1 \s ">
        <w:r w:rsidR="008C2C4B">
          <w:rPr>
            <w:noProof/>
          </w:rPr>
          <w:t>6</w:t>
        </w:r>
      </w:fldSimple>
      <w:r w:rsidR="00FE1269">
        <w:noBreakHyphen/>
      </w:r>
      <w:fldSimple w:instr=" SEQ Figure \* ARABIC \s 1 ">
        <w:r w:rsidR="008C2C4B">
          <w:rPr>
            <w:noProof/>
          </w:rPr>
          <w:t>2</w:t>
        </w:r>
      </w:fldSimple>
      <w:bookmarkEnd w:id="1140"/>
      <w:r w:rsidRPr="007E330A">
        <w:t>.</w:t>
      </w:r>
      <w:r w:rsidR="003145C5" w:rsidRPr="007E330A">
        <w:t xml:space="preserve"> Map of </w:t>
      </w:r>
      <w:r w:rsidR="00E06EB7" w:rsidRPr="007E330A">
        <w:t>five</w:t>
      </w:r>
      <w:r w:rsidR="003145C5" w:rsidRPr="007E330A">
        <w:t xml:space="preserve"> Leasburg subareas</w:t>
      </w:r>
      <w:bookmarkEnd w:id="1141"/>
    </w:p>
    <w:p w14:paraId="3FE362D2" w14:textId="77777777" w:rsidR="003145C5" w:rsidRPr="007E330A" w:rsidRDefault="003145C5" w:rsidP="003145C5">
      <w:pPr>
        <w:pStyle w:val="BodyText"/>
        <w:keepNext/>
        <w:jc w:val="center"/>
      </w:pPr>
      <w:r w:rsidRPr="007E330A">
        <w:rPr>
          <w:noProof/>
        </w:rPr>
        <w:lastRenderedPageBreak/>
        <w:drawing>
          <wp:inline distT="0" distB="0" distL="0" distR="0" wp14:anchorId="32784A9A" wp14:editId="2000667F">
            <wp:extent cx="4020179" cy="6700299"/>
            <wp:effectExtent l="19050" t="19050" r="1905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3760" cy="6689601"/>
                    </a:xfrm>
                    <a:prstGeom prst="rect">
                      <a:avLst/>
                    </a:prstGeom>
                    <a:ln>
                      <a:solidFill>
                        <a:schemeClr val="tx1"/>
                      </a:solidFill>
                    </a:ln>
                  </pic:spPr>
                </pic:pic>
              </a:graphicData>
            </a:graphic>
          </wp:inline>
        </w:drawing>
      </w:r>
    </w:p>
    <w:p w14:paraId="1152EB15" w14:textId="528BB416" w:rsidR="003145C5" w:rsidRPr="007E330A" w:rsidRDefault="00E06EB7" w:rsidP="00FE1269">
      <w:pPr>
        <w:pStyle w:val="Caption"/>
        <w:rPr>
          <w:noProof/>
        </w:rPr>
      </w:pPr>
      <w:bookmarkStart w:id="1142" w:name="_Ref508019680"/>
      <w:bookmarkStart w:id="1143" w:name="_Toc170467187"/>
      <w:r w:rsidRPr="007E330A">
        <w:t xml:space="preserve">Figure </w:t>
      </w:r>
      <w:fldSimple w:instr=" STYLEREF 1 \s ">
        <w:r w:rsidR="008C2C4B">
          <w:rPr>
            <w:noProof/>
          </w:rPr>
          <w:t>6</w:t>
        </w:r>
      </w:fldSimple>
      <w:r w:rsidR="00FE1269">
        <w:noBreakHyphen/>
      </w:r>
      <w:fldSimple w:instr=" SEQ Figure \* ARABIC \s 1 ">
        <w:r w:rsidR="008C2C4B">
          <w:rPr>
            <w:noProof/>
          </w:rPr>
          <w:t>3</w:t>
        </w:r>
      </w:fldSimple>
      <w:bookmarkEnd w:id="1142"/>
      <w:r w:rsidRPr="007E330A">
        <w:t xml:space="preserve">. </w:t>
      </w:r>
      <w:r w:rsidR="003145C5" w:rsidRPr="007E330A">
        <w:t xml:space="preserve">Map of </w:t>
      </w:r>
      <w:r w:rsidRPr="007E330A">
        <w:t>five</w:t>
      </w:r>
      <w:r w:rsidR="003145C5" w:rsidRPr="007E330A">
        <w:t xml:space="preserve"> west and </w:t>
      </w:r>
      <w:r w:rsidRPr="007E330A">
        <w:t>six</w:t>
      </w:r>
      <w:r w:rsidR="003145C5" w:rsidRPr="007E330A">
        <w:t xml:space="preserve"> east side Mesilla subareas</w:t>
      </w:r>
      <w:bookmarkEnd w:id="1143"/>
    </w:p>
    <w:p w14:paraId="35114179" w14:textId="2755C632" w:rsidR="003145C5" w:rsidRDefault="003145C5" w:rsidP="003145C5">
      <w:pPr>
        <w:pStyle w:val="BodyText"/>
        <w:keepNext/>
        <w:jc w:val="center"/>
      </w:pPr>
    </w:p>
    <w:p w14:paraId="0A278601" w14:textId="403CD07D" w:rsidR="00C36425" w:rsidRPr="007E330A" w:rsidRDefault="00C36425" w:rsidP="003145C5">
      <w:pPr>
        <w:pStyle w:val="BodyText"/>
        <w:keepNext/>
        <w:jc w:val="center"/>
      </w:pPr>
      <w:r w:rsidRPr="00C36425">
        <w:rPr>
          <w:noProof/>
        </w:rPr>
        <w:lastRenderedPageBreak/>
        <w:drawing>
          <wp:inline distT="0" distB="0" distL="0" distR="0" wp14:anchorId="78172A0B" wp14:editId="5E30B8A6">
            <wp:extent cx="5687219" cy="5506218"/>
            <wp:effectExtent l="19050" t="19050" r="27940" b="18415"/>
            <wp:docPr id="177891907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19071" name="Picture 1" descr="A map of a city&#10;&#10;Description automatically generated"/>
                    <pic:cNvPicPr/>
                  </pic:nvPicPr>
                  <pic:blipFill>
                    <a:blip r:embed="rId51"/>
                    <a:stretch>
                      <a:fillRect/>
                    </a:stretch>
                  </pic:blipFill>
                  <pic:spPr>
                    <a:xfrm>
                      <a:off x="0" y="0"/>
                      <a:ext cx="5687219" cy="5506218"/>
                    </a:xfrm>
                    <a:prstGeom prst="rect">
                      <a:avLst/>
                    </a:prstGeom>
                    <a:ln>
                      <a:solidFill>
                        <a:schemeClr val="tx1"/>
                      </a:solidFill>
                    </a:ln>
                  </pic:spPr>
                </pic:pic>
              </a:graphicData>
            </a:graphic>
          </wp:inline>
        </w:drawing>
      </w:r>
    </w:p>
    <w:p w14:paraId="72098550" w14:textId="61975F98" w:rsidR="003145C5" w:rsidRDefault="00E06EB7" w:rsidP="00FE1269">
      <w:pPr>
        <w:pStyle w:val="Caption"/>
      </w:pPr>
      <w:bookmarkStart w:id="1144" w:name="_Ref508019700"/>
      <w:bookmarkStart w:id="1145" w:name="_Toc170467188"/>
      <w:r w:rsidRPr="007E330A">
        <w:t xml:space="preserve">Figure </w:t>
      </w:r>
      <w:fldSimple w:instr=" STYLEREF 1 \s ">
        <w:r w:rsidR="008C2C4B">
          <w:rPr>
            <w:noProof/>
          </w:rPr>
          <w:t>6</w:t>
        </w:r>
      </w:fldSimple>
      <w:r w:rsidR="00FE1269">
        <w:noBreakHyphen/>
      </w:r>
      <w:fldSimple w:instr=" SEQ Figure \* ARABIC \s 1 ">
        <w:r w:rsidR="008C2C4B">
          <w:rPr>
            <w:noProof/>
          </w:rPr>
          <w:t>4</w:t>
        </w:r>
      </w:fldSimple>
      <w:bookmarkEnd w:id="1144"/>
      <w:r w:rsidRPr="007E330A">
        <w:t xml:space="preserve">. </w:t>
      </w:r>
      <w:r w:rsidR="003145C5" w:rsidRPr="007E330A">
        <w:t xml:space="preserve">Map of </w:t>
      </w:r>
      <w:r w:rsidRPr="007E330A">
        <w:t>four</w:t>
      </w:r>
      <w:r w:rsidR="003145C5" w:rsidRPr="007E330A">
        <w:t xml:space="preserve"> El Paso Valley subareas</w:t>
      </w:r>
      <w:r w:rsidR="00C36425">
        <w:t xml:space="preserve"> and top three Juarez Valley subareas</w:t>
      </w:r>
      <w:bookmarkEnd w:id="1145"/>
    </w:p>
    <w:p w14:paraId="28EE35D9" w14:textId="77777777" w:rsidR="00C36425" w:rsidRDefault="00C36425" w:rsidP="00C9726D">
      <w:r w:rsidRPr="00C36425">
        <w:rPr>
          <w:noProof/>
        </w:rPr>
        <w:lastRenderedPageBreak/>
        <w:drawing>
          <wp:inline distT="0" distB="0" distL="0" distR="0" wp14:anchorId="3F971134" wp14:editId="6A07E8F8">
            <wp:extent cx="5943600" cy="5144135"/>
            <wp:effectExtent l="19050" t="19050" r="19050" b="18415"/>
            <wp:docPr id="73653196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1968" name="Picture 1" descr="A map of a city&#10;&#10;Description automatically generated"/>
                    <pic:cNvPicPr/>
                  </pic:nvPicPr>
                  <pic:blipFill>
                    <a:blip r:embed="rId52"/>
                    <a:stretch>
                      <a:fillRect/>
                    </a:stretch>
                  </pic:blipFill>
                  <pic:spPr>
                    <a:xfrm>
                      <a:off x="0" y="0"/>
                      <a:ext cx="5943600" cy="5144135"/>
                    </a:xfrm>
                    <a:prstGeom prst="rect">
                      <a:avLst/>
                    </a:prstGeom>
                    <a:ln>
                      <a:solidFill>
                        <a:schemeClr val="tx1"/>
                      </a:solidFill>
                    </a:ln>
                  </pic:spPr>
                </pic:pic>
              </a:graphicData>
            </a:graphic>
          </wp:inline>
        </w:drawing>
      </w:r>
    </w:p>
    <w:p w14:paraId="0474DC21" w14:textId="6EAB6010" w:rsidR="00C36425" w:rsidRPr="00C36425" w:rsidRDefault="00C36425" w:rsidP="00FE1269">
      <w:pPr>
        <w:pStyle w:val="Caption"/>
      </w:pPr>
      <w:bookmarkStart w:id="1146" w:name="_Ref145601619"/>
      <w:bookmarkStart w:id="1147" w:name="_Toc170467189"/>
      <w:r>
        <w:t xml:space="preserve">Figure </w:t>
      </w:r>
      <w:fldSimple w:instr=" STYLEREF 1 \s ">
        <w:r w:rsidR="008C2C4B">
          <w:rPr>
            <w:noProof/>
          </w:rPr>
          <w:t>6</w:t>
        </w:r>
      </w:fldSimple>
      <w:r w:rsidR="00FE1269">
        <w:noBreakHyphen/>
      </w:r>
      <w:fldSimple w:instr=" SEQ Figure \* ARABIC \s 1 ">
        <w:r w:rsidR="008C2C4B">
          <w:rPr>
            <w:noProof/>
          </w:rPr>
          <w:t>5</w:t>
        </w:r>
      </w:fldSimple>
      <w:bookmarkEnd w:id="1146"/>
      <w:r w:rsidR="001D5520">
        <w:t>.</w:t>
      </w:r>
      <w:r>
        <w:t xml:space="preserve"> </w:t>
      </w:r>
      <w:r w:rsidRPr="007E330A">
        <w:t xml:space="preserve">Map of </w:t>
      </w:r>
      <w:r>
        <w:t>three</w:t>
      </w:r>
      <w:r w:rsidRPr="007E330A">
        <w:t xml:space="preserve"> </w:t>
      </w:r>
      <w:r>
        <w:t>Hudspeth</w:t>
      </w:r>
      <w:r w:rsidRPr="007E330A">
        <w:t xml:space="preserve"> subareas</w:t>
      </w:r>
      <w:r>
        <w:t xml:space="preserve"> and bottom three Juarez Valley subareas</w:t>
      </w:r>
      <w:bookmarkEnd w:id="1147"/>
    </w:p>
    <w:p w14:paraId="71DC959F" w14:textId="432A9352" w:rsidR="003145C5" w:rsidRPr="007E330A" w:rsidRDefault="003145C5" w:rsidP="0077448E">
      <w:pPr>
        <w:spacing w:after="240"/>
      </w:pPr>
      <w:r w:rsidRPr="007E330A">
        <w:t>Rio Grande diversions are either historical river headgate data (in Calibration mode or during the Accounting portion of a run), or are determined by rules as a function of reservoir storage, project operating rules, and either irrigation demands or historical diversion patterns.</w:t>
      </w:r>
    </w:p>
    <w:p w14:paraId="3664E2AF" w14:textId="77777777" w:rsidR="003145C5" w:rsidRPr="007E330A" w:rsidRDefault="003145C5" w:rsidP="00BF4015">
      <w:pPr>
        <w:pStyle w:val="Heading5"/>
      </w:pPr>
      <w:bookmarkStart w:id="1148" w:name="_Toc497211416"/>
      <w:bookmarkStart w:id="1149" w:name="_Toc497224596"/>
      <w:bookmarkStart w:id="1150" w:name="_Toc508020812"/>
      <w:r w:rsidRPr="007E330A">
        <w:t>Lower Rio Grande Canal Losses</w:t>
      </w:r>
      <w:bookmarkEnd w:id="1148"/>
      <w:bookmarkEnd w:id="1149"/>
      <w:bookmarkEnd w:id="1150"/>
    </w:p>
    <w:p w14:paraId="3B0B1847" w14:textId="6A92712B" w:rsidR="007A51FA" w:rsidRDefault="003145C5" w:rsidP="00124BBC">
      <w:r w:rsidRPr="007E330A">
        <w:t xml:space="preserve">Canal </w:t>
      </w:r>
      <w:r w:rsidR="00E20068" w:rsidRPr="007E330A">
        <w:t>Object</w:t>
      </w:r>
      <w:r w:rsidRPr="007E330A">
        <w:t xml:space="preserve">s have a seasonal seepage term that is applied to all diverted water before it is made available to the irrigators. Within each </w:t>
      </w:r>
      <w:r w:rsidR="004848FA">
        <w:t>region</w:t>
      </w:r>
      <w:r w:rsidR="004848FA" w:rsidRPr="007E330A">
        <w:t xml:space="preserve"> </w:t>
      </w:r>
      <w:r w:rsidRPr="007E330A">
        <w:t>(Rincon, Leasburg, Mesilla east side, Mesilla west side, El Paso Valley</w:t>
      </w:r>
      <w:r w:rsidR="004848FA">
        <w:t>, Hudspeth, and Juarez</w:t>
      </w:r>
      <w:r w:rsidRPr="007E330A">
        <w:t xml:space="preserve">), the total canal seepage is split up according to the number of </w:t>
      </w:r>
      <w:r w:rsidR="004848FA">
        <w:t>subareas</w:t>
      </w:r>
      <w:r w:rsidR="004848FA" w:rsidRPr="007E330A">
        <w:t xml:space="preserve"> </w:t>
      </w:r>
      <w:r w:rsidRPr="007E330A">
        <w:t>within the valley</w:t>
      </w:r>
      <w:r w:rsidR="00CD1CD5" w:rsidRPr="007E330A">
        <w:t xml:space="preserve">. </w:t>
      </w:r>
      <w:r w:rsidRPr="007E330A">
        <w:t xml:space="preserve">Each </w:t>
      </w:r>
      <w:r w:rsidR="004848FA">
        <w:t>subarea</w:t>
      </w:r>
      <w:r w:rsidR="004848FA" w:rsidRPr="007E330A">
        <w:t xml:space="preserve"> </w:t>
      </w:r>
      <w:r w:rsidRPr="007E330A">
        <w:t xml:space="preserve">receives a percentage of the canal seepage based on its contributing percentage of the total irrigated area within the valley. This seepage </w:t>
      </w:r>
      <w:r w:rsidR="00250B74">
        <w:t>accrues</w:t>
      </w:r>
      <w:r w:rsidRPr="007E330A">
        <w:t xml:space="preserve"> to the </w:t>
      </w:r>
      <w:r w:rsidR="004848FA">
        <w:t xml:space="preserve">shallow </w:t>
      </w:r>
      <w:r w:rsidR="00F46816" w:rsidRPr="007E330A">
        <w:t>Groundwater Storage Object</w:t>
      </w:r>
      <w:r w:rsidRPr="007E330A">
        <w:t xml:space="preserve"> associated with the irrigation </w:t>
      </w:r>
      <w:r w:rsidR="004848FA">
        <w:t>subarea</w:t>
      </w:r>
      <w:r w:rsidRPr="007E330A">
        <w:t>.</w:t>
      </w:r>
    </w:p>
    <w:p w14:paraId="57591908" w14:textId="33AF2320" w:rsidR="003145C5" w:rsidRPr="007E330A" w:rsidRDefault="003145C5" w:rsidP="00124BBC">
      <w:r w:rsidRPr="007E330A">
        <w:t xml:space="preserve"> </w:t>
      </w:r>
    </w:p>
    <w:p w14:paraId="1022305C" w14:textId="498726BC" w:rsidR="003145C5" w:rsidRPr="007E330A" w:rsidRDefault="003145C5" w:rsidP="0077448E">
      <w:pPr>
        <w:spacing w:after="240"/>
      </w:pPr>
      <w:r w:rsidRPr="007E330A">
        <w:lastRenderedPageBreak/>
        <w:t xml:space="preserve">After the canal seepage has been determined, a portion of the canal flow may be diverted (wasted) directly back to the Rio Grande through a series of </w:t>
      </w:r>
      <w:r w:rsidR="000C04DA" w:rsidRPr="007E330A">
        <w:t>Diversion Object</w:t>
      </w:r>
      <w:r w:rsidRPr="007E330A">
        <w:t>s that represent the wasteways</w:t>
      </w:r>
      <w:r w:rsidR="00CD1CD5" w:rsidRPr="007E330A">
        <w:t xml:space="preserve">. </w:t>
      </w:r>
      <w:r w:rsidRPr="007E330A">
        <w:t xml:space="preserve">This water may be </w:t>
      </w:r>
      <w:proofErr w:type="gramStart"/>
      <w:r w:rsidRPr="007E330A">
        <w:t>bypass</w:t>
      </w:r>
      <w:proofErr w:type="gramEnd"/>
      <w:r w:rsidRPr="007E330A">
        <w:t xml:space="preserve"> water or carriage water intended for use downstream</w:t>
      </w:r>
      <w:r w:rsidR="00CD1CD5" w:rsidRPr="007E330A">
        <w:t xml:space="preserve">. </w:t>
      </w:r>
      <w:r w:rsidRPr="007E330A">
        <w:t xml:space="preserve">In a </w:t>
      </w:r>
      <w:r w:rsidR="00E240BA" w:rsidRPr="007E330A">
        <w:t>calibration</w:t>
      </w:r>
      <w:r w:rsidRPr="007E330A">
        <w:t xml:space="preserve"> run, the total wasteway flow for each valley is based on historical carriage and bypass information. In an AOP or Planning Run, the total wasteway flow is set to 1% of the total river headgate diversion. The total wasteway flow is split among the various </w:t>
      </w:r>
      <w:r w:rsidR="00E20068" w:rsidRPr="007E330A">
        <w:t>W</w:t>
      </w:r>
      <w:r w:rsidRPr="007E330A">
        <w:t xml:space="preserve">asteway </w:t>
      </w:r>
      <w:r w:rsidR="00E20068" w:rsidRPr="007E330A">
        <w:t>O</w:t>
      </w:r>
      <w:r w:rsidRPr="007E330A">
        <w:t xml:space="preserve">bjects according to percentages which are based on historical flow through the various </w:t>
      </w:r>
      <w:r w:rsidR="00E20068" w:rsidRPr="007E330A">
        <w:t>W</w:t>
      </w:r>
      <w:r w:rsidRPr="007E330A">
        <w:t xml:space="preserve">asteway </w:t>
      </w:r>
      <w:r w:rsidR="00E20068" w:rsidRPr="007E330A">
        <w:t>O</w:t>
      </w:r>
      <w:r w:rsidRPr="007E330A">
        <w:t xml:space="preserve">bjects. </w:t>
      </w:r>
    </w:p>
    <w:p w14:paraId="0AA5F4D8" w14:textId="77777777" w:rsidR="003145C5" w:rsidRPr="007E330A" w:rsidRDefault="003145C5" w:rsidP="00BF4015">
      <w:pPr>
        <w:pStyle w:val="Heading5"/>
      </w:pPr>
      <w:bookmarkStart w:id="1151" w:name="_Toc497211417"/>
      <w:bookmarkStart w:id="1152" w:name="_Toc497224597"/>
      <w:bookmarkStart w:id="1153" w:name="_Toc508020813"/>
      <w:r w:rsidRPr="007E330A">
        <w:t>Lower Rio Grande Irrigated Acreage</w:t>
      </w:r>
      <w:bookmarkEnd w:id="1151"/>
      <w:bookmarkEnd w:id="1152"/>
      <w:bookmarkEnd w:id="1153"/>
    </w:p>
    <w:p w14:paraId="1BAEB785" w14:textId="6C1C337B" w:rsidR="003145C5" w:rsidRPr="007E330A" w:rsidRDefault="00A8739C" w:rsidP="009B7BF2">
      <w:r>
        <w:t xml:space="preserve">The remaining water </w:t>
      </w:r>
      <w:r w:rsidR="003145C5" w:rsidRPr="007E330A">
        <w:t>total headgate diversion minus canal seepage, wasteway/carriage water, and Water Treatment Plant (WTP) diversions, plus Wastewater Treatment Plant (WWTP) returns (</w:t>
      </w:r>
      <w:r w:rsidR="00BF131B" w:rsidRPr="007E330A">
        <w:t>Section</w:t>
      </w:r>
      <w:r w:rsidR="003145C5" w:rsidRPr="007E330A">
        <w:t xml:space="preserve"> </w:t>
      </w:r>
      <w:r w:rsidR="003145C5" w:rsidRPr="007E330A">
        <w:fldChar w:fldCharType="begin"/>
      </w:r>
      <w:r w:rsidR="003145C5" w:rsidRPr="007E330A">
        <w:instrText xml:space="preserve"> REF _Ref497917034 \r \h </w:instrText>
      </w:r>
      <w:r w:rsidR="00124BBC" w:rsidRPr="007E330A">
        <w:instrText xml:space="preserve"> \* MERGEFORMAT </w:instrText>
      </w:r>
      <w:r w:rsidR="003145C5" w:rsidRPr="007E330A">
        <w:fldChar w:fldCharType="separate"/>
      </w:r>
      <w:r w:rsidR="008C2C4B">
        <w:t>6.3.1.6</w:t>
      </w:r>
      <w:r w:rsidR="003145C5" w:rsidRPr="007E330A">
        <w:fldChar w:fldCharType="end"/>
      </w:r>
      <w:r>
        <w:t xml:space="preserve">) </w:t>
      </w:r>
      <w:r w:rsidR="003145C5" w:rsidRPr="007E330A">
        <w:t xml:space="preserve">is allocated to each of the </w:t>
      </w:r>
      <w:r w:rsidR="004848FA">
        <w:t>subareas</w:t>
      </w:r>
      <w:r w:rsidR="004848FA" w:rsidRPr="007E330A">
        <w:t xml:space="preserve"> </w:t>
      </w:r>
      <w:r w:rsidR="003145C5" w:rsidRPr="007E330A">
        <w:t xml:space="preserve">in the basin according to the fraction of the total irrigated area within the basin that each </w:t>
      </w:r>
      <w:r w:rsidR="004848FA">
        <w:t>subarea</w:t>
      </w:r>
      <w:r w:rsidR="008B45E2">
        <w:t xml:space="preserve"> </w:t>
      </w:r>
      <w:r w:rsidR="003145C5" w:rsidRPr="007E330A">
        <w:t xml:space="preserve">represents.  Each </w:t>
      </w:r>
      <w:r w:rsidR="004848FA">
        <w:t>subarea</w:t>
      </w:r>
      <w:r w:rsidR="008B45E2">
        <w:t xml:space="preserve"> </w:t>
      </w:r>
      <w:r w:rsidR="003145C5" w:rsidRPr="007E330A">
        <w:t>is limited to this amount, or to the diversion requested computed from the consumptive irrigation requirement (CIR) and soil moisture demands (see below), whichever is less</w:t>
      </w:r>
      <w:r w:rsidR="00CD1CD5" w:rsidRPr="007E330A">
        <w:t xml:space="preserve">. </w:t>
      </w:r>
      <w:r w:rsidR="003145C5" w:rsidRPr="007E330A">
        <w:t xml:space="preserve">Excess water that is not diverted by the </w:t>
      </w:r>
      <w:r w:rsidR="004848FA">
        <w:t>subareas</w:t>
      </w:r>
      <w:r w:rsidR="00C06551">
        <w:t xml:space="preserve"> </w:t>
      </w:r>
      <w:r w:rsidR="003145C5" w:rsidRPr="007E330A">
        <w:t>to meet the CIR or soil moisture demand remains in the canal and either returns to the river, or, in EPCWID, remains in the Tornillo Canal and enters Hudspeth County at the Tornillo Canal at Alamo Alto gage.</w:t>
      </w:r>
    </w:p>
    <w:p w14:paraId="5B1BAAD3" w14:textId="77777777" w:rsidR="00124BBC" w:rsidRPr="007E330A" w:rsidRDefault="00124BBC" w:rsidP="005D5463"/>
    <w:p w14:paraId="18C333DF" w14:textId="6780E1C0" w:rsidR="003145C5" w:rsidRPr="007E330A" w:rsidRDefault="003145C5" w:rsidP="0077448E">
      <w:r w:rsidRPr="007E330A">
        <w:t xml:space="preserve">Within each </w:t>
      </w:r>
      <w:r w:rsidR="004848FA">
        <w:t>subarea</w:t>
      </w:r>
      <w:r w:rsidRPr="007E330A">
        <w:t>, the water users compute diversion requests for crops using the "Irrigation Requests with Soil Moisture" diversion and depletion method</w:t>
      </w:r>
      <w:r w:rsidR="00CD1CD5" w:rsidRPr="007E330A">
        <w:t xml:space="preserve">. </w:t>
      </w:r>
      <w:r w:rsidRPr="007E330A">
        <w:t>This method sets demands based on the total potential CIR, farm efficiency (which ranges from 70% to 80%, and was a calibration parameter), and irrigated acreage</w:t>
      </w:r>
      <w:r w:rsidR="00CD1CD5" w:rsidRPr="007E330A">
        <w:t xml:space="preserve">. </w:t>
      </w:r>
      <w:r w:rsidRPr="007E330A">
        <w:t>Diversion Requested for Crops = (Acreage * CIR) / efficiency.</w:t>
      </w:r>
    </w:p>
    <w:p w14:paraId="7478C0EE" w14:textId="77777777" w:rsidR="00124BBC" w:rsidRPr="007E330A" w:rsidRDefault="00124BBC" w:rsidP="0077448E"/>
    <w:p w14:paraId="13A9C197" w14:textId="77777777" w:rsidR="003145C5" w:rsidRPr="007E330A" w:rsidRDefault="003145C5" w:rsidP="0077448E">
      <w:r w:rsidRPr="007E330A">
        <w:t xml:space="preserve">Historical EBID irrigated acreage is from an annual EBID assessment of irrigated acreage. This total EBID irrigated acreage is split into irrigated acreage for each subarea based on GIS measurements. </w:t>
      </w:r>
    </w:p>
    <w:p w14:paraId="578E6BA3" w14:textId="77777777" w:rsidR="00124BBC" w:rsidRPr="007E330A" w:rsidRDefault="00124BBC" w:rsidP="0077448E"/>
    <w:p w14:paraId="72746D95" w14:textId="3F0E92E5" w:rsidR="003145C5" w:rsidRPr="007E330A" w:rsidRDefault="003145C5" w:rsidP="0077448E">
      <w:r w:rsidRPr="007E330A">
        <w:t xml:space="preserve">Historical EPCWID irrigated acreage is based on annual </w:t>
      </w:r>
      <w:r w:rsidR="00002BC8" w:rsidRPr="007E330A">
        <w:t>Reclamation</w:t>
      </w:r>
      <w:r w:rsidRPr="007E330A">
        <w:t xml:space="preserve"> crop reports (identified as “Form 7-316” before 1979, and </w:t>
      </w:r>
      <w:r w:rsidR="00E240BA">
        <w:t>“</w:t>
      </w:r>
      <w:r w:rsidRPr="007E330A">
        <w:t>Form 7-2045” thereafter). This total E</w:t>
      </w:r>
      <w:r w:rsidR="00192032" w:rsidRPr="007E330A">
        <w:t>PCWID</w:t>
      </w:r>
      <w:r w:rsidRPr="007E330A">
        <w:t xml:space="preserve"> irrigated acreage is split into irrigated acreage for each subarea based on GIS measurements. </w:t>
      </w:r>
    </w:p>
    <w:p w14:paraId="79FAD2C3" w14:textId="77777777" w:rsidR="00F46816" w:rsidRPr="007E330A" w:rsidRDefault="00F46816" w:rsidP="0077448E"/>
    <w:p w14:paraId="779CE204" w14:textId="2CA32DC2" w:rsidR="003145C5" w:rsidRPr="007E330A" w:rsidRDefault="003145C5" w:rsidP="0077448E">
      <w:pPr>
        <w:spacing w:after="240"/>
      </w:pPr>
      <w:r w:rsidRPr="007E330A">
        <w:t xml:space="preserve">In a </w:t>
      </w:r>
      <w:r w:rsidR="00192032" w:rsidRPr="007E330A">
        <w:t>c</w:t>
      </w:r>
      <w:r w:rsidRPr="007E330A">
        <w:t xml:space="preserve">alibration run, the </w:t>
      </w:r>
      <w:r w:rsidR="00192032" w:rsidRPr="007E330A">
        <w:t xml:space="preserve">actual </w:t>
      </w:r>
      <w:r w:rsidRPr="007E330A">
        <w:t xml:space="preserve">historical acreages are used, and in an AOP or Planning run, the historical acreages </w:t>
      </w:r>
      <w:r w:rsidR="009641AF" w:rsidRPr="007E330A">
        <w:t xml:space="preserve">from </w:t>
      </w:r>
      <w:r w:rsidR="009641AF">
        <w:t>the most-recent</w:t>
      </w:r>
      <w:r w:rsidR="009641AF" w:rsidRPr="007E330A">
        <w:t xml:space="preserve"> </w:t>
      </w:r>
      <w:r w:rsidR="009641AF">
        <w:t>h</w:t>
      </w:r>
      <w:r w:rsidR="009641AF" w:rsidRPr="007E330A">
        <w:t xml:space="preserve">istorical year are used. </w:t>
      </w:r>
    </w:p>
    <w:p w14:paraId="58979B14" w14:textId="77777777" w:rsidR="003145C5" w:rsidRDefault="003145C5" w:rsidP="00BF4015">
      <w:pPr>
        <w:pStyle w:val="Heading5"/>
      </w:pPr>
      <w:bookmarkStart w:id="1154" w:name="_Toc497211418"/>
      <w:bookmarkStart w:id="1155" w:name="_Toc497224598"/>
      <w:bookmarkStart w:id="1156" w:name="_Toc508020814"/>
      <w:r w:rsidRPr="007E330A">
        <w:t>Lower Rio Grande Crop ET</w:t>
      </w:r>
      <w:bookmarkEnd w:id="1154"/>
      <w:bookmarkEnd w:id="1155"/>
      <w:bookmarkEnd w:id="1156"/>
    </w:p>
    <w:p w14:paraId="1751BF5D" w14:textId="00809045" w:rsidR="00825603" w:rsidRPr="00825603" w:rsidRDefault="00825603" w:rsidP="00825603">
      <w:r w:rsidRPr="00825603">
        <w:lastRenderedPageBreak/>
        <w:t>Reference ET, maximum and minimum daily air temperature, and daily precipitation were downloaded for multiple climate stations from the Utah State University Climate Center website: http://climate.usu.edu/:</w:t>
      </w:r>
    </w:p>
    <w:p w14:paraId="1D70B95E" w14:textId="2ACFA35B" w:rsidR="00825603" w:rsidRDefault="00825603" w:rsidP="00FE1269">
      <w:pPr>
        <w:pStyle w:val="Caption"/>
      </w:pPr>
      <w:bookmarkStart w:id="1157" w:name="_Toc145947831"/>
      <w:bookmarkStart w:id="1158" w:name="_Toc170467234"/>
      <w:r>
        <w:t xml:space="preserve">Table </w:t>
      </w:r>
      <w:fldSimple w:instr=" STYLEREF 1 \s ">
        <w:r w:rsidR="008C2C4B">
          <w:rPr>
            <w:noProof/>
          </w:rPr>
          <w:t>6</w:t>
        </w:r>
      </w:fldSimple>
      <w:r>
        <w:noBreakHyphen/>
      </w:r>
      <w:fldSimple w:instr=" SEQ Table \* ARABIC \s 1 ">
        <w:r w:rsidR="008C2C4B">
          <w:rPr>
            <w:noProof/>
          </w:rPr>
          <w:t>6</w:t>
        </w:r>
      </w:fldSimple>
      <w:r w:rsidR="00CC0CA8">
        <w:t>.</w:t>
      </w:r>
      <w:r>
        <w:t xml:space="preserve"> L</w:t>
      </w:r>
      <w:r w:rsidRPr="00BB7756">
        <w:t>RG Climate station data</w:t>
      </w:r>
      <w:bookmarkEnd w:id="1157"/>
      <w:bookmarkEnd w:id="1158"/>
    </w:p>
    <w:tbl>
      <w:tblPr>
        <w:tblW w:w="9620" w:type="dxa"/>
        <w:tblLook w:val="04A0" w:firstRow="1" w:lastRow="0" w:firstColumn="1" w:lastColumn="0" w:noHBand="0" w:noVBand="1"/>
      </w:tblPr>
      <w:tblGrid>
        <w:gridCol w:w="816"/>
        <w:gridCol w:w="1848"/>
        <w:gridCol w:w="1499"/>
        <w:gridCol w:w="1023"/>
        <w:gridCol w:w="1182"/>
        <w:gridCol w:w="1109"/>
        <w:gridCol w:w="2244"/>
      </w:tblGrid>
      <w:tr w:rsidR="000F3D85" w:rsidRPr="000F3D85" w14:paraId="48DDF03F" w14:textId="77777777" w:rsidTr="000F3D85">
        <w:trPr>
          <w:trHeight w:val="300"/>
        </w:trPr>
        <w:tc>
          <w:tcPr>
            <w:tcW w:w="7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C4E49D"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Id</w:t>
            </w:r>
          </w:p>
        </w:tc>
        <w:tc>
          <w:tcPr>
            <w:tcW w:w="1848" w:type="dxa"/>
            <w:tcBorders>
              <w:top w:val="single" w:sz="8" w:space="0" w:color="auto"/>
              <w:left w:val="nil"/>
              <w:bottom w:val="single" w:sz="8" w:space="0" w:color="auto"/>
              <w:right w:val="single" w:sz="8" w:space="0" w:color="auto"/>
            </w:tcBorders>
            <w:shd w:val="clear" w:color="auto" w:fill="auto"/>
            <w:noWrap/>
            <w:vAlign w:val="center"/>
            <w:hideMark/>
          </w:tcPr>
          <w:p w14:paraId="0B833EB1"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Name</w:t>
            </w:r>
          </w:p>
        </w:tc>
        <w:tc>
          <w:tcPr>
            <w:tcW w:w="1499" w:type="dxa"/>
            <w:tcBorders>
              <w:top w:val="single" w:sz="8" w:space="0" w:color="auto"/>
              <w:left w:val="nil"/>
              <w:bottom w:val="single" w:sz="8" w:space="0" w:color="auto"/>
              <w:right w:val="single" w:sz="8" w:space="0" w:color="auto"/>
            </w:tcBorders>
            <w:shd w:val="clear" w:color="auto" w:fill="auto"/>
            <w:noWrap/>
            <w:vAlign w:val="center"/>
            <w:hideMark/>
          </w:tcPr>
          <w:p w14:paraId="4508D61B"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County</w:t>
            </w:r>
          </w:p>
        </w:tc>
        <w:tc>
          <w:tcPr>
            <w:tcW w:w="998" w:type="dxa"/>
            <w:tcBorders>
              <w:top w:val="single" w:sz="8" w:space="0" w:color="auto"/>
              <w:left w:val="nil"/>
              <w:bottom w:val="single" w:sz="8" w:space="0" w:color="auto"/>
              <w:right w:val="single" w:sz="8" w:space="0" w:color="auto"/>
            </w:tcBorders>
            <w:shd w:val="clear" w:color="auto" w:fill="auto"/>
            <w:noWrap/>
            <w:vAlign w:val="center"/>
            <w:hideMark/>
          </w:tcPr>
          <w:p w14:paraId="7F0AA06C"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Latitude</w:t>
            </w:r>
          </w:p>
        </w:tc>
        <w:tc>
          <w:tcPr>
            <w:tcW w:w="1152" w:type="dxa"/>
            <w:tcBorders>
              <w:top w:val="single" w:sz="8" w:space="0" w:color="auto"/>
              <w:left w:val="nil"/>
              <w:bottom w:val="single" w:sz="8" w:space="0" w:color="auto"/>
              <w:right w:val="single" w:sz="8" w:space="0" w:color="auto"/>
            </w:tcBorders>
            <w:shd w:val="clear" w:color="auto" w:fill="auto"/>
            <w:noWrap/>
            <w:vAlign w:val="center"/>
            <w:hideMark/>
          </w:tcPr>
          <w:p w14:paraId="55B94E89"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Longitude</w:t>
            </w:r>
          </w:p>
        </w:tc>
        <w:tc>
          <w:tcPr>
            <w:tcW w:w="1081" w:type="dxa"/>
            <w:tcBorders>
              <w:top w:val="single" w:sz="8" w:space="0" w:color="auto"/>
              <w:left w:val="nil"/>
              <w:bottom w:val="single" w:sz="8" w:space="0" w:color="auto"/>
              <w:right w:val="single" w:sz="8" w:space="0" w:color="auto"/>
            </w:tcBorders>
            <w:shd w:val="clear" w:color="auto" w:fill="auto"/>
            <w:noWrap/>
            <w:vAlign w:val="center"/>
            <w:hideMark/>
          </w:tcPr>
          <w:p w14:paraId="4106CEFD"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Elevation</w:t>
            </w:r>
          </w:p>
        </w:tc>
        <w:tc>
          <w:tcPr>
            <w:tcW w:w="2244" w:type="dxa"/>
            <w:tcBorders>
              <w:top w:val="single" w:sz="8" w:space="0" w:color="auto"/>
              <w:left w:val="nil"/>
              <w:bottom w:val="single" w:sz="8" w:space="0" w:color="auto"/>
              <w:right w:val="single" w:sz="8" w:space="0" w:color="auto"/>
            </w:tcBorders>
            <w:shd w:val="clear" w:color="auto" w:fill="auto"/>
            <w:noWrap/>
            <w:vAlign w:val="center"/>
            <w:hideMark/>
          </w:tcPr>
          <w:p w14:paraId="3D3F84FF" w14:textId="77777777" w:rsidR="000F3D85" w:rsidRPr="000F3D85" w:rsidRDefault="000F3D85" w:rsidP="000F3D85">
            <w:pPr>
              <w:spacing w:line="240" w:lineRule="auto"/>
              <w:jc w:val="center"/>
              <w:rPr>
                <w:b/>
                <w:bCs/>
                <w:color w:val="000000"/>
                <w:sz w:val="22"/>
                <w:szCs w:val="22"/>
              </w:rPr>
            </w:pPr>
            <w:r w:rsidRPr="000F3D85">
              <w:rPr>
                <w:b/>
                <w:bCs/>
                <w:color w:val="000000"/>
                <w:sz w:val="22"/>
                <w:szCs w:val="22"/>
              </w:rPr>
              <w:t>Period of record</w:t>
            </w:r>
          </w:p>
        </w:tc>
      </w:tr>
      <w:tr w:rsidR="00891EB0" w:rsidRPr="000F3D85" w14:paraId="299090DD" w14:textId="77777777" w:rsidTr="000F3D85">
        <w:trPr>
          <w:trHeight w:val="270"/>
        </w:trPr>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55670EA" w14:textId="77777777" w:rsidR="000F3D85" w:rsidRPr="000F3D85" w:rsidRDefault="000F3D85" w:rsidP="000F3D85">
            <w:pPr>
              <w:spacing w:line="240" w:lineRule="auto"/>
              <w:jc w:val="right"/>
              <w:rPr>
                <w:color w:val="000000"/>
                <w:sz w:val="20"/>
                <w:szCs w:val="20"/>
              </w:rPr>
            </w:pPr>
            <w:r w:rsidRPr="000F3D85">
              <w:rPr>
                <w:color w:val="000000"/>
                <w:sz w:val="20"/>
              </w:rPr>
              <w:t>291286</w:t>
            </w:r>
          </w:p>
        </w:tc>
        <w:tc>
          <w:tcPr>
            <w:tcW w:w="1848" w:type="dxa"/>
            <w:tcBorders>
              <w:top w:val="nil"/>
              <w:left w:val="nil"/>
              <w:bottom w:val="single" w:sz="8" w:space="0" w:color="auto"/>
              <w:right w:val="single" w:sz="8" w:space="0" w:color="auto"/>
            </w:tcBorders>
            <w:shd w:val="clear" w:color="auto" w:fill="auto"/>
            <w:noWrap/>
            <w:vAlign w:val="center"/>
            <w:hideMark/>
          </w:tcPr>
          <w:p w14:paraId="6036742F" w14:textId="77777777" w:rsidR="000F3D85" w:rsidRPr="000F3D85" w:rsidRDefault="000F3D85" w:rsidP="000F3D85">
            <w:pPr>
              <w:spacing w:line="240" w:lineRule="auto"/>
              <w:rPr>
                <w:color w:val="000000"/>
                <w:sz w:val="20"/>
                <w:szCs w:val="20"/>
              </w:rPr>
            </w:pPr>
            <w:r w:rsidRPr="000F3D85">
              <w:rPr>
                <w:color w:val="000000"/>
                <w:sz w:val="20"/>
              </w:rPr>
              <w:t>CABALLO DAM</w:t>
            </w:r>
          </w:p>
        </w:tc>
        <w:tc>
          <w:tcPr>
            <w:tcW w:w="1499" w:type="dxa"/>
            <w:tcBorders>
              <w:top w:val="nil"/>
              <w:left w:val="nil"/>
              <w:bottom w:val="single" w:sz="8" w:space="0" w:color="auto"/>
              <w:right w:val="single" w:sz="8" w:space="0" w:color="auto"/>
            </w:tcBorders>
            <w:shd w:val="clear" w:color="auto" w:fill="auto"/>
            <w:noWrap/>
            <w:vAlign w:val="center"/>
            <w:hideMark/>
          </w:tcPr>
          <w:p w14:paraId="24140B3D" w14:textId="77777777" w:rsidR="000F3D85" w:rsidRPr="000F3D85" w:rsidRDefault="000F3D85" w:rsidP="000F3D85">
            <w:pPr>
              <w:spacing w:line="240" w:lineRule="auto"/>
              <w:rPr>
                <w:color w:val="000000"/>
                <w:sz w:val="20"/>
                <w:szCs w:val="20"/>
              </w:rPr>
            </w:pPr>
            <w:r w:rsidRPr="000F3D85">
              <w:rPr>
                <w:color w:val="000000"/>
                <w:sz w:val="20"/>
              </w:rPr>
              <w:t>SIERRA</w:t>
            </w:r>
          </w:p>
        </w:tc>
        <w:tc>
          <w:tcPr>
            <w:tcW w:w="998" w:type="dxa"/>
            <w:tcBorders>
              <w:top w:val="nil"/>
              <w:left w:val="nil"/>
              <w:bottom w:val="single" w:sz="8" w:space="0" w:color="auto"/>
              <w:right w:val="single" w:sz="8" w:space="0" w:color="auto"/>
            </w:tcBorders>
            <w:shd w:val="clear" w:color="auto" w:fill="auto"/>
            <w:noWrap/>
            <w:vAlign w:val="center"/>
            <w:hideMark/>
          </w:tcPr>
          <w:p w14:paraId="2FFFE6AC" w14:textId="77777777" w:rsidR="000F3D85" w:rsidRPr="000F3D85" w:rsidRDefault="000F3D85" w:rsidP="000F3D85">
            <w:pPr>
              <w:spacing w:line="240" w:lineRule="auto"/>
              <w:jc w:val="center"/>
              <w:rPr>
                <w:color w:val="000000"/>
                <w:sz w:val="20"/>
                <w:szCs w:val="20"/>
              </w:rPr>
            </w:pPr>
            <w:r w:rsidRPr="000F3D85">
              <w:rPr>
                <w:color w:val="000000"/>
                <w:sz w:val="20"/>
              </w:rPr>
              <w:t>32.8965</w:t>
            </w:r>
          </w:p>
        </w:tc>
        <w:tc>
          <w:tcPr>
            <w:tcW w:w="1152" w:type="dxa"/>
            <w:tcBorders>
              <w:top w:val="nil"/>
              <w:left w:val="nil"/>
              <w:bottom w:val="single" w:sz="8" w:space="0" w:color="auto"/>
              <w:right w:val="single" w:sz="8" w:space="0" w:color="auto"/>
            </w:tcBorders>
            <w:shd w:val="clear" w:color="auto" w:fill="auto"/>
            <w:noWrap/>
            <w:vAlign w:val="center"/>
            <w:hideMark/>
          </w:tcPr>
          <w:p w14:paraId="07412137" w14:textId="77777777" w:rsidR="000F3D85" w:rsidRPr="000F3D85" w:rsidRDefault="000F3D85" w:rsidP="000F3D85">
            <w:pPr>
              <w:spacing w:line="240" w:lineRule="auto"/>
              <w:jc w:val="center"/>
              <w:rPr>
                <w:color w:val="000000"/>
                <w:sz w:val="20"/>
                <w:szCs w:val="20"/>
              </w:rPr>
            </w:pPr>
            <w:r w:rsidRPr="000F3D85">
              <w:rPr>
                <w:color w:val="000000"/>
                <w:sz w:val="20"/>
              </w:rPr>
              <w:t>-107.3077</w:t>
            </w:r>
          </w:p>
        </w:tc>
        <w:tc>
          <w:tcPr>
            <w:tcW w:w="1081" w:type="dxa"/>
            <w:tcBorders>
              <w:top w:val="nil"/>
              <w:left w:val="nil"/>
              <w:bottom w:val="single" w:sz="8" w:space="0" w:color="auto"/>
              <w:right w:val="single" w:sz="8" w:space="0" w:color="auto"/>
            </w:tcBorders>
            <w:shd w:val="clear" w:color="auto" w:fill="auto"/>
            <w:noWrap/>
            <w:vAlign w:val="center"/>
            <w:hideMark/>
          </w:tcPr>
          <w:p w14:paraId="68A3EE74" w14:textId="77777777" w:rsidR="000F3D85" w:rsidRPr="000F3D85" w:rsidRDefault="000F3D85" w:rsidP="000F3D85">
            <w:pPr>
              <w:spacing w:line="240" w:lineRule="auto"/>
              <w:jc w:val="center"/>
              <w:rPr>
                <w:color w:val="000000"/>
                <w:sz w:val="20"/>
                <w:szCs w:val="20"/>
              </w:rPr>
            </w:pPr>
            <w:r w:rsidRPr="000F3D85">
              <w:rPr>
                <w:color w:val="000000"/>
                <w:sz w:val="20"/>
              </w:rPr>
              <w:t>4,239</w:t>
            </w:r>
          </w:p>
        </w:tc>
        <w:tc>
          <w:tcPr>
            <w:tcW w:w="2244" w:type="dxa"/>
            <w:tcBorders>
              <w:top w:val="nil"/>
              <w:left w:val="nil"/>
              <w:bottom w:val="single" w:sz="8" w:space="0" w:color="auto"/>
              <w:right w:val="single" w:sz="8" w:space="0" w:color="auto"/>
            </w:tcBorders>
            <w:shd w:val="clear" w:color="auto" w:fill="auto"/>
            <w:noWrap/>
            <w:vAlign w:val="center"/>
            <w:hideMark/>
          </w:tcPr>
          <w:p w14:paraId="73FFD02C" w14:textId="77777777" w:rsidR="000F3D85" w:rsidRPr="000F3D85" w:rsidRDefault="000F3D85" w:rsidP="000F3D85">
            <w:pPr>
              <w:spacing w:line="240" w:lineRule="auto"/>
              <w:rPr>
                <w:color w:val="000000"/>
                <w:sz w:val="20"/>
                <w:szCs w:val="20"/>
              </w:rPr>
            </w:pPr>
            <w:r w:rsidRPr="000F3D85">
              <w:rPr>
                <w:color w:val="000000"/>
                <w:sz w:val="20"/>
                <w:szCs w:val="20"/>
              </w:rPr>
              <w:t>09-01-1936 to present</w:t>
            </w:r>
          </w:p>
        </w:tc>
      </w:tr>
      <w:tr w:rsidR="00891EB0" w:rsidRPr="000F3D85" w14:paraId="3CB691DF" w14:textId="77777777" w:rsidTr="000F3D85">
        <w:trPr>
          <w:trHeight w:val="270"/>
        </w:trPr>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A1B4BF5" w14:textId="77777777" w:rsidR="000F3D85" w:rsidRPr="000F3D85" w:rsidRDefault="000F3D85" w:rsidP="000F3D85">
            <w:pPr>
              <w:spacing w:line="240" w:lineRule="auto"/>
              <w:jc w:val="right"/>
              <w:rPr>
                <w:color w:val="000000"/>
                <w:sz w:val="20"/>
                <w:szCs w:val="20"/>
              </w:rPr>
            </w:pPr>
            <w:r w:rsidRPr="000F3D85">
              <w:rPr>
                <w:color w:val="000000"/>
                <w:sz w:val="20"/>
              </w:rPr>
              <w:t>298535</w:t>
            </w:r>
          </w:p>
        </w:tc>
        <w:tc>
          <w:tcPr>
            <w:tcW w:w="1848" w:type="dxa"/>
            <w:tcBorders>
              <w:top w:val="nil"/>
              <w:left w:val="nil"/>
              <w:bottom w:val="single" w:sz="8" w:space="0" w:color="auto"/>
              <w:right w:val="single" w:sz="8" w:space="0" w:color="auto"/>
            </w:tcBorders>
            <w:shd w:val="clear" w:color="auto" w:fill="auto"/>
            <w:noWrap/>
            <w:vAlign w:val="center"/>
            <w:hideMark/>
          </w:tcPr>
          <w:p w14:paraId="043DEF18" w14:textId="77777777" w:rsidR="000F3D85" w:rsidRPr="000F3D85" w:rsidRDefault="000F3D85" w:rsidP="000F3D85">
            <w:pPr>
              <w:spacing w:line="240" w:lineRule="auto"/>
              <w:rPr>
                <w:color w:val="000000"/>
                <w:sz w:val="20"/>
                <w:szCs w:val="20"/>
              </w:rPr>
            </w:pPr>
            <w:r w:rsidRPr="000F3D85">
              <w:rPr>
                <w:color w:val="000000"/>
                <w:sz w:val="20"/>
              </w:rPr>
              <w:t>NM STATE UNIV</w:t>
            </w:r>
          </w:p>
        </w:tc>
        <w:tc>
          <w:tcPr>
            <w:tcW w:w="1499" w:type="dxa"/>
            <w:tcBorders>
              <w:top w:val="nil"/>
              <w:left w:val="nil"/>
              <w:bottom w:val="single" w:sz="8" w:space="0" w:color="auto"/>
              <w:right w:val="single" w:sz="8" w:space="0" w:color="auto"/>
            </w:tcBorders>
            <w:shd w:val="clear" w:color="auto" w:fill="auto"/>
            <w:noWrap/>
            <w:vAlign w:val="center"/>
            <w:hideMark/>
          </w:tcPr>
          <w:p w14:paraId="570A0D36" w14:textId="77777777" w:rsidR="000F3D85" w:rsidRPr="000F3D85" w:rsidRDefault="000F3D85" w:rsidP="000F3D85">
            <w:pPr>
              <w:spacing w:line="240" w:lineRule="auto"/>
              <w:rPr>
                <w:color w:val="000000"/>
                <w:sz w:val="20"/>
                <w:szCs w:val="20"/>
              </w:rPr>
            </w:pPr>
            <w:r w:rsidRPr="000F3D85">
              <w:rPr>
                <w:color w:val="000000"/>
                <w:sz w:val="20"/>
              </w:rPr>
              <w:t>DONA ANA</w:t>
            </w:r>
          </w:p>
        </w:tc>
        <w:tc>
          <w:tcPr>
            <w:tcW w:w="998" w:type="dxa"/>
            <w:tcBorders>
              <w:top w:val="nil"/>
              <w:left w:val="nil"/>
              <w:bottom w:val="single" w:sz="8" w:space="0" w:color="auto"/>
              <w:right w:val="single" w:sz="8" w:space="0" w:color="auto"/>
            </w:tcBorders>
            <w:shd w:val="clear" w:color="auto" w:fill="auto"/>
            <w:noWrap/>
            <w:vAlign w:val="center"/>
            <w:hideMark/>
          </w:tcPr>
          <w:p w14:paraId="37A9B1E0" w14:textId="77777777" w:rsidR="000F3D85" w:rsidRPr="000F3D85" w:rsidRDefault="000F3D85" w:rsidP="000F3D85">
            <w:pPr>
              <w:spacing w:line="240" w:lineRule="auto"/>
              <w:jc w:val="center"/>
              <w:rPr>
                <w:color w:val="000000"/>
                <w:sz w:val="20"/>
                <w:szCs w:val="20"/>
              </w:rPr>
            </w:pPr>
            <w:r w:rsidRPr="000F3D85">
              <w:rPr>
                <w:color w:val="000000"/>
                <w:sz w:val="20"/>
              </w:rPr>
              <w:t>32.2823</w:t>
            </w:r>
          </w:p>
        </w:tc>
        <w:tc>
          <w:tcPr>
            <w:tcW w:w="1152" w:type="dxa"/>
            <w:tcBorders>
              <w:top w:val="nil"/>
              <w:left w:val="nil"/>
              <w:bottom w:val="single" w:sz="8" w:space="0" w:color="auto"/>
              <w:right w:val="single" w:sz="8" w:space="0" w:color="auto"/>
            </w:tcBorders>
            <w:shd w:val="clear" w:color="auto" w:fill="auto"/>
            <w:noWrap/>
            <w:vAlign w:val="center"/>
            <w:hideMark/>
          </w:tcPr>
          <w:p w14:paraId="0419AF60" w14:textId="77777777" w:rsidR="000F3D85" w:rsidRPr="000F3D85" w:rsidRDefault="000F3D85" w:rsidP="000F3D85">
            <w:pPr>
              <w:spacing w:line="240" w:lineRule="auto"/>
              <w:jc w:val="center"/>
              <w:rPr>
                <w:color w:val="000000"/>
                <w:sz w:val="20"/>
                <w:szCs w:val="20"/>
              </w:rPr>
            </w:pPr>
            <w:r w:rsidRPr="000F3D85">
              <w:rPr>
                <w:color w:val="000000"/>
                <w:sz w:val="20"/>
              </w:rPr>
              <w:t>-106.7598</w:t>
            </w:r>
          </w:p>
        </w:tc>
        <w:tc>
          <w:tcPr>
            <w:tcW w:w="1081" w:type="dxa"/>
            <w:tcBorders>
              <w:top w:val="nil"/>
              <w:left w:val="nil"/>
              <w:bottom w:val="single" w:sz="8" w:space="0" w:color="auto"/>
              <w:right w:val="single" w:sz="8" w:space="0" w:color="auto"/>
            </w:tcBorders>
            <w:shd w:val="clear" w:color="auto" w:fill="auto"/>
            <w:noWrap/>
            <w:vAlign w:val="center"/>
            <w:hideMark/>
          </w:tcPr>
          <w:p w14:paraId="6869B6E9" w14:textId="77777777" w:rsidR="000F3D85" w:rsidRPr="000F3D85" w:rsidRDefault="000F3D85" w:rsidP="000F3D85">
            <w:pPr>
              <w:spacing w:line="240" w:lineRule="auto"/>
              <w:jc w:val="center"/>
              <w:rPr>
                <w:color w:val="000000"/>
                <w:sz w:val="20"/>
                <w:szCs w:val="20"/>
              </w:rPr>
            </w:pPr>
            <w:r w:rsidRPr="000F3D85">
              <w:rPr>
                <w:color w:val="000000"/>
                <w:sz w:val="20"/>
              </w:rPr>
              <w:t>3,886</w:t>
            </w:r>
          </w:p>
        </w:tc>
        <w:tc>
          <w:tcPr>
            <w:tcW w:w="2244" w:type="dxa"/>
            <w:tcBorders>
              <w:top w:val="nil"/>
              <w:left w:val="nil"/>
              <w:bottom w:val="single" w:sz="8" w:space="0" w:color="auto"/>
              <w:right w:val="single" w:sz="8" w:space="0" w:color="auto"/>
            </w:tcBorders>
            <w:shd w:val="clear" w:color="auto" w:fill="auto"/>
            <w:noWrap/>
            <w:vAlign w:val="center"/>
            <w:hideMark/>
          </w:tcPr>
          <w:p w14:paraId="3A9AFBF6" w14:textId="77777777" w:rsidR="000F3D85" w:rsidRPr="000F3D85" w:rsidRDefault="000F3D85" w:rsidP="000F3D85">
            <w:pPr>
              <w:spacing w:line="240" w:lineRule="auto"/>
              <w:rPr>
                <w:color w:val="000000"/>
                <w:sz w:val="20"/>
                <w:szCs w:val="20"/>
              </w:rPr>
            </w:pPr>
            <w:r w:rsidRPr="000F3D85">
              <w:rPr>
                <w:color w:val="000000"/>
                <w:sz w:val="20"/>
                <w:szCs w:val="20"/>
              </w:rPr>
              <w:t>04-01-1959 to present</w:t>
            </w:r>
          </w:p>
        </w:tc>
      </w:tr>
      <w:tr w:rsidR="00891EB0" w:rsidRPr="000F3D85" w14:paraId="4F4A02C0" w14:textId="77777777" w:rsidTr="000F3D85">
        <w:trPr>
          <w:trHeight w:val="270"/>
        </w:trPr>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EAE8F10" w14:textId="77777777" w:rsidR="000F3D85" w:rsidRPr="000F3D85" w:rsidRDefault="000F3D85" w:rsidP="000F3D85">
            <w:pPr>
              <w:spacing w:line="240" w:lineRule="auto"/>
              <w:jc w:val="right"/>
              <w:rPr>
                <w:color w:val="000000"/>
                <w:sz w:val="20"/>
                <w:szCs w:val="20"/>
              </w:rPr>
            </w:pPr>
            <w:r w:rsidRPr="000F3D85">
              <w:rPr>
                <w:color w:val="000000"/>
                <w:sz w:val="20"/>
              </w:rPr>
              <w:t>413266</w:t>
            </w:r>
          </w:p>
        </w:tc>
        <w:tc>
          <w:tcPr>
            <w:tcW w:w="1848" w:type="dxa"/>
            <w:tcBorders>
              <w:top w:val="nil"/>
              <w:left w:val="nil"/>
              <w:bottom w:val="single" w:sz="8" w:space="0" w:color="auto"/>
              <w:right w:val="single" w:sz="8" w:space="0" w:color="auto"/>
            </w:tcBorders>
            <w:shd w:val="clear" w:color="auto" w:fill="auto"/>
            <w:noWrap/>
            <w:vAlign w:val="center"/>
            <w:hideMark/>
          </w:tcPr>
          <w:p w14:paraId="59B30CF6" w14:textId="77777777" w:rsidR="000F3D85" w:rsidRPr="000F3D85" w:rsidRDefault="000F3D85" w:rsidP="000F3D85">
            <w:pPr>
              <w:spacing w:line="240" w:lineRule="auto"/>
              <w:rPr>
                <w:color w:val="000000"/>
                <w:sz w:val="20"/>
                <w:szCs w:val="20"/>
              </w:rPr>
            </w:pPr>
            <w:r w:rsidRPr="000F3D85">
              <w:rPr>
                <w:color w:val="000000"/>
                <w:sz w:val="20"/>
              </w:rPr>
              <w:t xml:space="preserve">FT HANCOCK 8SSE </w:t>
            </w:r>
          </w:p>
        </w:tc>
        <w:tc>
          <w:tcPr>
            <w:tcW w:w="1499" w:type="dxa"/>
            <w:tcBorders>
              <w:top w:val="nil"/>
              <w:left w:val="nil"/>
              <w:bottom w:val="single" w:sz="8" w:space="0" w:color="auto"/>
              <w:right w:val="single" w:sz="8" w:space="0" w:color="auto"/>
            </w:tcBorders>
            <w:shd w:val="clear" w:color="auto" w:fill="auto"/>
            <w:noWrap/>
            <w:vAlign w:val="center"/>
            <w:hideMark/>
          </w:tcPr>
          <w:p w14:paraId="45052364" w14:textId="77777777" w:rsidR="000F3D85" w:rsidRPr="000F3D85" w:rsidRDefault="000F3D85" w:rsidP="000F3D85">
            <w:pPr>
              <w:spacing w:line="240" w:lineRule="auto"/>
              <w:rPr>
                <w:color w:val="000000"/>
                <w:sz w:val="20"/>
                <w:szCs w:val="20"/>
              </w:rPr>
            </w:pPr>
            <w:r w:rsidRPr="000F3D85">
              <w:rPr>
                <w:color w:val="000000"/>
                <w:sz w:val="20"/>
              </w:rPr>
              <w:t>HUDSPETH</w:t>
            </w:r>
          </w:p>
        </w:tc>
        <w:tc>
          <w:tcPr>
            <w:tcW w:w="998" w:type="dxa"/>
            <w:tcBorders>
              <w:top w:val="nil"/>
              <w:left w:val="nil"/>
              <w:bottom w:val="single" w:sz="8" w:space="0" w:color="auto"/>
              <w:right w:val="single" w:sz="8" w:space="0" w:color="auto"/>
            </w:tcBorders>
            <w:shd w:val="clear" w:color="auto" w:fill="auto"/>
            <w:noWrap/>
            <w:vAlign w:val="center"/>
            <w:hideMark/>
          </w:tcPr>
          <w:p w14:paraId="712B8DFD" w14:textId="77777777" w:rsidR="000F3D85" w:rsidRPr="000F3D85" w:rsidRDefault="000F3D85" w:rsidP="000F3D85">
            <w:pPr>
              <w:spacing w:line="240" w:lineRule="auto"/>
              <w:jc w:val="center"/>
              <w:rPr>
                <w:color w:val="000000"/>
                <w:sz w:val="20"/>
                <w:szCs w:val="20"/>
              </w:rPr>
            </w:pPr>
            <w:r w:rsidRPr="000F3D85">
              <w:rPr>
                <w:color w:val="000000"/>
                <w:sz w:val="20"/>
              </w:rPr>
              <w:t>31.1846</w:t>
            </w:r>
          </w:p>
        </w:tc>
        <w:tc>
          <w:tcPr>
            <w:tcW w:w="1152" w:type="dxa"/>
            <w:tcBorders>
              <w:top w:val="nil"/>
              <w:left w:val="nil"/>
              <w:bottom w:val="single" w:sz="8" w:space="0" w:color="auto"/>
              <w:right w:val="single" w:sz="8" w:space="0" w:color="auto"/>
            </w:tcBorders>
            <w:shd w:val="clear" w:color="auto" w:fill="auto"/>
            <w:noWrap/>
            <w:vAlign w:val="center"/>
            <w:hideMark/>
          </w:tcPr>
          <w:p w14:paraId="2EF31ADF" w14:textId="77777777" w:rsidR="000F3D85" w:rsidRPr="000F3D85" w:rsidRDefault="000F3D85" w:rsidP="000F3D85">
            <w:pPr>
              <w:spacing w:line="240" w:lineRule="auto"/>
              <w:jc w:val="center"/>
              <w:rPr>
                <w:color w:val="000000"/>
                <w:sz w:val="20"/>
                <w:szCs w:val="20"/>
              </w:rPr>
            </w:pPr>
            <w:r w:rsidRPr="000F3D85">
              <w:rPr>
                <w:color w:val="000000"/>
                <w:sz w:val="20"/>
              </w:rPr>
              <w:t>-105.7411</w:t>
            </w:r>
          </w:p>
        </w:tc>
        <w:tc>
          <w:tcPr>
            <w:tcW w:w="1081" w:type="dxa"/>
            <w:tcBorders>
              <w:top w:val="nil"/>
              <w:left w:val="nil"/>
              <w:bottom w:val="single" w:sz="8" w:space="0" w:color="auto"/>
              <w:right w:val="single" w:sz="8" w:space="0" w:color="auto"/>
            </w:tcBorders>
            <w:shd w:val="clear" w:color="auto" w:fill="auto"/>
            <w:noWrap/>
            <w:vAlign w:val="center"/>
            <w:hideMark/>
          </w:tcPr>
          <w:p w14:paraId="3F5AAF82" w14:textId="77777777" w:rsidR="000F3D85" w:rsidRPr="000F3D85" w:rsidRDefault="000F3D85" w:rsidP="000F3D85">
            <w:pPr>
              <w:spacing w:line="240" w:lineRule="auto"/>
              <w:jc w:val="center"/>
              <w:rPr>
                <w:color w:val="000000"/>
                <w:sz w:val="20"/>
                <w:szCs w:val="20"/>
              </w:rPr>
            </w:pPr>
            <w:r w:rsidRPr="000F3D85">
              <w:rPr>
                <w:color w:val="000000"/>
                <w:sz w:val="20"/>
              </w:rPr>
              <w:t>3,493</w:t>
            </w:r>
          </w:p>
        </w:tc>
        <w:tc>
          <w:tcPr>
            <w:tcW w:w="2244" w:type="dxa"/>
            <w:tcBorders>
              <w:top w:val="nil"/>
              <w:left w:val="nil"/>
              <w:bottom w:val="single" w:sz="8" w:space="0" w:color="auto"/>
              <w:right w:val="single" w:sz="8" w:space="0" w:color="auto"/>
            </w:tcBorders>
            <w:shd w:val="clear" w:color="auto" w:fill="auto"/>
            <w:noWrap/>
            <w:vAlign w:val="center"/>
            <w:hideMark/>
          </w:tcPr>
          <w:p w14:paraId="150BE78B" w14:textId="77777777" w:rsidR="000F3D85" w:rsidRPr="000F3D85" w:rsidRDefault="000F3D85" w:rsidP="000F3D85">
            <w:pPr>
              <w:spacing w:line="240" w:lineRule="auto"/>
              <w:rPr>
                <w:color w:val="000000"/>
                <w:sz w:val="20"/>
                <w:szCs w:val="20"/>
              </w:rPr>
            </w:pPr>
            <w:r w:rsidRPr="000F3D85">
              <w:rPr>
                <w:color w:val="000000"/>
                <w:sz w:val="20"/>
                <w:szCs w:val="20"/>
              </w:rPr>
              <w:t>07-01-1966 to present</w:t>
            </w:r>
          </w:p>
        </w:tc>
      </w:tr>
      <w:tr w:rsidR="00891EB0" w:rsidRPr="000F3D85" w14:paraId="212664B9" w14:textId="77777777" w:rsidTr="000F3D85">
        <w:trPr>
          <w:trHeight w:val="270"/>
        </w:trPr>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1C4469FD" w14:textId="77777777" w:rsidR="000F3D85" w:rsidRPr="000F3D85" w:rsidRDefault="000F3D85" w:rsidP="000F3D85">
            <w:pPr>
              <w:spacing w:line="240" w:lineRule="auto"/>
              <w:jc w:val="right"/>
              <w:rPr>
                <w:color w:val="000000"/>
                <w:sz w:val="20"/>
                <w:szCs w:val="20"/>
              </w:rPr>
            </w:pPr>
            <w:r w:rsidRPr="000F3D85">
              <w:rPr>
                <w:color w:val="000000"/>
                <w:sz w:val="20"/>
                <w:szCs w:val="20"/>
              </w:rPr>
              <w:t>23044</w:t>
            </w:r>
          </w:p>
        </w:tc>
        <w:tc>
          <w:tcPr>
            <w:tcW w:w="1848" w:type="dxa"/>
            <w:tcBorders>
              <w:top w:val="nil"/>
              <w:left w:val="nil"/>
              <w:bottom w:val="single" w:sz="8" w:space="0" w:color="auto"/>
              <w:right w:val="single" w:sz="8" w:space="0" w:color="auto"/>
            </w:tcBorders>
            <w:shd w:val="clear" w:color="auto" w:fill="auto"/>
            <w:noWrap/>
            <w:vAlign w:val="center"/>
            <w:hideMark/>
          </w:tcPr>
          <w:p w14:paraId="07A2DA84" w14:textId="77777777" w:rsidR="000F3D85" w:rsidRPr="000F3D85" w:rsidRDefault="000F3D85" w:rsidP="000F3D85">
            <w:pPr>
              <w:spacing w:line="240" w:lineRule="auto"/>
              <w:rPr>
                <w:color w:val="000000"/>
                <w:sz w:val="20"/>
                <w:szCs w:val="20"/>
              </w:rPr>
            </w:pPr>
            <w:r w:rsidRPr="000F3D85">
              <w:rPr>
                <w:color w:val="000000"/>
                <w:sz w:val="20"/>
              </w:rPr>
              <w:t>EL PASO AP</w:t>
            </w:r>
          </w:p>
        </w:tc>
        <w:tc>
          <w:tcPr>
            <w:tcW w:w="1499" w:type="dxa"/>
            <w:tcBorders>
              <w:top w:val="nil"/>
              <w:left w:val="nil"/>
              <w:bottom w:val="single" w:sz="8" w:space="0" w:color="auto"/>
              <w:right w:val="single" w:sz="8" w:space="0" w:color="auto"/>
            </w:tcBorders>
            <w:shd w:val="clear" w:color="auto" w:fill="auto"/>
            <w:noWrap/>
            <w:vAlign w:val="center"/>
            <w:hideMark/>
          </w:tcPr>
          <w:p w14:paraId="0DA5B7FF" w14:textId="77777777" w:rsidR="000F3D85" w:rsidRPr="000F3D85" w:rsidRDefault="000F3D85" w:rsidP="000F3D85">
            <w:pPr>
              <w:spacing w:line="240" w:lineRule="auto"/>
              <w:rPr>
                <w:color w:val="000000"/>
                <w:sz w:val="20"/>
                <w:szCs w:val="20"/>
              </w:rPr>
            </w:pPr>
            <w:r w:rsidRPr="000F3D85">
              <w:rPr>
                <w:color w:val="000000"/>
                <w:sz w:val="20"/>
              </w:rPr>
              <w:t xml:space="preserve">EL PASO  </w:t>
            </w:r>
          </w:p>
        </w:tc>
        <w:tc>
          <w:tcPr>
            <w:tcW w:w="998" w:type="dxa"/>
            <w:tcBorders>
              <w:top w:val="nil"/>
              <w:left w:val="nil"/>
              <w:bottom w:val="single" w:sz="8" w:space="0" w:color="auto"/>
              <w:right w:val="single" w:sz="8" w:space="0" w:color="auto"/>
            </w:tcBorders>
            <w:shd w:val="clear" w:color="auto" w:fill="auto"/>
            <w:noWrap/>
            <w:vAlign w:val="center"/>
            <w:hideMark/>
          </w:tcPr>
          <w:p w14:paraId="29907466" w14:textId="77777777" w:rsidR="000F3D85" w:rsidRPr="000F3D85" w:rsidRDefault="000F3D85" w:rsidP="000F3D85">
            <w:pPr>
              <w:spacing w:line="240" w:lineRule="auto"/>
              <w:jc w:val="center"/>
              <w:rPr>
                <w:color w:val="000000"/>
                <w:sz w:val="20"/>
                <w:szCs w:val="20"/>
              </w:rPr>
            </w:pPr>
            <w:r w:rsidRPr="000F3D85">
              <w:rPr>
                <w:color w:val="000000"/>
                <w:sz w:val="20"/>
              </w:rPr>
              <w:t>31.81234</w:t>
            </w:r>
          </w:p>
        </w:tc>
        <w:tc>
          <w:tcPr>
            <w:tcW w:w="1152" w:type="dxa"/>
            <w:tcBorders>
              <w:top w:val="nil"/>
              <w:left w:val="nil"/>
              <w:bottom w:val="single" w:sz="8" w:space="0" w:color="auto"/>
              <w:right w:val="single" w:sz="8" w:space="0" w:color="auto"/>
            </w:tcBorders>
            <w:shd w:val="clear" w:color="auto" w:fill="auto"/>
            <w:noWrap/>
            <w:vAlign w:val="center"/>
            <w:hideMark/>
          </w:tcPr>
          <w:p w14:paraId="25CE40D4" w14:textId="77777777" w:rsidR="000F3D85" w:rsidRPr="000F3D85" w:rsidRDefault="000F3D85" w:rsidP="000F3D85">
            <w:pPr>
              <w:spacing w:line="240" w:lineRule="auto"/>
              <w:jc w:val="center"/>
              <w:rPr>
                <w:color w:val="000000"/>
                <w:sz w:val="20"/>
                <w:szCs w:val="20"/>
              </w:rPr>
            </w:pPr>
            <w:r w:rsidRPr="000F3D85">
              <w:rPr>
                <w:color w:val="000000"/>
                <w:sz w:val="20"/>
              </w:rPr>
              <w:t>-106.37737</w:t>
            </w:r>
          </w:p>
        </w:tc>
        <w:tc>
          <w:tcPr>
            <w:tcW w:w="1081" w:type="dxa"/>
            <w:tcBorders>
              <w:top w:val="nil"/>
              <w:left w:val="nil"/>
              <w:bottom w:val="single" w:sz="8" w:space="0" w:color="auto"/>
              <w:right w:val="single" w:sz="8" w:space="0" w:color="auto"/>
            </w:tcBorders>
            <w:shd w:val="clear" w:color="auto" w:fill="auto"/>
            <w:noWrap/>
            <w:vAlign w:val="center"/>
            <w:hideMark/>
          </w:tcPr>
          <w:p w14:paraId="7499BB56" w14:textId="77777777" w:rsidR="000F3D85" w:rsidRPr="000F3D85" w:rsidRDefault="000F3D85" w:rsidP="000F3D85">
            <w:pPr>
              <w:spacing w:line="240" w:lineRule="auto"/>
              <w:jc w:val="center"/>
              <w:rPr>
                <w:color w:val="000000"/>
                <w:sz w:val="20"/>
                <w:szCs w:val="20"/>
              </w:rPr>
            </w:pPr>
            <w:r w:rsidRPr="000F3D85">
              <w:rPr>
                <w:color w:val="000000"/>
                <w:sz w:val="20"/>
              </w:rPr>
              <w:t>3,944</w:t>
            </w:r>
          </w:p>
        </w:tc>
        <w:tc>
          <w:tcPr>
            <w:tcW w:w="2244" w:type="dxa"/>
            <w:tcBorders>
              <w:top w:val="nil"/>
              <w:left w:val="nil"/>
              <w:bottom w:val="single" w:sz="8" w:space="0" w:color="auto"/>
              <w:right w:val="single" w:sz="8" w:space="0" w:color="auto"/>
            </w:tcBorders>
            <w:shd w:val="clear" w:color="auto" w:fill="auto"/>
            <w:noWrap/>
            <w:vAlign w:val="center"/>
            <w:hideMark/>
          </w:tcPr>
          <w:p w14:paraId="48B4C688" w14:textId="77777777" w:rsidR="000F3D85" w:rsidRPr="000F3D85" w:rsidRDefault="000F3D85" w:rsidP="000F3D85">
            <w:pPr>
              <w:spacing w:line="240" w:lineRule="auto"/>
              <w:rPr>
                <w:color w:val="000000"/>
                <w:sz w:val="20"/>
                <w:szCs w:val="20"/>
              </w:rPr>
            </w:pPr>
            <w:r w:rsidRPr="000F3D85">
              <w:rPr>
                <w:color w:val="000000"/>
                <w:sz w:val="20"/>
                <w:szCs w:val="20"/>
              </w:rPr>
              <w:t>04-01-1938 to present</w:t>
            </w:r>
          </w:p>
        </w:tc>
      </w:tr>
    </w:tbl>
    <w:p w14:paraId="3593213E" w14:textId="77777777" w:rsidR="00825603" w:rsidRDefault="00825603" w:rsidP="00124BBC"/>
    <w:p w14:paraId="22A3335F" w14:textId="77777777" w:rsidR="000F3D85" w:rsidRDefault="000F3D85" w:rsidP="000F3D85">
      <w:r>
        <w:t xml:space="preserve">Missing Caballo Dam station data from November 1, 2021 through December 31, 2021 were infilled with the New Mexico State University data using </w:t>
      </w:r>
      <w:r w:rsidRPr="007E330A">
        <w:t>standard regression-based methods</w:t>
      </w:r>
      <w:r>
        <w:t xml:space="preserve">. </w:t>
      </w:r>
    </w:p>
    <w:p w14:paraId="611ACA35" w14:textId="3D59BDEE" w:rsidR="00825603" w:rsidRDefault="000F3D85" w:rsidP="00825603">
      <w:r>
        <w:t xml:space="preserve">Missing Ft. Hancock station data in April, August, October-December 2020, and June, November, and December 2021 were infilled with the El Paso data using </w:t>
      </w:r>
      <w:r w:rsidRPr="007E330A">
        <w:t>standard regression-based methods</w:t>
      </w:r>
      <w:r>
        <w:t xml:space="preserve">. </w:t>
      </w:r>
    </w:p>
    <w:p w14:paraId="2B45A647" w14:textId="1F6F8AAA" w:rsidR="00825603" w:rsidRDefault="00825603" w:rsidP="00825603">
      <w:r w:rsidRPr="00891EB0">
        <w:t xml:space="preserve">Historical CIR is computed using </w:t>
      </w:r>
      <w:r w:rsidR="00891EB0">
        <w:t>these reference ET data</w:t>
      </w:r>
      <w:r w:rsidRPr="00891EB0">
        <w:t xml:space="preserve"> and crop mix data for EBID</w:t>
      </w:r>
      <w:r w:rsidR="007C2955">
        <w:t xml:space="preserve">, </w:t>
      </w:r>
      <w:r w:rsidRPr="00891EB0">
        <w:t>EPCWID</w:t>
      </w:r>
      <w:r w:rsidR="007C2955">
        <w:t>, Hudspeth, and Juarez</w:t>
      </w:r>
      <w:r w:rsidRPr="00891EB0">
        <w:t xml:space="preserve"> from annual EBID</w:t>
      </w:r>
      <w:r w:rsidR="007C2955">
        <w:t xml:space="preserve">, </w:t>
      </w:r>
      <w:r w:rsidRPr="00891EB0">
        <w:t>Reclamation</w:t>
      </w:r>
      <w:r w:rsidR="007C2955">
        <w:t xml:space="preserve">, </w:t>
      </w:r>
      <w:r w:rsidR="007C2955" w:rsidRPr="007C2955">
        <w:t>Comisión Nacional del Agua</w:t>
      </w:r>
      <w:r w:rsidR="007C2955">
        <w:t xml:space="preserve"> (CONAGUA), and </w:t>
      </w:r>
      <w:r w:rsidR="007C2955" w:rsidRPr="007C2955">
        <w:t>Secretaría de Agricultura, Ganadería, Desarrollo Rural, Pesca y Alimentación</w:t>
      </w:r>
      <w:r w:rsidR="007C2955">
        <w:t xml:space="preserve"> (SAGARPA)</w:t>
      </w:r>
      <w:r w:rsidRPr="00891EB0">
        <w:t xml:space="preserve"> crop reports.</w:t>
      </w:r>
      <w:r w:rsidR="007C2955">
        <w:t xml:space="preserve"> </w:t>
      </w:r>
    </w:p>
    <w:p w14:paraId="4B253032" w14:textId="544C7BF0" w:rsidR="003145C5" w:rsidRPr="007E330A" w:rsidRDefault="003145C5" w:rsidP="00124BBC">
      <w:r w:rsidRPr="007E330A">
        <w:t>Crop coefficients and growing season lengths were determined based upon FAO Irrigation and Drainage Paper No. 56</w:t>
      </w:r>
      <w:r w:rsidR="00674A1A" w:rsidRPr="007E330A">
        <w:t xml:space="preserve"> </w:t>
      </w:r>
      <w:r w:rsidR="004A5A2B" w:rsidRPr="007E330A">
        <w:t xml:space="preserve">(FAO 56) </w:t>
      </w:r>
      <w:r w:rsidR="00674A1A" w:rsidRPr="007E330A">
        <w:t>(Allen et al</w:t>
      </w:r>
      <w:r w:rsidR="00F46816" w:rsidRPr="007E330A">
        <w:t>.,</w:t>
      </w:r>
      <w:r w:rsidR="00674A1A" w:rsidRPr="007E330A">
        <w:t xml:space="preserve"> 1998)</w:t>
      </w:r>
      <w:r w:rsidRPr="007E330A">
        <w:t xml:space="preserve"> for all crops except pecan orchards, where crop coefficients and growing season lengths developed by Keller-Bliesner Engineering</w:t>
      </w:r>
      <w:r w:rsidR="00995878" w:rsidRPr="007E330A">
        <w:t xml:space="preserve"> (2011)</w:t>
      </w:r>
      <w:r w:rsidRPr="007E330A">
        <w:t xml:space="preserve"> were used</w:t>
      </w:r>
      <w:r w:rsidR="00CD1CD5" w:rsidRPr="007E330A">
        <w:t xml:space="preserve">. </w:t>
      </w:r>
      <w:r w:rsidR="00195724" w:rsidRPr="007E330A">
        <w:t>The Effective Precipitation application, also developed by Keller-Bliesner Engineering</w:t>
      </w:r>
      <w:r w:rsidR="00674A1A" w:rsidRPr="007E330A">
        <w:t xml:space="preserve"> (Westfall</w:t>
      </w:r>
      <w:r w:rsidR="004A5A2B" w:rsidRPr="007E330A">
        <w:t>,</w:t>
      </w:r>
      <w:r w:rsidR="00674A1A" w:rsidRPr="007E330A">
        <w:t xml:space="preserve"> 2012)</w:t>
      </w:r>
      <w:r w:rsidR="00195724" w:rsidRPr="007E330A">
        <w:t>, was then used to process the crop mix, evapotranspiration data and daily rainfall data, based upon the methodology outlined in SCS TR-21</w:t>
      </w:r>
      <w:r w:rsidR="00674A1A" w:rsidRPr="007E330A">
        <w:t xml:space="preserve"> (</w:t>
      </w:r>
      <w:r w:rsidR="004A5A2B" w:rsidRPr="007E330A">
        <w:t>USDA SCS, 1970</w:t>
      </w:r>
      <w:r w:rsidR="00674A1A" w:rsidRPr="007E330A">
        <w:t>)</w:t>
      </w:r>
      <w:r w:rsidR="00195724" w:rsidRPr="007E330A">
        <w:t>, to calculate daily CIR as the difference between potential evapotranspiration and effective precipitation</w:t>
      </w:r>
      <w:r w:rsidR="00CD1CD5" w:rsidRPr="007E330A">
        <w:t xml:space="preserve">. </w:t>
      </w:r>
      <w:r w:rsidRPr="007E330A">
        <w:t xml:space="preserve">EBID crop mix data was combined with </w:t>
      </w:r>
      <w:r w:rsidR="00891EB0">
        <w:t>Caballo</w:t>
      </w:r>
      <w:r w:rsidR="00891EB0" w:rsidRPr="007E330A">
        <w:t xml:space="preserve"> </w:t>
      </w:r>
      <w:r w:rsidR="00891EB0">
        <w:t xml:space="preserve">reference ET data </w:t>
      </w:r>
      <w:r w:rsidRPr="007E330A">
        <w:t xml:space="preserve">to estimate CIR for EBID subareas in the Rincon Valley, and with </w:t>
      </w:r>
      <w:r w:rsidR="00891EB0">
        <w:t>NMSU reference ET</w:t>
      </w:r>
      <w:r w:rsidR="00891EB0" w:rsidRPr="007E330A">
        <w:t xml:space="preserve"> </w:t>
      </w:r>
      <w:r w:rsidRPr="007E330A">
        <w:t>data for EBID subareas in the Mesilla Valley</w:t>
      </w:r>
      <w:r w:rsidR="00CD1CD5" w:rsidRPr="007E330A">
        <w:t xml:space="preserve">. </w:t>
      </w:r>
      <w:r w:rsidR="007C2955" w:rsidRPr="007E330A">
        <w:t xml:space="preserve">Fort Hancock </w:t>
      </w:r>
      <w:r w:rsidR="007C2955">
        <w:t>reference ET</w:t>
      </w:r>
      <w:r w:rsidR="007C2955" w:rsidRPr="007E330A">
        <w:t xml:space="preserve"> </w:t>
      </w:r>
      <w:r w:rsidR="007C2955">
        <w:t xml:space="preserve">data were combined with </w:t>
      </w:r>
      <w:r w:rsidRPr="007E330A">
        <w:t>EPCWID</w:t>
      </w:r>
      <w:r w:rsidR="007C2955">
        <w:t>, Hudspeth, and Juarez</w:t>
      </w:r>
      <w:r w:rsidRPr="007E330A">
        <w:t xml:space="preserve"> crop mix data for all EPCWID</w:t>
      </w:r>
      <w:r w:rsidR="00014BF8">
        <w:t>, Hudspeth, and Juarez</w:t>
      </w:r>
      <w:r w:rsidRPr="007E330A">
        <w:t xml:space="preserve"> subareas</w:t>
      </w:r>
      <w:r w:rsidR="007C2955">
        <w:t>, respectively</w:t>
      </w:r>
      <w:r w:rsidR="00CD1CD5" w:rsidRPr="007E330A">
        <w:t xml:space="preserve">. </w:t>
      </w:r>
      <w:r w:rsidRPr="007E330A">
        <w:t xml:space="preserve">The </w:t>
      </w:r>
      <w:r w:rsidR="007C2955">
        <w:t xml:space="preserve">Rincon </w:t>
      </w:r>
      <w:r w:rsidRPr="007E330A">
        <w:t xml:space="preserve">CIR values resulting from these calculations </w:t>
      </w:r>
      <w:r w:rsidR="007C2955">
        <w:t xml:space="preserve">are </w:t>
      </w:r>
      <w:r w:rsidRPr="007E330A">
        <w:t xml:space="preserve">reduced </w:t>
      </w:r>
      <w:r w:rsidR="007C2955">
        <w:t xml:space="preserve">by 10% </w:t>
      </w:r>
      <w:r w:rsidRPr="007E330A">
        <w:t>as a result of model calibration.</w:t>
      </w:r>
    </w:p>
    <w:p w14:paraId="23982A72" w14:textId="77777777" w:rsidR="00124BBC" w:rsidRPr="007E330A" w:rsidRDefault="00124BBC" w:rsidP="00124BBC">
      <w:bookmarkStart w:id="1159" w:name="_Toc497211419"/>
      <w:bookmarkStart w:id="1160" w:name="_Toc497224599"/>
    </w:p>
    <w:p w14:paraId="6CB6D783" w14:textId="77777777" w:rsidR="003145C5" w:rsidRDefault="003145C5" w:rsidP="00124BBC">
      <w:r w:rsidRPr="007E330A">
        <w:t xml:space="preserve">In a Calibration run, the historical estimated CIR values are used. In an AOP run, the historical estimated CIR values from the Forecasted year are used. In a Planning Run, the historical estimated CIR values sampled from the user-input Historical years are used. </w:t>
      </w:r>
    </w:p>
    <w:p w14:paraId="67B3EECD" w14:textId="77777777" w:rsidR="00C06551" w:rsidRDefault="00C06551" w:rsidP="00124BBC"/>
    <w:p w14:paraId="4B3AC131" w14:textId="77777777" w:rsidR="00C06551" w:rsidRDefault="00C06551" w:rsidP="00124BBC"/>
    <w:p w14:paraId="6456991B" w14:textId="77777777" w:rsidR="00C06551" w:rsidRPr="007E330A" w:rsidRDefault="00C06551" w:rsidP="00124BBC"/>
    <w:p w14:paraId="1FA122B8" w14:textId="77777777" w:rsidR="00124BBC" w:rsidRPr="007E330A" w:rsidRDefault="00124BBC" w:rsidP="00124BBC"/>
    <w:p w14:paraId="3D76A544" w14:textId="77777777" w:rsidR="003145C5" w:rsidRPr="007E330A" w:rsidRDefault="003145C5" w:rsidP="00BF4015">
      <w:pPr>
        <w:pStyle w:val="Heading5"/>
      </w:pPr>
      <w:bookmarkStart w:id="1161" w:name="_Toc508020815"/>
      <w:bookmarkStart w:id="1162" w:name="_Ref1740858"/>
      <w:r w:rsidRPr="007E330A">
        <w:lastRenderedPageBreak/>
        <w:t>Lower Rio Grande Soil Moisture</w:t>
      </w:r>
      <w:bookmarkEnd w:id="1159"/>
      <w:bookmarkEnd w:id="1160"/>
      <w:bookmarkEnd w:id="1161"/>
      <w:bookmarkEnd w:id="1162"/>
    </w:p>
    <w:p w14:paraId="0BAEF21B" w14:textId="48005246" w:rsidR="003145C5" w:rsidRPr="007E330A" w:rsidRDefault="003145C5" w:rsidP="00124BBC">
      <w:r w:rsidRPr="007E330A">
        <w:t xml:space="preserve">The </w:t>
      </w:r>
      <w:r w:rsidR="0070159C" w:rsidRPr="007E330A">
        <w:t>Water User Object</w:t>
      </w:r>
      <w:r w:rsidRPr="007E330A">
        <w:t xml:space="preserve"> in each subarea is configured to model the soil moisture column accessible by crops. The method was configured to represent the Readily Available Water (RAW) as defined in FAO 56</w:t>
      </w:r>
      <w:r w:rsidR="00C6356A" w:rsidRPr="007E330A">
        <w:t xml:space="preserve"> (Allen,</w:t>
      </w:r>
      <w:r w:rsidR="00F46816" w:rsidRPr="007E330A">
        <w:t xml:space="preserve"> et al.,</w:t>
      </w:r>
      <w:r w:rsidR="00C6356A" w:rsidRPr="007E330A">
        <w:t xml:space="preserve"> 1998)</w:t>
      </w:r>
      <w:r w:rsidRPr="007E330A">
        <w:t xml:space="preserve">. A value of 0.3 feet is used for the effective depth of the RAW for all objects. A value of 1 </w:t>
      </w:r>
      <w:r w:rsidR="00195724" w:rsidRPr="007E330A">
        <w:t>f</w:t>
      </w:r>
      <w:r w:rsidR="00DE704A">
        <w:t>ee</w:t>
      </w:r>
      <w:r w:rsidR="00195724" w:rsidRPr="007E330A">
        <w:t>t</w:t>
      </w:r>
      <w:r w:rsidRPr="007E330A">
        <w:t>/day was use</w:t>
      </w:r>
      <w:r w:rsidR="004A5C8B">
        <w:t>d</w:t>
      </w:r>
      <w:r w:rsidRPr="007E330A">
        <w:t xml:space="preserve"> for maximum infiltration rate, which will never be controlling given the daily timestep and the maximum soil moisture depth of 0.3 feet. For each timestep in the model, the soil moisture demand, which is the flow rate required to fill the soil moisture column, is added to the Diversion Requested for Crops (described above) to compute the total Diversion Requested (demand) for each subarea. If the total water diverted into a given subarea is greater than the Diversion Requested for crops, the excess enters the soil moisture column limited by the maximum soil moisture depth and the maximum infiltration rate. Excess that cannot enter the soil moisture column goes to return flow and ultimately the underlying aquifer object. If the amount diverted into a subarea is less than the Diversion Requested for Crops, the crops draw on water stored in the soil moisture column to make up the shortage. Once the soil moisture column is empty, supplemental groundwater is pumped from the underlying </w:t>
      </w:r>
      <w:r w:rsidR="00B55737" w:rsidRPr="007E330A">
        <w:t>Ground Water Object</w:t>
      </w:r>
      <w:r w:rsidRPr="007E330A">
        <w:t xml:space="preserve"> (for those subareas that are configured to use supplemental groundwater) to make up the remaining shortage (</w:t>
      </w:r>
      <w:r w:rsidR="00BF131B" w:rsidRPr="007E330A">
        <w:t>Section</w:t>
      </w:r>
      <w:r w:rsidRPr="007E330A">
        <w:t xml:space="preserve"> </w:t>
      </w:r>
      <w:r w:rsidRPr="007E330A">
        <w:fldChar w:fldCharType="begin"/>
      </w:r>
      <w:r w:rsidRPr="007E330A">
        <w:instrText xml:space="preserve"> REF _Ref497999660 \r \h </w:instrText>
      </w:r>
      <w:r w:rsidR="00124BBC" w:rsidRPr="007E330A">
        <w:instrText xml:space="preserve"> \* MERGEFORMAT </w:instrText>
      </w:r>
      <w:r w:rsidRPr="007E330A">
        <w:fldChar w:fldCharType="separate"/>
      </w:r>
      <w:r w:rsidR="008C2C4B">
        <w:t>6.3.2.1</w:t>
      </w:r>
      <w:r w:rsidRPr="007E330A">
        <w:fldChar w:fldCharType="end"/>
      </w:r>
      <w:r w:rsidRPr="007E330A">
        <w:t xml:space="preserve">). </w:t>
      </w:r>
    </w:p>
    <w:p w14:paraId="287B762E" w14:textId="24F9CFA3" w:rsidR="009B7BF2" w:rsidRDefault="009B7BF2">
      <w:r>
        <w:br w:type="page"/>
      </w:r>
    </w:p>
    <w:p w14:paraId="518AA576" w14:textId="77777777" w:rsidR="003145C5" w:rsidRPr="007E330A" w:rsidRDefault="003145C5" w:rsidP="00BF4015">
      <w:pPr>
        <w:pStyle w:val="Heading5"/>
      </w:pPr>
      <w:bookmarkStart w:id="1163" w:name="_Toc497211420"/>
      <w:bookmarkStart w:id="1164" w:name="_Toc497224600"/>
      <w:bookmarkStart w:id="1165" w:name="_Toc508020816"/>
      <w:r w:rsidRPr="007E330A">
        <w:lastRenderedPageBreak/>
        <w:t>Lower Rio Grande Return Flows / Interior Drains</w:t>
      </w:r>
      <w:bookmarkEnd w:id="1163"/>
      <w:bookmarkEnd w:id="1164"/>
      <w:bookmarkEnd w:id="1165"/>
    </w:p>
    <w:p w14:paraId="4EFA8DC9" w14:textId="288888C0" w:rsidR="003145C5" w:rsidRPr="007E330A" w:rsidRDefault="003145C5" w:rsidP="00124BBC">
      <w:r w:rsidRPr="007E330A">
        <w:t xml:space="preserve">The </w:t>
      </w:r>
      <w:r w:rsidR="00404709">
        <w:t>“</w:t>
      </w:r>
      <w:r w:rsidRPr="007E330A">
        <w:t>Proportional Shortage</w:t>
      </w:r>
      <w:r w:rsidR="00404709">
        <w:t>”</w:t>
      </w:r>
      <w:r w:rsidRPr="007E330A">
        <w:t xml:space="preserve"> return flow calculation method determines return flows based upon farm efficiency values</w:t>
      </w:r>
      <w:r w:rsidR="00CD1CD5" w:rsidRPr="007E330A">
        <w:t xml:space="preserve">. </w:t>
      </w:r>
      <w:r w:rsidRPr="007E330A">
        <w:t xml:space="preserve">All return flows accrue to the underlying </w:t>
      </w:r>
      <w:r w:rsidR="00F46816" w:rsidRPr="007E330A">
        <w:t>Groundwater Storage Object</w:t>
      </w:r>
      <w:r w:rsidRPr="007E330A">
        <w:t xml:space="preserve">. </w:t>
      </w:r>
    </w:p>
    <w:p w14:paraId="7D1E43C3" w14:textId="399D3566" w:rsidR="003145C5" w:rsidRPr="007E330A" w:rsidRDefault="003145C5" w:rsidP="00124BBC">
      <w:r w:rsidRPr="007E330A">
        <w:t xml:space="preserve">Drains are also modeled alongside each of the irrigation </w:t>
      </w:r>
      <w:r w:rsidR="00192032" w:rsidRPr="007E330A">
        <w:t>sub</w:t>
      </w:r>
      <w:r w:rsidRPr="007E330A">
        <w:t xml:space="preserve">areas. Drains interact with the underlying </w:t>
      </w:r>
      <w:r w:rsidR="00F46816" w:rsidRPr="007E330A">
        <w:t>Groundwater Storage Object</w:t>
      </w:r>
      <w:r w:rsidRPr="007E330A">
        <w:t xml:space="preserve">s. Gains or losses from the </w:t>
      </w:r>
      <w:r w:rsidR="00F46816" w:rsidRPr="007E330A">
        <w:t>Groundwater Storage Object</w:t>
      </w:r>
      <w:r w:rsidRPr="007E330A">
        <w:t xml:space="preserve"> to the drains are computed based on a conductance term and the head gradient between the water surface elevation of each </w:t>
      </w:r>
      <w:r w:rsidR="00E20068" w:rsidRPr="007E330A">
        <w:t>D</w:t>
      </w:r>
      <w:r w:rsidRPr="007E330A">
        <w:t xml:space="preserve">rain </w:t>
      </w:r>
      <w:r w:rsidR="00E20068" w:rsidRPr="007E330A">
        <w:t>O</w:t>
      </w:r>
      <w:r w:rsidRPr="007E330A">
        <w:t xml:space="preserve">bject (a function of bed elevation and stage) and the water surface elevation of the underlying alluvial </w:t>
      </w:r>
      <w:r w:rsidR="00B55737" w:rsidRPr="007E330A">
        <w:t>Ground Water Object</w:t>
      </w:r>
      <w:r w:rsidR="00CD1CD5" w:rsidRPr="007E330A">
        <w:t xml:space="preserve">. </w:t>
      </w:r>
      <w:r w:rsidRPr="007E330A">
        <w:t>Increases in drain seepage caused by increases in aquifer pumping that draw down the shallow aquifer levels are reflected by this method. Drain flows eventually return to the Rio Grande.</w:t>
      </w:r>
    </w:p>
    <w:p w14:paraId="5C2C7186" w14:textId="77777777" w:rsidR="00124BBC" w:rsidRPr="007E330A" w:rsidRDefault="00124BBC" w:rsidP="00124BBC"/>
    <w:p w14:paraId="0D1A97B0" w14:textId="77777777" w:rsidR="003145C5" w:rsidRPr="009C3788" w:rsidRDefault="003145C5" w:rsidP="00D306D2">
      <w:pPr>
        <w:pStyle w:val="Heading4"/>
      </w:pPr>
      <w:bookmarkStart w:id="1166" w:name="_Toc497211421"/>
      <w:bookmarkStart w:id="1167" w:name="_Toc497224601"/>
      <w:bookmarkStart w:id="1168" w:name="_Toc508020817"/>
      <w:bookmarkStart w:id="1169" w:name="_Toc512333521"/>
      <w:r w:rsidRPr="009C3788">
        <w:t>Lower Rio Grande Inflows</w:t>
      </w:r>
      <w:bookmarkEnd w:id="1166"/>
      <w:bookmarkEnd w:id="1167"/>
      <w:bookmarkEnd w:id="1168"/>
      <w:bookmarkEnd w:id="1169"/>
    </w:p>
    <w:p w14:paraId="29D5C241" w14:textId="238CE0C6" w:rsidR="00752C60" w:rsidRPr="007E330A" w:rsidRDefault="00E03DD2" w:rsidP="00124BBC">
      <w:r w:rsidRPr="009C3788">
        <w:t xml:space="preserve">Seven </w:t>
      </w:r>
      <w:r w:rsidR="003402B6" w:rsidRPr="009C3788">
        <w:t>key s</w:t>
      </w:r>
      <w:r w:rsidR="001C6C9F" w:rsidRPr="009C3788">
        <w:t xml:space="preserve">tream </w:t>
      </w:r>
      <w:r w:rsidR="00686833" w:rsidRPr="009C3788">
        <w:t>Gage Ob</w:t>
      </w:r>
      <w:r w:rsidR="001C6C9F" w:rsidRPr="009C3788">
        <w:t xml:space="preserve">jects are </w:t>
      </w:r>
      <w:r w:rsidR="00F11CB4" w:rsidRPr="009C3788">
        <w:t>u</w:t>
      </w:r>
      <w:r w:rsidR="001C6C9F" w:rsidRPr="009C3788">
        <w:t xml:space="preserve">sed in the Lower Rio Grande </w:t>
      </w:r>
      <w:r w:rsidR="00F11CB4" w:rsidRPr="009C3788">
        <w:t>portion</w:t>
      </w:r>
      <w:r w:rsidR="001C6C9F" w:rsidRPr="009C3788">
        <w:t xml:space="preserve"> of the model</w:t>
      </w:r>
      <w:r w:rsidR="00CD1CD5" w:rsidRPr="009C3788">
        <w:t xml:space="preserve">. </w:t>
      </w:r>
      <w:r w:rsidR="001C6C9F" w:rsidRPr="009C3788">
        <w:t xml:space="preserve">See </w:t>
      </w:r>
      <w:r w:rsidR="00F11CB4" w:rsidRPr="009C3788">
        <w:fldChar w:fldCharType="begin"/>
      </w:r>
      <w:r w:rsidR="00F11CB4" w:rsidRPr="009C3788">
        <w:instrText xml:space="preserve"> REF _Ref532464931 \h </w:instrText>
      </w:r>
      <w:r w:rsidR="007E330A" w:rsidRPr="009C3788">
        <w:instrText xml:space="preserve"> \* MERGEFORMAT </w:instrText>
      </w:r>
      <w:r w:rsidR="00F11CB4" w:rsidRPr="009C3788">
        <w:fldChar w:fldCharType="separate"/>
      </w:r>
      <w:r w:rsidR="008C2C4B" w:rsidRPr="007E330A">
        <w:t xml:space="preserve">Table </w:t>
      </w:r>
      <w:r w:rsidR="008C2C4B">
        <w:rPr>
          <w:noProof/>
        </w:rPr>
        <w:t>6</w:t>
      </w:r>
      <w:r w:rsidR="008C2C4B">
        <w:rPr>
          <w:noProof/>
        </w:rPr>
        <w:noBreakHyphen/>
        <w:t>7</w:t>
      </w:r>
      <w:r w:rsidR="00F11CB4" w:rsidRPr="009C3788">
        <w:fldChar w:fldCharType="end"/>
      </w:r>
      <w:r w:rsidR="00CD1CD5" w:rsidRPr="009C3788">
        <w:t xml:space="preserve">. </w:t>
      </w:r>
      <w:r w:rsidR="003145C5" w:rsidRPr="009C3788">
        <w:t>Inflows to the Lower Rio Grande region come from the Rio Grande at San Marcial</w:t>
      </w:r>
      <w:r w:rsidRPr="009C3788">
        <w:t xml:space="preserve">. There are no tributary inflows to the Lower Rio Grande, but there are four Local Inflow reaches (ungaged inflows): Caballo to Leasburg, Leasburg to Mesilla, Mesilla to El Pas, and El Paso to Acequia. The local inflows in each of these reaches are </w:t>
      </w:r>
      <w:proofErr w:type="spellStart"/>
      <w:r w:rsidR="00CD1CD5" w:rsidRPr="009C3788">
        <w:t>backcalculated</w:t>
      </w:r>
      <w:proofErr w:type="spellEnd"/>
      <w:r w:rsidRPr="009C3788">
        <w:t xml:space="preserve"> in an URGWOM calibration run using historical gage data.</w:t>
      </w:r>
    </w:p>
    <w:p w14:paraId="2AF3944C" w14:textId="77777777" w:rsidR="001C6C9F" w:rsidRPr="007E330A" w:rsidRDefault="001C6C9F" w:rsidP="00124BBC"/>
    <w:p w14:paraId="12941BF6" w14:textId="540BCB9A" w:rsidR="00CC6B27" w:rsidRPr="007E330A" w:rsidRDefault="00CC6B27" w:rsidP="00FE1269">
      <w:pPr>
        <w:pStyle w:val="Caption"/>
      </w:pPr>
      <w:bookmarkStart w:id="1170" w:name="_Ref532464931"/>
      <w:bookmarkStart w:id="1171" w:name="_Toc145947832"/>
      <w:bookmarkStart w:id="1172" w:name="_Toc170467235"/>
      <w:r w:rsidRPr="007E330A">
        <w:t xml:space="preserve">Table </w:t>
      </w:r>
      <w:fldSimple w:instr=" STYLEREF 1 \s ">
        <w:r w:rsidR="008C2C4B">
          <w:rPr>
            <w:noProof/>
          </w:rPr>
          <w:t>6</w:t>
        </w:r>
      </w:fldSimple>
      <w:r w:rsidR="00825603">
        <w:noBreakHyphen/>
      </w:r>
      <w:fldSimple w:instr=" SEQ Table \* ARABIC \s 1 ">
        <w:r w:rsidR="008C2C4B">
          <w:rPr>
            <w:noProof/>
          </w:rPr>
          <w:t>7</w:t>
        </w:r>
      </w:fldSimple>
      <w:bookmarkEnd w:id="1170"/>
      <w:r w:rsidR="00CD1CD5" w:rsidRPr="007E330A">
        <w:t xml:space="preserve">. </w:t>
      </w:r>
      <w:r w:rsidRPr="007E330A">
        <w:t>Gages in the RiverWare Model for the Lower R</w:t>
      </w:r>
      <w:r w:rsidR="00F46816" w:rsidRPr="007E330A">
        <w:t>i</w:t>
      </w:r>
      <w:r w:rsidRPr="007E330A">
        <w:t>o Grande Portion of the Rio Grande Basin</w:t>
      </w:r>
      <w:bookmarkEnd w:id="1171"/>
      <w:bookmarkEnd w:id="1172"/>
    </w:p>
    <w:tbl>
      <w:tblPr>
        <w:tblStyle w:val="TableGrid"/>
        <w:tblW w:w="0" w:type="auto"/>
        <w:jc w:val="center"/>
        <w:tblLook w:val="04A0" w:firstRow="1" w:lastRow="0" w:firstColumn="1" w:lastColumn="0" w:noHBand="0" w:noVBand="1"/>
      </w:tblPr>
      <w:tblGrid>
        <w:gridCol w:w="564"/>
        <w:gridCol w:w="2804"/>
        <w:gridCol w:w="2760"/>
        <w:gridCol w:w="1464"/>
        <w:gridCol w:w="1758"/>
      </w:tblGrid>
      <w:tr w:rsidR="00C67ECC" w:rsidRPr="00E03DD2" w14:paraId="36403754" w14:textId="77777777" w:rsidTr="00E03DD2">
        <w:trPr>
          <w:jc w:val="center"/>
        </w:trPr>
        <w:tc>
          <w:tcPr>
            <w:tcW w:w="564" w:type="dxa"/>
            <w:vAlign w:val="center"/>
          </w:tcPr>
          <w:p w14:paraId="76A40B91" w14:textId="72EB854A" w:rsidR="009B2AD0" w:rsidRPr="00E03DD2" w:rsidRDefault="009B2AD0" w:rsidP="00124BBC">
            <w:pPr>
              <w:rPr>
                <w:b/>
                <w:sz w:val="22"/>
                <w:szCs w:val="22"/>
              </w:rPr>
            </w:pPr>
          </w:p>
        </w:tc>
        <w:tc>
          <w:tcPr>
            <w:tcW w:w="2804" w:type="dxa"/>
            <w:vAlign w:val="center"/>
          </w:tcPr>
          <w:p w14:paraId="0E5CA55A" w14:textId="50655859" w:rsidR="009B2AD0" w:rsidRPr="00E03DD2" w:rsidRDefault="009B2AD0" w:rsidP="00124BBC">
            <w:pPr>
              <w:rPr>
                <w:b/>
                <w:sz w:val="22"/>
                <w:szCs w:val="22"/>
              </w:rPr>
            </w:pPr>
            <w:r w:rsidRPr="00E03DD2">
              <w:rPr>
                <w:b/>
                <w:sz w:val="22"/>
                <w:szCs w:val="22"/>
              </w:rPr>
              <w:t>Gage Name</w:t>
            </w:r>
          </w:p>
        </w:tc>
        <w:tc>
          <w:tcPr>
            <w:tcW w:w="2760" w:type="dxa"/>
            <w:vAlign w:val="bottom"/>
          </w:tcPr>
          <w:p w14:paraId="178E4112" w14:textId="0813D899" w:rsidR="009B2AD0" w:rsidRPr="00E03DD2" w:rsidRDefault="001D7980">
            <w:pPr>
              <w:jc w:val="center"/>
              <w:rPr>
                <w:b/>
                <w:sz w:val="22"/>
                <w:szCs w:val="22"/>
              </w:rPr>
            </w:pPr>
            <w:r w:rsidRPr="00E03DD2">
              <w:rPr>
                <w:b/>
                <w:sz w:val="22"/>
                <w:szCs w:val="22"/>
              </w:rPr>
              <w:t>URGWOM Gage Name</w:t>
            </w:r>
          </w:p>
        </w:tc>
        <w:tc>
          <w:tcPr>
            <w:tcW w:w="1464" w:type="dxa"/>
            <w:vAlign w:val="center"/>
          </w:tcPr>
          <w:p w14:paraId="134021EC" w14:textId="78C5C8DC" w:rsidR="009B2AD0" w:rsidRPr="00E03DD2" w:rsidRDefault="001F7B80" w:rsidP="0016537F">
            <w:pPr>
              <w:jc w:val="center"/>
              <w:rPr>
                <w:b/>
                <w:sz w:val="22"/>
                <w:szCs w:val="22"/>
              </w:rPr>
            </w:pPr>
            <w:r w:rsidRPr="00E03DD2">
              <w:rPr>
                <w:b/>
                <w:sz w:val="22"/>
                <w:szCs w:val="22"/>
              </w:rPr>
              <w:t xml:space="preserve">USGS/IBWC </w:t>
            </w:r>
            <w:r w:rsidR="009B2AD0" w:rsidRPr="00E03DD2">
              <w:rPr>
                <w:b/>
                <w:sz w:val="22"/>
                <w:szCs w:val="22"/>
              </w:rPr>
              <w:t>ID</w:t>
            </w:r>
          </w:p>
        </w:tc>
        <w:tc>
          <w:tcPr>
            <w:tcW w:w="1758" w:type="dxa"/>
            <w:vAlign w:val="center"/>
          </w:tcPr>
          <w:p w14:paraId="1E62255E" w14:textId="5AFB40E5" w:rsidR="009B2AD0" w:rsidRPr="00E03DD2" w:rsidRDefault="009B2AD0" w:rsidP="0016537F">
            <w:pPr>
              <w:jc w:val="center"/>
              <w:rPr>
                <w:b/>
                <w:sz w:val="22"/>
                <w:szCs w:val="22"/>
              </w:rPr>
            </w:pPr>
            <w:r w:rsidRPr="00E03DD2">
              <w:rPr>
                <w:b/>
                <w:sz w:val="22"/>
                <w:szCs w:val="22"/>
              </w:rPr>
              <w:t>Period of Record</w:t>
            </w:r>
          </w:p>
        </w:tc>
      </w:tr>
      <w:tr w:rsidR="00C67ECC" w:rsidRPr="00E03DD2" w14:paraId="490C3B3F" w14:textId="77777777" w:rsidTr="00E03DD2">
        <w:trPr>
          <w:jc w:val="center"/>
        </w:trPr>
        <w:tc>
          <w:tcPr>
            <w:tcW w:w="564" w:type="dxa"/>
            <w:vAlign w:val="center"/>
          </w:tcPr>
          <w:p w14:paraId="5897637C" w14:textId="308114E9" w:rsidR="009B2AD0" w:rsidRPr="00E03DD2" w:rsidRDefault="009B2AD0" w:rsidP="00124BBC">
            <w:pPr>
              <w:rPr>
                <w:sz w:val="20"/>
                <w:szCs w:val="20"/>
              </w:rPr>
            </w:pPr>
            <w:r w:rsidRPr="00E03DD2">
              <w:rPr>
                <w:sz w:val="20"/>
                <w:szCs w:val="20"/>
              </w:rPr>
              <w:t>1</w:t>
            </w:r>
          </w:p>
        </w:tc>
        <w:tc>
          <w:tcPr>
            <w:tcW w:w="2804" w:type="dxa"/>
            <w:vAlign w:val="center"/>
          </w:tcPr>
          <w:p w14:paraId="42D0814F" w14:textId="3CC5CD02" w:rsidR="009B2AD0" w:rsidRPr="00E03DD2" w:rsidRDefault="009B2AD0" w:rsidP="00124BBC">
            <w:pPr>
              <w:rPr>
                <w:sz w:val="20"/>
                <w:szCs w:val="20"/>
              </w:rPr>
            </w:pPr>
            <w:r w:rsidRPr="00E03DD2">
              <w:rPr>
                <w:sz w:val="20"/>
                <w:szCs w:val="20"/>
              </w:rPr>
              <w:t>Rio Grande below Elephant Butte Dam</w:t>
            </w:r>
          </w:p>
        </w:tc>
        <w:tc>
          <w:tcPr>
            <w:tcW w:w="2760" w:type="dxa"/>
            <w:vAlign w:val="center"/>
          </w:tcPr>
          <w:p w14:paraId="3DA8346B" w14:textId="439163FC" w:rsidR="009B2AD0" w:rsidRPr="00E03DD2" w:rsidRDefault="009B2AD0" w:rsidP="002C0B9B">
            <w:pPr>
              <w:jc w:val="center"/>
              <w:rPr>
                <w:sz w:val="20"/>
                <w:szCs w:val="20"/>
              </w:rPr>
            </w:pPr>
            <w:r w:rsidRPr="00E03DD2">
              <w:rPr>
                <w:sz w:val="20"/>
                <w:szCs w:val="20"/>
              </w:rPr>
              <w:t>BlwElephantButte</w:t>
            </w:r>
          </w:p>
        </w:tc>
        <w:tc>
          <w:tcPr>
            <w:tcW w:w="1464" w:type="dxa"/>
            <w:vAlign w:val="center"/>
          </w:tcPr>
          <w:p w14:paraId="53FD97CD" w14:textId="61B936E6" w:rsidR="009B2AD0" w:rsidRPr="00E03DD2" w:rsidRDefault="001F7B80" w:rsidP="002C0B9B">
            <w:pPr>
              <w:jc w:val="center"/>
              <w:rPr>
                <w:sz w:val="20"/>
                <w:szCs w:val="20"/>
              </w:rPr>
            </w:pPr>
            <w:r w:rsidRPr="00E03DD2">
              <w:rPr>
                <w:sz w:val="20"/>
                <w:szCs w:val="20"/>
              </w:rPr>
              <w:t>8361000</w:t>
            </w:r>
          </w:p>
        </w:tc>
        <w:tc>
          <w:tcPr>
            <w:tcW w:w="1758" w:type="dxa"/>
            <w:vAlign w:val="center"/>
          </w:tcPr>
          <w:p w14:paraId="42B58716" w14:textId="3A7CE94A" w:rsidR="009B2AD0" w:rsidRPr="00E03DD2" w:rsidRDefault="009B2AD0" w:rsidP="002C0B9B">
            <w:pPr>
              <w:jc w:val="center"/>
              <w:rPr>
                <w:sz w:val="20"/>
                <w:szCs w:val="20"/>
              </w:rPr>
            </w:pPr>
            <w:r w:rsidRPr="00E03DD2">
              <w:rPr>
                <w:sz w:val="20"/>
                <w:szCs w:val="20"/>
              </w:rPr>
              <w:t>1915 to present</w:t>
            </w:r>
          </w:p>
        </w:tc>
      </w:tr>
      <w:tr w:rsidR="00C67ECC" w:rsidRPr="00E03DD2" w14:paraId="06CDEA32" w14:textId="77777777" w:rsidTr="00E03DD2">
        <w:trPr>
          <w:jc w:val="center"/>
        </w:trPr>
        <w:tc>
          <w:tcPr>
            <w:tcW w:w="564" w:type="dxa"/>
            <w:vAlign w:val="center"/>
          </w:tcPr>
          <w:p w14:paraId="7549BB12" w14:textId="630C0DA7" w:rsidR="009B2AD0" w:rsidRPr="00E03DD2" w:rsidRDefault="009B2AD0" w:rsidP="00124BBC">
            <w:pPr>
              <w:rPr>
                <w:sz w:val="20"/>
                <w:szCs w:val="20"/>
              </w:rPr>
            </w:pPr>
            <w:r w:rsidRPr="00E03DD2">
              <w:rPr>
                <w:sz w:val="20"/>
                <w:szCs w:val="20"/>
              </w:rPr>
              <w:t>2</w:t>
            </w:r>
          </w:p>
        </w:tc>
        <w:tc>
          <w:tcPr>
            <w:tcW w:w="2804" w:type="dxa"/>
            <w:vAlign w:val="center"/>
          </w:tcPr>
          <w:p w14:paraId="289AA3EB" w14:textId="6252104A" w:rsidR="009B2AD0" w:rsidRPr="00E03DD2" w:rsidRDefault="009B2AD0" w:rsidP="00124BBC">
            <w:pPr>
              <w:rPr>
                <w:sz w:val="20"/>
                <w:szCs w:val="20"/>
              </w:rPr>
            </w:pPr>
            <w:r w:rsidRPr="00E03DD2">
              <w:rPr>
                <w:sz w:val="20"/>
                <w:szCs w:val="20"/>
              </w:rPr>
              <w:t>Rio Grande below Caballo Dam</w:t>
            </w:r>
          </w:p>
        </w:tc>
        <w:tc>
          <w:tcPr>
            <w:tcW w:w="2760" w:type="dxa"/>
            <w:vAlign w:val="center"/>
          </w:tcPr>
          <w:p w14:paraId="1F5CA02C" w14:textId="3BB591B0" w:rsidR="009B2AD0" w:rsidRPr="00E03DD2" w:rsidRDefault="009B2AD0" w:rsidP="002C0B9B">
            <w:pPr>
              <w:jc w:val="center"/>
              <w:rPr>
                <w:sz w:val="20"/>
                <w:szCs w:val="20"/>
              </w:rPr>
            </w:pPr>
            <w:r w:rsidRPr="00E03DD2">
              <w:rPr>
                <w:sz w:val="20"/>
                <w:szCs w:val="20"/>
              </w:rPr>
              <w:t>BlwCaballo</w:t>
            </w:r>
          </w:p>
        </w:tc>
        <w:tc>
          <w:tcPr>
            <w:tcW w:w="1464" w:type="dxa"/>
            <w:vAlign w:val="center"/>
          </w:tcPr>
          <w:p w14:paraId="4F8F23F2" w14:textId="3D1E972B" w:rsidR="009B2AD0" w:rsidRPr="00E03DD2" w:rsidRDefault="001F7B80" w:rsidP="002C0B9B">
            <w:pPr>
              <w:jc w:val="center"/>
              <w:rPr>
                <w:sz w:val="20"/>
                <w:szCs w:val="20"/>
              </w:rPr>
            </w:pPr>
            <w:r w:rsidRPr="00E03DD2">
              <w:rPr>
                <w:sz w:val="20"/>
                <w:szCs w:val="20"/>
              </w:rPr>
              <w:t>8362500</w:t>
            </w:r>
          </w:p>
        </w:tc>
        <w:tc>
          <w:tcPr>
            <w:tcW w:w="1758" w:type="dxa"/>
            <w:vAlign w:val="center"/>
          </w:tcPr>
          <w:p w14:paraId="4162CFE2" w14:textId="6B4281D4" w:rsidR="009B2AD0" w:rsidRPr="00E03DD2" w:rsidRDefault="009B2AD0" w:rsidP="002C0B9B">
            <w:pPr>
              <w:jc w:val="center"/>
              <w:rPr>
                <w:sz w:val="20"/>
                <w:szCs w:val="20"/>
              </w:rPr>
            </w:pPr>
            <w:r w:rsidRPr="00E03DD2">
              <w:rPr>
                <w:sz w:val="20"/>
                <w:szCs w:val="20"/>
              </w:rPr>
              <w:t>1938 to present</w:t>
            </w:r>
          </w:p>
        </w:tc>
      </w:tr>
      <w:tr w:rsidR="008923F4" w:rsidRPr="00E03DD2" w14:paraId="2A5A8ED5" w14:textId="77777777" w:rsidTr="00E03DD2">
        <w:trPr>
          <w:jc w:val="center"/>
        </w:trPr>
        <w:tc>
          <w:tcPr>
            <w:tcW w:w="564" w:type="dxa"/>
            <w:vAlign w:val="center"/>
          </w:tcPr>
          <w:p w14:paraId="14432005" w14:textId="4A4B0ADE" w:rsidR="008923F4" w:rsidRPr="00E03DD2" w:rsidRDefault="00E03DD2" w:rsidP="00124BBC">
            <w:pPr>
              <w:rPr>
                <w:sz w:val="20"/>
                <w:szCs w:val="20"/>
              </w:rPr>
            </w:pPr>
            <w:r w:rsidRPr="00E03DD2">
              <w:rPr>
                <w:sz w:val="20"/>
                <w:szCs w:val="20"/>
              </w:rPr>
              <w:t>3</w:t>
            </w:r>
          </w:p>
        </w:tc>
        <w:tc>
          <w:tcPr>
            <w:tcW w:w="2804" w:type="dxa"/>
            <w:vAlign w:val="center"/>
          </w:tcPr>
          <w:p w14:paraId="6E301D2E" w14:textId="31382894" w:rsidR="008923F4" w:rsidRPr="00E03DD2" w:rsidRDefault="008923F4" w:rsidP="00124BBC">
            <w:pPr>
              <w:rPr>
                <w:sz w:val="20"/>
                <w:szCs w:val="20"/>
              </w:rPr>
            </w:pPr>
            <w:r w:rsidRPr="00E03DD2">
              <w:rPr>
                <w:sz w:val="20"/>
                <w:szCs w:val="20"/>
              </w:rPr>
              <w:t>Rio Grande below Leasburg Dam</w:t>
            </w:r>
          </w:p>
        </w:tc>
        <w:tc>
          <w:tcPr>
            <w:tcW w:w="2760" w:type="dxa"/>
            <w:vAlign w:val="center"/>
          </w:tcPr>
          <w:p w14:paraId="354C63CB" w14:textId="1BCF0743" w:rsidR="008923F4" w:rsidRPr="00E03DD2" w:rsidRDefault="008923F4" w:rsidP="002C0B9B">
            <w:pPr>
              <w:jc w:val="center"/>
              <w:rPr>
                <w:sz w:val="20"/>
                <w:szCs w:val="20"/>
              </w:rPr>
            </w:pPr>
            <w:r w:rsidRPr="00E03DD2">
              <w:rPr>
                <w:sz w:val="20"/>
                <w:szCs w:val="20"/>
              </w:rPr>
              <w:t>RGblwLeasburg</w:t>
            </w:r>
          </w:p>
        </w:tc>
        <w:tc>
          <w:tcPr>
            <w:tcW w:w="1464" w:type="dxa"/>
            <w:vAlign w:val="center"/>
          </w:tcPr>
          <w:p w14:paraId="46DC64D9" w14:textId="52641E0B" w:rsidR="008923F4" w:rsidRPr="00E03DD2" w:rsidRDefault="00E03DD2" w:rsidP="002C0B9B">
            <w:pPr>
              <w:jc w:val="center"/>
              <w:rPr>
                <w:sz w:val="20"/>
                <w:szCs w:val="20"/>
              </w:rPr>
            </w:pPr>
            <w:r w:rsidRPr="00E03DD2">
              <w:rPr>
                <w:sz w:val="20"/>
                <w:szCs w:val="20"/>
              </w:rPr>
              <w:t>8363500</w:t>
            </w:r>
          </w:p>
        </w:tc>
        <w:tc>
          <w:tcPr>
            <w:tcW w:w="1758" w:type="dxa"/>
            <w:vAlign w:val="center"/>
          </w:tcPr>
          <w:p w14:paraId="1015AB55" w14:textId="7CD98E88" w:rsidR="008923F4" w:rsidRPr="00E03DD2" w:rsidRDefault="00E03DD2" w:rsidP="002C0B9B">
            <w:pPr>
              <w:jc w:val="center"/>
              <w:rPr>
                <w:sz w:val="20"/>
                <w:szCs w:val="20"/>
              </w:rPr>
            </w:pPr>
            <w:r w:rsidRPr="00E03DD2">
              <w:rPr>
                <w:sz w:val="20"/>
                <w:szCs w:val="20"/>
              </w:rPr>
              <w:t>1919 to present</w:t>
            </w:r>
          </w:p>
        </w:tc>
      </w:tr>
      <w:tr w:rsidR="008923F4" w:rsidRPr="00E03DD2" w14:paraId="4CC4AAB7" w14:textId="77777777" w:rsidTr="00E03DD2">
        <w:trPr>
          <w:jc w:val="center"/>
        </w:trPr>
        <w:tc>
          <w:tcPr>
            <w:tcW w:w="564" w:type="dxa"/>
            <w:vAlign w:val="center"/>
          </w:tcPr>
          <w:p w14:paraId="7138483C" w14:textId="71656E05" w:rsidR="008923F4" w:rsidRPr="00E03DD2" w:rsidRDefault="00E03DD2" w:rsidP="00124BBC">
            <w:pPr>
              <w:rPr>
                <w:sz w:val="20"/>
                <w:szCs w:val="20"/>
              </w:rPr>
            </w:pPr>
            <w:r w:rsidRPr="00E03DD2">
              <w:rPr>
                <w:sz w:val="20"/>
                <w:szCs w:val="20"/>
              </w:rPr>
              <w:t>4</w:t>
            </w:r>
          </w:p>
        </w:tc>
        <w:tc>
          <w:tcPr>
            <w:tcW w:w="2804" w:type="dxa"/>
            <w:vAlign w:val="center"/>
          </w:tcPr>
          <w:p w14:paraId="17381106" w14:textId="134BFD6B" w:rsidR="008923F4" w:rsidRPr="00E03DD2" w:rsidRDefault="008923F4" w:rsidP="00124BBC">
            <w:pPr>
              <w:rPr>
                <w:sz w:val="20"/>
                <w:szCs w:val="20"/>
              </w:rPr>
            </w:pPr>
            <w:r w:rsidRPr="00E03DD2">
              <w:rPr>
                <w:sz w:val="20"/>
                <w:szCs w:val="20"/>
              </w:rPr>
              <w:t>Rio Grande below Mesilla Dam</w:t>
            </w:r>
          </w:p>
        </w:tc>
        <w:tc>
          <w:tcPr>
            <w:tcW w:w="2760" w:type="dxa"/>
            <w:vAlign w:val="center"/>
          </w:tcPr>
          <w:p w14:paraId="7D7B4294" w14:textId="3B300127" w:rsidR="008923F4" w:rsidRPr="00E03DD2" w:rsidRDefault="008923F4" w:rsidP="002C0B9B">
            <w:pPr>
              <w:jc w:val="center"/>
              <w:rPr>
                <w:sz w:val="20"/>
                <w:szCs w:val="20"/>
              </w:rPr>
            </w:pPr>
            <w:r w:rsidRPr="00E03DD2">
              <w:rPr>
                <w:sz w:val="20"/>
                <w:szCs w:val="20"/>
              </w:rPr>
              <w:t>RGblwMesilla</w:t>
            </w:r>
          </w:p>
        </w:tc>
        <w:tc>
          <w:tcPr>
            <w:tcW w:w="1464" w:type="dxa"/>
            <w:vAlign w:val="center"/>
          </w:tcPr>
          <w:p w14:paraId="5CF1C3F5" w14:textId="5E4A4190" w:rsidR="008923F4" w:rsidRPr="00E03DD2" w:rsidRDefault="008923F4" w:rsidP="002C0B9B">
            <w:pPr>
              <w:jc w:val="center"/>
              <w:rPr>
                <w:sz w:val="20"/>
                <w:szCs w:val="20"/>
              </w:rPr>
            </w:pPr>
            <w:r w:rsidRPr="00E03DD2">
              <w:rPr>
                <w:sz w:val="20"/>
                <w:szCs w:val="20"/>
              </w:rPr>
              <w:t>RGBMES</w:t>
            </w:r>
          </w:p>
        </w:tc>
        <w:tc>
          <w:tcPr>
            <w:tcW w:w="1758" w:type="dxa"/>
            <w:vAlign w:val="center"/>
          </w:tcPr>
          <w:p w14:paraId="41F7715C" w14:textId="266E4920" w:rsidR="008923F4" w:rsidRPr="00E03DD2" w:rsidRDefault="00E03DD2" w:rsidP="002C0B9B">
            <w:pPr>
              <w:jc w:val="center"/>
              <w:rPr>
                <w:sz w:val="20"/>
                <w:szCs w:val="20"/>
              </w:rPr>
            </w:pPr>
            <w:r w:rsidRPr="00E03DD2">
              <w:rPr>
                <w:sz w:val="20"/>
                <w:szCs w:val="20"/>
              </w:rPr>
              <w:t>1980 to present</w:t>
            </w:r>
          </w:p>
        </w:tc>
      </w:tr>
      <w:tr w:rsidR="008923F4" w:rsidRPr="00E03DD2" w14:paraId="43DF0008" w14:textId="77777777" w:rsidTr="00E03DD2">
        <w:trPr>
          <w:jc w:val="center"/>
        </w:trPr>
        <w:tc>
          <w:tcPr>
            <w:tcW w:w="564" w:type="dxa"/>
            <w:vAlign w:val="center"/>
          </w:tcPr>
          <w:p w14:paraId="2FD61595" w14:textId="7FBDE5BE" w:rsidR="008923F4" w:rsidRPr="00E03DD2" w:rsidRDefault="00E03DD2" w:rsidP="00124BBC">
            <w:pPr>
              <w:rPr>
                <w:sz w:val="20"/>
                <w:szCs w:val="20"/>
              </w:rPr>
            </w:pPr>
            <w:r w:rsidRPr="00E03DD2">
              <w:rPr>
                <w:sz w:val="20"/>
                <w:szCs w:val="20"/>
              </w:rPr>
              <w:t>5</w:t>
            </w:r>
          </w:p>
        </w:tc>
        <w:tc>
          <w:tcPr>
            <w:tcW w:w="2804" w:type="dxa"/>
            <w:vAlign w:val="center"/>
          </w:tcPr>
          <w:p w14:paraId="4306CC92" w14:textId="7AFC5417" w:rsidR="008923F4" w:rsidRPr="00E03DD2" w:rsidRDefault="008923F4" w:rsidP="00124BBC">
            <w:pPr>
              <w:rPr>
                <w:sz w:val="20"/>
                <w:szCs w:val="20"/>
              </w:rPr>
            </w:pPr>
            <w:r w:rsidRPr="00E03DD2">
              <w:rPr>
                <w:sz w:val="20"/>
                <w:szCs w:val="20"/>
              </w:rPr>
              <w:t>Rio Grande at Courchesne Bridge (El Paso)</w:t>
            </w:r>
          </w:p>
        </w:tc>
        <w:tc>
          <w:tcPr>
            <w:tcW w:w="2760" w:type="dxa"/>
            <w:vAlign w:val="center"/>
          </w:tcPr>
          <w:p w14:paraId="746FD818" w14:textId="66E4A0CC" w:rsidR="008923F4" w:rsidRPr="00E03DD2" w:rsidRDefault="008923F4" w:rsidP="002C0B9B">
            <w:pPr>
              <w:jc w:val="center"/>
              <w:rPr>
                <w:sz w:val="20"/>
                <w:szCs w:val="20"/>
              </w:rPr>
            </w:pPr>
            <w:r w:rsidRPr="00E03DD2">
              <w:rPr>
                <w:sz w:val="20"/>
                <w:szCs w:val="20"/>
              </w:rPr>
              <w:t>RGatCourchesneBridge</w:t>
            </w:r>
          </w:p>
        </w:tc>
        <w:tc>
          <w:tcPr>
            <w:tcW w:w="1464" w:type="dxa"/>
            <w:vAlign w:val="center"/>
          </w:tcPr>
          <w:p w14:paraId="76E2D5E7" w14:textId="059489EB" w:rsidR="008923F4" w:rsidRPr="00E03DD2" w:rsidRDefault="008923F4" w:rsidP="002C0B9B">
            <w:pPr>
              <w:jc w:val="center"/>
              <w:rPr>
                <w:sz w:val="20"/>
                <w:szCs w:val="20"/>
              </w:rPr>
            </w:pPr>
            <w:r w:rsidRPr="00E03DD2">
              <w:rPr>
                <w:sz w:val="20"/>
                <w:szCs w:val="20"/>
              </w:rPr>
              <w:t>83640</w:t>
            </w:r>
            <w:r w:rsidR="003402B6">
              <w:rPr>
                <w:sz w:val="20"/>
                <w:szCs w:val="20"/>
              </w:rPr>
              <w:t>00</w:t>
            </w:r>
          </w:p>
        </w:tc>
        <w:tc>
          <w:tcPr>
            <w:tcW w:w="1758" w:type="dxa"/>
            <w:vAlign w:val="center"/>
          </w:tcPr>
          <w:p w14:paraId="7734E917" w14:textId="13DAACE1" w:rsidR="008923F4" w:rsidRPr="00E03DD2" w:rsidRDefault="008923F4" w:rsidP="002C0B9B">
            <w:pPr>
              <w:jc w:val="center"/>
              <w:rPr>
                <w:sz w:val="20"/>
                <w:szCs w:val="20"/>
              </w:rPr>
            </w:pPr>
            <w:r w:rsidRPr="00E03DD2">
              <w:rPr>
                <w:sz w:val="20"/>
                <w:szCs w:val="20"/>
              </w:rPr>
              <w:t>1889 to present</w:t>
            </w:r>
          </w:p>
        </w:tc>
      </w:tr>
      <w:tr w:rsidR="008923F4" w:rsidRPr="00E03DD2" w14:paraId="13996F16" w14:textId="77777777" w:rsidTr="00E03DD2">
        <w:trPr>
          <w:jc w:val="center"/>
        </w:trPr>
        <w:tc>
          <w:tcPr>
            <w:tcW w:w="564" w:type="dxa"/>
            <w:vAlign w:val="center"/>
          </w:tcPr>
          <w:p w14:paraId="5D11034E" w14:textId="16B9ADB4" w:rsidR="008923F4" w:rsidRPr="00E03DD2" w:rsidRDefault="00E03DD2" w:rsidP="00124BBC">
            <w:pPr>
              <w:rPr>
                <w:sz w:val="20"/>
                <w:szCs w:val="20"/>
              </w:rPr>
            </w:pPr>
            <w:r w:rsidRPr="00E03DD2">
              <w:rPr>
                <w:sz w:val="20"/>
                <w:szCs w:val="20"/>
              </w:rPr>
              <w:t>6</w:t>
            </w:r>
          </w:p>
        </w:tc>
        <w:tc>
          <w:tcPr>
            <w:tcW w:w="2804" w:type="dxa"/>
            <w:vAlign w:val="center"/>
          </w:tcPr>
          <w:p w14:paraId="70B89D5A" w14:textId="30F29DCC" w:rsidR="008923F4" w:rsidRPr="00E03DD2" w:rsidRDefault="008923F4" w:rsidP="00124BBC">
            <w:pPr>
              <w:rPr>
                <w:sz w:val="20"/>
                <w:szCs w:val="20"/>
              </w:rPr>
            </w:pPr>
            <w:r w:rsidRPr="00E03DD2">
              <w:rPr>
                <w:sz w:val="20"/>
                <w:szCs w:val="20"/>
              </w:rPr>
              <w:t>Rio Grande below American Dam</w:t>
            </w:r>
          </w:p>
        </w:tc>
        <w:tc>
          <w:tcPr>
            <w:tcW w:w="2760" w:type="dxa"/>
            <w:vAlign w:val="center"/>
          </w:tcPr>
          <w:p w14:paraId="0CA2C466" w14:textId="17A78956" w:rsidR="008923F4" w:rsidRPr="00E03DD2" w:rsidRDefault="008923F4" w:rsidP="002C0B9B">
            <w:pPr>
              <w:jc w:val="center"/>
              <w:rPr>
                <w:sz w:val="20"/>
                <w:szCs w:val="20"/>
              </w:rPr>
            </w:pPr>
            <w:r w:rsidRPr="00E03DD2">
              <w:rPr>
                <w:sz w:val="20"/>
                <w:szCs w:val="20"/>
              </w:rPr>
              <w:t>RGblwAmericanDiversionDam</w:t>
            </w:r>
          </w:p>
        </w:tc>
        <w:tc>
          <w:tcPr>
            <w:tcW w:w="1464" w:type="dxa"/>
            <w:vAlign w:val="center"/>
          </w:tcPr>
          <w:p w14:paraId="7579739D" w14:textId="6654877A" w:rsidR="008923F4" w:rsidRPr="00E03DD2" w:rsidRDefault="003402B6" w:rsidP="002C0B9B">
            <w:pPr>
              <w:jc w:val="center"/>
              <w:rPr>
                <w:sz w:val="20"/>
                <w:szCs w:val="20"/>
              </w:rPr>
            </w:pPr>
            <w:r w:rsidRPr="003402B6">
              <w:rPr>
                <w:sz w:val="20"/>
                <w:szCs w:val="20"/>
              </w:rPr>
              <w:t>8365000</w:t>
            </w:r>
          </w:p>
        </w:tc>
        <w:tc>
          <w:tcPr>
            <w:tcW w:w="1758" w:type="dxa"/>
            <w:vAlign w:val="center"/>
          </w:tcPr>
          <w:p w14:paraId="4F5539DB" w14:textId="726D0BE8" w:rsidR="008923F4" w:rsidRPr="00E03DD2" w:rsidRDefault="008923F4" w:rsidP="002C0B9B">
            <w:pPr>
              <w:jc w:val="center"/>
              <w:rPr>
                <w:sz w:val="20"/>
                <w:szCs w:val="20"/>
              </w:rPr>
            </w:pPr>
            <w:r w:rsidRPr="00E03DD2">
              <w:rPr>
                <w:sz w:val="20"/>
                <w:szCs w:val="20"/>
              </w:rPr>
              <w:t>1938 to present</w:t>
            </w:r>
          </w:p>
        </w:tc>
      </w:tr>
      <w:tr w:rsidR="008923F4" w:rsidRPr="00E03DD2" w14:paraId="0349CCCB" w14:textId="77777777" w:rsidTr="00E03DD2">
        <w:trPr>
          <w:jc w:val="center"/>
        </w:trPr>
        <w:tc>
          <w:tcPr>
            <w:tcW w:w="564" w:type="dxa"/>
            <w:vAlign w:val="center"/>
          </w:tcPr>
          <w:p w14:paraId="4A3AA86D" w14:textId="7945C8F6" w:rsidR="008923F4" w:rsidRPr="00E03DD2" w:rsidRDefault="00E03DD2" w:rsidP="00124BBC">
            <w:pPr>
              <w:rPr>
                <w:sz w:val="20"/>
                <w:szCs w:val="20"/>
              </w:rPr>
            </w:pPr>
            <w:r w:rsidRPr="00E03DD2">
              <w:rPr>
                <w:sz w:val="20"/>
                <w:szCs w:val="20"/>
              </w:rPr>
              <w:t>7</w:t>
            </w:r>
          </w:p>
        </w:tc>
        <w:tc>
          <w:tcPr>
            <w:tcW w:w="2804" w:type="dxa"/>
            <w:vAlign w:val="center"/>
          </w:tcPr>
          <w:p w14:paraId="475C47B2" w14:textId="27C4297F" w:rsidR="008923F4" w:rsidRPr="00E03DD2" w:rsidRDefault="008923F4">
            <w:pPr>
              <w:rPr>
                <w:sz w:val="20"/>
                <w:szCs w:val="20"/>
              </w:rPr>
            </w:pPr>
            <w:r w:rsidRPr="00E03DD2">
              <w:rPr>
                <w:sz w:val="20"/>
                <w:szCs w:val="20"/>
              </w:rPr>
              <w:t>Rio Grande at Fort Quitman</w:t>
            </w:r>
          </w:p>
        </w:tc>
        <w:tc>
          <w:tcPr>
            <w:tcW w:w="2760" w:type="dxa"/>
            <w:vAlign w:val="center"/>
          </w:tcPr>
          <w:p w14:paraId="6FA68963" w14:textId="10457599" w:rsidR="008923F4" w:rsidRPr="00E03DD2" w:rsidRDefault="008923F4" w:rsidP="002C0B9B">
            <w:pPr>
              <w:jc w:val="center"/>
              <w:rPr>
                <w:sz w:val="20"/>
                <w:szCs w:val="20"/>
              </w:rPr>
            </w:pPr>
            <w:r w:rsidRPr="00E03DD2">
              <w:rPr>
                <w:sz w:val="20"/>
                <w:szCs w:val="20"/>
              </w:rPr>
              <w:t>RG</w:t>
            </w:r>
            <w:r w:rsidR="00E03DD2" w:rsidRPr="00E03DD2">
              <w:rPr>
                <w:sz w:val="20"/>
                <w:szCs w:val="20"/>
              </w:rPr>
              <w:t>atFortQuitman</w:t>
            </w:r>
          </w:p>
        </w:tc>
        <w:tc>
          <w:tcPr>
            <w:tcW w:w="1464" w:type="dxa"/>
            <w:vAlign w:val="center"/>
          </w:tcPr>
          <w:p w14:paraId="3A37594C" w14:textId="50EEBC87" w:rsidR="008923F4" w:rsidRPr="00E03DD2" w:rsidRDefault="003402B6" w:rsidP="002C0B9B">
            <w:pPr>
              <w:jc w:val="center"/>
              <w:rPr>
                <w:sz w:val="20"/>
                <w:szCs w:val="20"/>
              </w:rPr>
            </w:pPr>
            <w:r w:rsidRPr="003402B6">
              <w:rPr>
                <w:sz w:val="20"/>
                <w:szCs w:val="20"/>
              </w:rPr>
              <w:t>8370500</w:t>
            </w:r>
          </w:p>
        </w:tc>
        <w:tc>
          <w:tcPr>
            <w:tcW w:w="1758" w:type="dxa"/>
            <w:vAlign w:val="center"/>
          </w:tcPr>
          <w:p w14:paraId="78698615" w14:textId="3409A670" w:rsidR="008923F4" w:rsidRPr="00E03DD2" w:rsidRDefault="008923F4" w:rsidP="002C0B9B">
            <w:pPr>
              <w:jc w:val="center"/>
              <w:rPr>
                <w:sz w:val="20"/>
                <w:szCs w:val="20"/>
              </w:rPr>
            </w:pPr>
            <w:r w:rsidRPr="00E03DD2">
              <w:rPr>
                <w:sz w:val="20"/>
                <w:szCs w:val="20"/>
              </w:rPr>
              <w:t>1923 to present</w:t>
            </w:r>
          </w:p>
        </w:tc>
      </w:tr>
    </w:tbl>
    <w:p w14:paraId="5D8CFF80" w14:textId="77777777" w:rsidR="001C6C9F" w:rsidRPr="007E330A" w:rsidRDefault="001C6C9F" w:rsidP="00124BBC"/>
    <w:p w14:paraId="5B4DD53A" w14:textId="77777777" w:rsidR="003145C5" w:rsidRPr="007E330A" w:rsidRDefault="003145C5" w:rsidP="00D306D2">
      <w:pPr>
        <w:pStyle w:val="Heading4"/>
      </w:pPr>
      <w:bookmarkStart w:id="1173" w:name="_Toc497211422"/>
      <w:bookmarkStart w:id="1174" w:name="_Toc497224602"/>
      <w:bookmarkStart w:id="1175" w:name="_Ref497917034"/>
      <w:bookmarkStart w:id="1176" w:name="_Toc508020818"/>
      <w:bookmarkStart w:id="1177" w:name="_Toc512333522"/>
      <w:r w:rsidRPr="007E330A">
        <w:t>Lower Rio Grande Municipal and Industrial Diversions</w:t>
      </w:r>
      <w:bookmarkEnd w:id="1173"/>
      <w:bookmarkEnd w:id="1174"/>
      <w:bookmarkEnd w:id="1175"/>
      <w:bookmarkEnd w:id="1176"/>
      <w:bookmarkEnd w:id="1177"/>
    </w:p>
    <w:p w14:paraId="36D929BA" w14:textId="72457B2C" w:rsidR="009641AF" w:rsidRPr="007E330A" w:rsidRDefault="003145C5" w:rsidP="009641AF">
      <w:r w:rsidRPr="007E330A">
        <w:t xml:space="preserve">In the Mesilla valley, municipal returns from the </w:t>
      </w:r>
      <w:r w:rsidR="00F46816" w:rsidRPr="007E330A">
        <w:t xml:space="preserve">City </w:t>
      </w:r>
      <w:r w:rsidRPr="007E330A">
        <w:t xml:space="preserve">of Las Cruces to the Rio Grande are modeled. In the El Paso </w:t>
      </w:r>
      <w:r w:rsidR="00F46816" w:rsidRPr="007E330A">
        <w:t>Valley</w:t>
      </w:r>
      <w:r w:rsidRPr="007E330A">
        <w:t>, municipal diversions are modeled at Robertson Umbenhauer and Jonathon Rogers WTPs, and returns are modeled from the Canutillo area of El Paso</w:t>
      </w:r>
      <w:r w:rsidR="009641AF">
        <w:t xml:space="preserve"> (Northwest WWTP)</w:t>
      </w:r>
      <w:r w:rsidRPr="007E330A">
        <w:t>, from Haskell WWTP, and from Bustamante WWTP</w:t>
      </w:r>
      <w:r w:rsidR="00CD1CD5" w:rsidRPr="007E330A">
        <w:t xml:space="preserve">. </w:t>
      </w:r>
      <w:r w:rsidRPr="007E330A">
        <w:t xml:space="preserve">Between the months of March </w:t>
      </w:r>
      <w:r w:rsidRPr="007E330A">
        <w:lastRenderedPageBreak/>
        <w:t xml:space="preserve">and October, 50% of the Haskell WWTP return is modeled as returning to the Riverside canal. Otherwise, Haskell WWTP returns to the Rio Grande. </w:t>
      </w:r>
      <w:r w:rsidR="009641AF" w:rsidRPr="007E330A">
        <w:t xml:space="preserve">In a Calibration run, the historical </w:t>
      </w:r>
      <w:r w:rsidR="009641AF">
        <w:t>municipal diversion and return flow</w:t>
      </w:r>
      <w:r w:rsidR="009641AF" w:rsidRPr="007E330A">
        <w:t xml:space="preserve"> values are used. In an AOP </w:t>
      </w:r>
      <w:r w:rsidR="009641AF">
        <w:t xml:space="preserve">or Planning </w:t>
      </w:r>
      <w:r w:rsidR="009641AF" w:rsidRPr="007E330A">
        <w:t>run, the historical</w:t>
      </w:r>
      <w:r w:rsidR="009641AF">
        <w:t xml:space="preserve"> </w:t>
      </w:r>
      <w:r w:rsidR="009641AF" w:rsidRPr="007E330A">
        <w:t xml:space="preserve">values from </w:t>
      </w:r>
      <w:r w:rsidR="009641AF">
        <w:t>the most-recent</w:t>
      </w:r>
      <w:r w:rsidR="00250B74">
        <w:t>ly available</w:t>
      </w:r>
      <w:r w:rsidR="009641AF" w:rsidRPr="007E330A">
        <w:t xml:space="preserve"> </w:t>
      </w:r>
      <w:r w:rsidR="009641AF">
        <w:t>h</w:t>
      </w:r>
      <w:r w:rsidR="009641AF" w:rsidRPr="007E330A">
        <w:t xml:space="preserve">istorical year are used. </w:t>
      </w:r>
    </w:p>
    <w:p w14:paraId="623B391C" w14:textId="4B25FD0B" w:rsidR="00124BBC" w:rsidRPr="007E330A" w:rsidRDefault="003145C5" w:rsidP="00124BBC">
      <w:r w:rsidRPr="007E330A">
        <w:t xml:space="preserve"> </w:t>
      </w:r>
    </w:p>
    <w:p w14:paraId="1294E304" w14:textId="77777777" w:rsidR="003145C5" w:rsidRPr="007E330A" w:rsidRDefault="003145C5" w:rsidP="00D306D2">
      <w:pPr>
        <w:pStyle w:val="Heading3"/>
      </w:pPr>
      <w:bookmarkStart w:id="1178" w:name="_Toc497211423"/>
      <w:bookmarkStart w:id="1179" w:name="_Toc497224603"/>
      <w:bookmarkStart w:id="1180" w:name="_Toc508020819"/>
      <w:bookmarkStart w:id="1181" w:name="_Toc512333523"/>
      <w:bookmarkStart w:id="1182" w:name="_Toc170467158"/>
      <w:r w:rsidRPr="007E330A">
        <w:t>Lower Rio Grande Groundwater System Hydrology</w:t>
      </w:r>
      <w:bookmarkEnd w:id="1178"/>
      <w:bookmarkEnd w:id="1179"/>
      <w:bookmarkEnd w:id="1180"/>
      <w:bookmarkEnd w:id="1181"/>
      <w:bookmarkEnd w:id="1182"/>
    </w:p>
    <w:p w14:paraId="74D5DBFA" w14:textId="365F242F" w:rsidR="003145C5" w:rsidRPr="007E330A" w:rsidRDefault="003145C5" w:rsidP="00D306D2">
      <w:pPr>
        <w:pStyle w:val="Heading4"/>
      </w:pPr>
      <w:bookmarkStart w:id="1183" w:name="_Toc497211424"/>
      <w:bookmarkStart w:id="1184" w:name="_Toc497224604"/>
      <w:bookmarkStart w:id="1185" w:name="_Ref497918625"/>
      <w:bookmarkStart w:id="1186" w:name="_Ref497999660"/>
      <w:bookmarkStart w:id="1187" w:name="_Toc508020820"/>
      <w:bookmarkStart w:id="1188" w:name="_Toc512333524"/>
      <w:r w:rsidRPr="007E330A">
        <w:t xml:space="preserve">Lower Rio Grande </w:t>
      </w:r>
      <w:r w:rsidR="00C16726">
        <w:t xml:space="preserve">Shallow </w:t>
      </w:r>
      <w:r w:rsidR="000E644F" w:rsidRPr="007E330A">
        <w:t>Groundwater Storage Object</w:t>
      </w:r>
      <w:r w:rsidRPr="007E330A">
        <w:t>s</w:t>
      </w:r>
      <w:bookmarkEnd w:id="1183"/>
      <w:bookmarkEnd w:id="1184"/>
      <w:bookmarkEnd w:id="1185"/>
      <w:bookmarkEnd w:id="1186"/>
      <w:bookmarkEnd w:id="1187"/>
      <w:bookmarkEnd w:id="1188"/>
    </w:p>
    <w:p w14:paraId="4B65099E" w14:textId="5487E114" w:rsidR="003145C5" w:rsidRPr="007E330A" w:rsidRDefault="00C16726" w:rsidP="00124BBC">
      <w:r>
        <w:t>Shallow a</w:t>
      </w:r>
      <w:r w:rsidR="003145C5" w:rsidRPr="007E330A">
        <w:t xml:space="preserve">lluvial aquifers are represented by RiverWare </w:t>
      </w:r>
      <w:r w:rsidR="000C04DA" w:rsidRPr="007E330A">
        <w:t>Groundwater Storage Object</w:t>
      </w:r>
      <w:r w:rsidR="003145C5" w:rsidRPr="007E330A">
        <w:t>s</w:t>
      </w:r>
      <w:r w:rsidR="00CD1CD5" w:rsidRPr="007E330A">
        <w:t xml:space="preserve">. </w:t>
      </w:r>
      <w:r w:rsidR="003145C5" w:rsidRPr="007E330A">
        <w:t xml:space="preserve">Each </w:t>
      </w:r>
      <w:r w:rsidR="00B55737" w:rsidRPr="007E330A">
        <w:t>Ground Water Object</w:t>
      </w:r>
      <w:r w:rsidR="003145C5" w:rsidRPr="007E330A">
        <w:t xml:space="preserve"> may be connected to adjacent </w:t>
      </w:r>
      <w:r w:rsidR="00B55737" w:rsidRPr="007E330A">
        <w:t>Ground Water Object</w:t>
      </w:r>
      <w:r w:rsidR="003145C5" w:rsidRPr="007E330A">
        <w:t xml:space="preserve">s, to an underlying deep </w:t>
      </w:r>
      <w:r>
        <w:t>A</w:t>
      </w:r>
      <w:r w:rsidR="003145C5" w:rsidRPr="007E330A">
        <w:t>quifer</w:t>
      </w:r>
      <w:r>
        <w:t xml:space="preserve"> object</w:t>
      </w:r>
      <w:r w:rsidR="003145C5" w:rsidRPr="007E330A">
        <w:t>, to an overlying river</w:t>
      </w:r>
      <w:r>
        <w:t xml:space="preserve">, </w:t>
      </w:r>
      <w:r w:rsidR="003145C5" w:rsidRPr="007E330A">
        <w:t>drain</w:t>
      </w:r>
      <w:r>
        <w:t xml:space="preserve"> or canal</w:t>
      </w:r>
      <w:r w:rsidR="003145C5" w:rsidRPr="007E330A">
        <w:t>, and may have multiple water users pumping from it</w:t>
      </w:r>
      <w:r w:rsidR="00CD1CD5" w:rsidRPr="007E330A">
        <w:t xml:space="preserve">. </w:t>
      </w:r>
      <w:r w:rsidR="003145C5" w:rsidRPr="007E330A">
        <w:t xml:space="preserve">The basic structure of these </w:t>
      </w:r>
      <w:r w:rsidR="00B55737" w:rsidRPr="007E330A">
        <w:t>Ground Water Object</w:t>
      </w:r>
      <w:r w:rsidR="002E06CC" w:rsidRPr="007E330A">
        <w:t>s is to have a single Ground Water Object</w:t>
      </w:r>
      <w:r w:rsidR="003145C5" w:rsidRPr="007E330A">
        <w:t xml:space="preserve"> under each of the irrigated </w:t>
      </w:r>
      <w:r w:rsidR="004848FA">
        <w:t>subarea</w:t>
      </w:r>
      <w:r w:rsidR="002E06CC" w:rsidRPr="007E330A">
        <w:t>s</w:t>
      </w:r>
      <w:r w:rsidR="003145C5" w:rsidRPr="007E330A">
        <w:t xml:space="preserve">, and a single </w:t>
      </w:r>
      <w:r w:rsidR="002E06CC" w:rsidRPr="007E330A">
        <w:t xml:space="preserve">Ground Water Object </w:t>
      </w:r>
      <w:r w:rsidR="003145C5" w:rsidRPr="007E330A">
        <w:t>beneath the river, adjacent to the irrigated areas</w:t>
      </w:r>
      <w:r w:rsidR="00CD1CD5" w:rsidRPr="007E330A">
        <w:t xml:space="preserve">. </w:t>
      </w:r>
      <w:r w:rsidR="003145C5" w:rsidRPr="007E330A">
        <w:t>In the model, beneath the irrigated areas of the Rincon, Leasburg, Mesilla, El Paso</w:t>
      </w:r>
      <w:r>
        <w:t>, and Hudspeth</w:t>
      </w:r>
      <w:r w:rsidR="003145C5" w:rsidRPr="007E330A">
        <w:t xml:space="preserve"> </w:t>
      </w:r>
      <w:r>
        <w:t>regions</w:t>
      </w:r>
      <w:r w:rsidR="003145C5" w:rsidRPr="007E330A">
        <w:t>, there are 5, 5, 11,</w:t>
      </w:r>
      <w:r>
        <w:t xml:space="preserve"> </w:t>
      </w:r>
      <w:r w:rsidR="003145C5" w:rsidRPr="007E330A">
        <w:t>3</w:t>
      </w:r>
      <w:r>
        <w:t>, and 3</w:t>
      </w:r>
      <w:r w:rsidR="003145C5" w:rsidRPr="007E330A">
        <w:t xml:space="preserve"> </w:t>
      </w:r>
      <w:r>
        <w:t xml:space="preserve">shallow </w:t>
      </w:r>
      <w:r w:rsidR="000C04DA" w:rsidRPr="007E330A">
        <w:t>Groundwater Storage Object</w:t>
      </w:r>
      <w:r w:rsidR="00E240BA">
        <w:t xml:space="preserve">s or “cells,” </w:t>
      </w:r>
      <w:r w:rsidR="003145C5" w:rsidRPr="007E330A">
        <w:t>respectively. Beneath the river, and adjacent to the irrigated areas of the Rincon, Leasburg, Mesilla, El Paso</w:t>
      </w:r>
      <w:r>
        <w:t>, and Hudspeth</w:t>
      </w:r>
      <w:r w:rsidR="003145C5" w:rsidRPr="007E330A">
        <w:t xml:space="preserve"> </w:t>
      </w:r>
      <w:r>
        <w:t>regions</w:t>
      </w:r>
      <w:r w:rsidR="003145C5" w:rsidRPr="007E330A">
        <w:t xml:space="preserve">, there are 4, 3, 6, </w:t>
      </w:r>
      <w:r>
        <w:t xml:space="preserve">3, </w:t>
      </w:r>
      <w:r w:rsidR="003145C5" w:rsidRPr="007E330A">
        <w:t xml:space="preserve">and 3 </w:t>
      </w:r>
      <w:r w:rsidR="000C04DA" w:rsidRPr="007E330A">
        <w:t>Groundwater Storage Object</w:t>
      </w:r>
      <w:r w:rsidR="003145C5" w:rsidRPr="007E330A">
        <w:t xml:space="preserve">s, respectively. On the Mexican side of the border, there are </w:t>
      </w:r>
      <w:r>
        <w:t>6</w:t>
      </w:r>
      <w:r w:rsidRPr="007E330A">
        <w:t xml:space="preserve"> </w:t>
      </w:r>
      <w:r w:rsidR="000C04DA" w:rsidRPr="007E330A">
        <w:t>Groundwater Storage Object</w:t>
      </w:r>
      <w:r w:rsidR="003145C5" w:rsidRPr="007E330A">
        <w:t xml:space="preserve">s to represent groundwater fluxes across the border. There are also </w:t>
      </w:r>
      <w:r>
        <w:t>3</w:t>
      </w:r>
      <w:r w:rsidRPr="007E330A">
        <w:t xml:space="preserve"> </w:t>
      </w:r>
      <w:r w:rsidR="000C04DA" w:rsidRPr="007E330A">
        <w:t>Groundwater Storage Object</w:t>
      </w:r>
      <w:r w:rsidR="003145C5" w:rsidRPr="007E330A">
        <w:t xml:space="preserve">s </w:t>
      </w:r>
      <w:r>
        <w:t>upstream</w:t>
      </w:r>
      <w:r w:rsidRPr="007E330A">
        <w:t xml:space="preserve"> </w:t>
      </w:r>
      <w:r w:rsidR="003145C5" w:rsidRPr="007E330A">
        <w:t xml:space="preserve">of El Paso </w:t>
      </w:r>
      <w:r>
        <w:t>and Juarez</w:t>
      </w:r>
      <w:r w:rsidR="003145C5" w:rsidRPr="007E330A">
        <w:t xml:space="preserve">, to represent </w:t>
      </w:r>
      <w:r>
        <w:t>shallow groundwater storage upstream of the irrigated areas</w:t>
      </w:r>
      <w:r w:rsidR="00124BBC" w:rsidRPr="007E330A">
        <w:t>.</w:t>
      </w:r>
    </w:p>
    <w:p w14:paraId="5BD45CA5" w14:textId="77777777" w:rsidR="00124BBC" w:rsidRPr="007E330A" w:rsidRDefault="00124BBC" w:rsidP="00124BBC"/>
    <w:p w14:paraId="7E2EDFB7" w14:textId="7FA2CD88" w:rsidR="003145C5" w:rsidRPr="007E330A" w:rsidRDefault="003145C5" w:rsidP="0015234E">
      <w:pPr>
        <w:pStyle w:val="Heading5"/>
      </w:pPr>
      <w:bookmarkStart w:id="1189" w:name="_Toc497211425"/>
      <w:bookmarkStart w:id="1190" w:name="_Toc497224605"/>
      <w:bookmarkStart w:id="1191" w:name="_Toc508020821"/>
      <w:bookmarkStart w:id="1192" w:name="_Toc512333525"/>
      <w:r w:rsidRPr="007E330A">
        <w:t xml:space="preserve">Lower Rio Grande </w:t>
      </w:r>
      <w:r w:rsidR="00375C48">
        <w:t>Shallow Groundwater</w:t>
      </w:r>
      <w:r w:rsidR="00375C48" w:rsidRPr="007E330A">
        <w:t xml:space="preserve"> </w:t>
      </w:r>
      <w:r w:rsidRPr="007E330A">
        <w:t>Characteristics</w:t>
      </w:r>
      <w:bookmarkEnd w:id="1189"/>
      <w:bookmarkEnd w:id="1190"/>
      <w:bookmarkEnd w:id="1191"/>
      <w:bookmarkEnd w:id="1192"/>
    </w:p>
    <w:p w14:paraId="2B207E42" w14:textId="591498A2" w:rsidR="00375C48" w:rsidRDefault="00796C89" w:rsidP="00124BBC">
      <w:r>
        <w:t xml:space="preserve">Shallow </w:t>
      </w:r>
      <w:r w:rsidR="00CD1CD5">
        <w:t>alluvium</w:t>
      </w:r>
      <w:r w:rsidR="00375C48" w:rsidRPr="00191634">
        <w:t xml:space="preserve"> characteristics were</w:t>
      </w:r>
      <w:r w:rsidR="00372346" w:rsidRPr="00191634">
        <w:t xml:space="preserve"> extracted</w:t>
      </w:r>
      <w:r w:rsidR="00914B4B">
        <w:t xml:space="preserve"> from two MODFLOW models for the upper and lower portions of the Lower Rio Grande: </w:t>
      </w:r>
      <w:r w:rsidR="00191634">
        <w:t xml:space="preserve">the S.S. Papadopulos and Associates, Inc. (SSPA), 2007 model of the Mesilla Bolson, </w:t>
      </w:r>
      <w:r w:rsidR="00914B4B">
        <w:t xml:space="preserve">and </w:t>
      </w:r>
      <w:r w:rsidR="00191634">
        <w:t xml:space="preserve">the </w:t>
      </w:r>
      <w:r w:rsidR="00914B4B">
        <w:t>Heywood &amp; Yager 2003 Hueco Bolson MODFLOW model</w:t>
      </w:r>
      <w:r>
        <w:t>.</w:t>
      </w:r>
    </w:p>
    <w:p w14:paraId="67497035" w14:textId="1B2FD279" w:rsidR="003145C5" w:rsidRDefault="003145C5" w:rsidP="00124BBC">
      <w:r w:rsidRPr="007E330A">
        <w:t xml:space="preserve">Each of the </w:t>
      </w:r>
      <w:r w:rsidR="00375C48">
        <w:t xml:space="preserve">shallow </w:t>
      </w:r>
      <w:r w:rsidR="00B55737" w:rsidRPr="007E330A">
        <w:t>Ground Water Object</w:t>
      </w:r>
      <w:r w:rsidRPr="007E330A">
        <w:t xml:space="preserve">s </w:t>
      </w:r>
      <w:r w:rsidR="00D30DB2">
        <w:t>is populated with data from these MODFLOW models. Characteristic parameters include</w:t>
      </w:r>
      <w:r w:rsidRPr="007E330A">
        <w:t xml:space="preserve"> specific yield, elevation, storage, </w:t>
      </w:r>
      <w:r w:rsidR="00796C89">
        <w:t xml:space="preserve">horizontal hydraulic conductivity, vertical hydraulic conductivity, anisotropy ratio, length, width, thickness, </w:t>
      </w:r>
      <w:r w:rsidRPr="007E330A">
        <w:t xml:space="preserve">and </w:t>
      </w:r>
      <w:r w:rsidR="00796C89">
        <w:t>deep aquifer depth</w:t>
      </w:r>
      <w:r w:rsidRPr="007E330A">
        <w:t xml:space="preserve">. Specific yield </w:t>
      </w:r>
      <w:r w:rsidR="00375C48">
        <w:t>ranges from 0.1 -</w:t>
      </w:r>
      <w:r w:rsidR="00375C48" w:rsidRPr="007E330A">
        <w:t xml:space="preserve"> </w:t>
      </w:r>
      <w:r w:rsidRPr="007E330A">
        <w:t>0.2</w:t>
      </w:r>
      <w:r w:rsidR="00375C48">
        <w:t>, based on calibration,</w:t>
      </w:r>
      <w:r w:rsidRPr="007E330A">
        <w:t xml:space="preserve"> and </w:t>
      </w:r>
      <w:r w:rsidR="00375C48">
        <w:t>the alluvium</w:t>
      </w:r>
      <w:r w:rsidR="00375C48" w:rsidRPr="007E330A">
        <w:t xml:space="preserve"> </w:t>
      </w:r>
      <w:r w:rsidRPr="007E330A">
        <w:t xml:space="preserve">thickness </w:t>
      </w:r>
      <w:r w:rsidR="00375C48">
        <w:t>ranges from</w:t>
      </w:r>
      <w:r w:rsidR="00375C48" w:rsidRPr="007E330A">
        <w:t xml:space="preserve"> </w:t>
      </w:r>
      <w:r w:rsidRPr="007E330A">
        <w:t xml:space="preserve">100 feet </w:t>
      </w:r>
      <w:r w:rsidR="00375C48">
        <w:t xml:space="preserve">to 361 feet based on values extracted from the MODFLOW models. </w:t>
      </w:r>
      <w:r w:rsidRPr="007E330A">
        <w:t xml:space="preserve">The hydraulic conductivity </w:t>
      </w:r>
      <w:r w:rsidR="00796C89">
        <w:t>was initially extracted from these groundwater models, and wa</w:t>
      </w:r>
      <w:r w:rsidRPr="007E330A">
        <w:t xml:space="preserve">s a calibration parameter which varies by location. Flux between adjacent </w:t>
      </w:r>
      <w:r w:rsidR="006565D8">
        <w:t>shallow groundwater</w:t>
      </w:r>
      <w:r w:rsidR="006565D8" w:rsidRPr="007E330A">
        <w:t xml:space="preserve"> </w:t>
      </w:r>
      <w:r w:rsidRPr="007E330A">
        <w:t xml:space="preserve">“cells” is based on head gradient and conductance. Conductance is computed based on hydraulic conductivity, anisotropy ratio (always 1.0), aquifer length, width, </w:t>
      </w:r>
      <w:r w:rsidR="00796C89">
        <w:t xml:space="preserve">and </w:t>
      </w:r>
      <w:r w:rsidRPr="007E330A">
        <w:t>thickness</w:t>
      </w:r>
      <w:r w:rsidR="00796C89">
        <w:t>.</w:t>
      </w:r>
      <w:r w:rsidR="006565D8">
        <w:t xml:space="preserve"> Flux between the shallow groundwater cell and the deep aquifer is based on the length, width, vertical hydraulic conductivity, thickness, deep aquifer depth, and the head gradient between the shallow and deep layers. </w:t>
      </w:r>
    </w:p>
    <w:p w14:paraId="2B6F7BFA" w14:textId="77777777" w:rsidR="00796C89" w:rsidRDefault="00796C89" w:rsidP="00124BBC"/>
    <w:p w14:paraId="2FF9F05A" w14:textId="086A2500" w:rsidR="00796C89" w:rsidRDefault="00796C89" w:rsidP="006565D8">
      <w:pPr>
        <w:pStyle w:val="Heading4"/>
      </w:pPr>
      <w:r>
        <w:lastRenderedPageBreak/>
        <w:t>Lower Rio Grande Deep Aquifer Characteristics</w:t>
      </w:r>
    </w:p>
    <w:p w14:paraId="5F968B23" w14:textId="57B4F15E" w:rsidR="00796C89" w:rsidRPr="00796C89" w:rsidRDefault="00796C89" w:rsidP="00796C89">
      <w:r>
        <w:t xml:space="preserve">Deep aquifer characteristics were extracted from the SSPA 2007 and Heywood &amp; Yager 2003 MODFLOW models. Each of the deep Aquifer objects has a Storativity, head, storage, area, </w:t>
      </w:r>
      <w:r w:rsidR="009C3788">
        <w:t xml:space="preserve">thickness, </w:t>
      </w:r>
      <w:r>
        <w:t>and conductance</w:t>
      </w:r>
      <w:r w:rsidR="00D90BB0">
        <w:t xml:space="preserve"> values in each horizontal direction. The Storativity values range from 0.00 to 0.2, based on calibration</w:t>
      </w:r>
      <w:r w:rsidR="009C3788">
        <w:t xml:space="preserve">. </w:t>
      </w:r>
      <w:r w:rsidR="005835C8" w:rsidRPr="007E330A">
        <w:t xml:space="preserve">Flux between adjacent </w:t>
      </w:r>
      <w:r w:rsidR="005835C8">
        <w:t>deep aquifer</w:t>
      </w:r>
      <w:r w:rsidR="005835C8" w:rsidRPr="007E330A">
        <w:t xml:space="preserve"> “cells” is based on head gradient and conductance</w:t>
      </w:r>
      <w:r w:rsidR="005835C8">
        <w:t xml:space="preserve">. </w:t>
      </w:r>
    </w:p>
    <w:p w14:paraId="0BC6DC88" w14:textId="77777777" w:rsidR="00124BBC" w:rsidRPr="007E330A" w:rsidRDefault="00124BBC" w:rsidP="00124BBC"/>
    <w:p w14:paraId="07627D7F" w14:textId="2282EF41" w:rsidR="003145C5" w:rsidRPr="007E330A" w:rsidRDefault="003145C5" w:rsidP="00D306D2">
      <w:pPr>
        <w:pStyle w:val="Heading4"/>
      </w:pPr>
      <w:bookmarkStart w:id="1193" w:name="_Toc497211426"/>
      <w:bookmarkStart w:id="1194" w:name="_Toc497224606"/>
      <w:bookmarkStart w:id="1195" w:name="_Toc508020822"/>
      <w:bookmarkStart w:id="1196" w:name="_Toc512333526"/>
      <w:r w:rsidRPr="007E330A">
        <w:t>Lower Rio Grande River Gains/Losses to Shallow</w:t>
      </w:r>
      <w:r w:rsidR="009C3788">
        <w:t xml:space="preserve"> Alluvial</w:t>
      </w:r>
      <w:r w:rsidRPr="007E330A">
        <w:t xml:space="preserve"> Aquifer</w:t>
      </w:r>
      <w:bookmarkEnd w:id="1193"/>
      <w:bookmarkEnd w:id="1194"/>
      <w:bookmarkEnd w:id="1195"/>
      <w:bookmarkEnd w:id="1196"/>
    </w:p>
    <w:p w14:paraId="68751540" w14:textId="0B5F2698" w:rsidR="003145C5" w:rsidRPr="007E330A" w:rsidRDefault="003145C5" w:rsidP="00124BBC">
      <w:r w:rsidRPr="007E330A">
        <w:t xml:space="preserve">River gains and losses to and from the underlying alluvial aquifer are computed based on a calibrated conductance value and the head gradient between the water surface elevation of each </w:t>
      </w:r>
      <w:r w:rsidR="0070159C" w:rsidRPr="007E330A">
        <w:t>Reach Object</w:t>
      </w:r>
      <w:r w:rsidRPr="007E330A">
        <w:t xml:space="preserve"> (a function of bed elevation and stage) and the water surface elevation of the underlying alluvial </w:t>
      </w:r>
      <w:r w:rsidR="00B55737" w:rsidRPr="007E330A">
        <w:t>Ground Water Object</w:t>
      </w:r>
      <w:r w:rsidR="00CD1CD5" w:rsidRPr="007E330A">
        <w:t xml:space="preserve">. </w:t>
      </w:r>
      <w:r w:rsidRPr="007E330A">
        <w:t>Increases in river seepage caused by increases in aquifer pumping that draw down the aquifer levels are reflected by this method.</w:t>
      </w:r>
    </w:p>
    <w:p w14:paraId="119E9BA0" w14:textId="77777777" w:rsidR="00124BBC" w:rsidRPr="007E330A" w:rsidRDefault="00124BBC" w:rsidP="00124BBC"/>
    <w:p w14:paraId="0832BC6B" w14:textId="15DF362F" w:rsidR="007A0AAB" w:rsidRDefault="007A0AAB" w:rsidP="007A0AAB">
      <w:pPr>
        <w:pStyle w:val="Heading4"/>
      </w:pPr>
      <w:bookmarkStart w:id="1197" w:name="_Ref145941010"/>
      <w:r>
        <w:t>Lower Rio Grande Pumping and Recharge</w:t>
      </w:r>
      <w:bookmarkEnd w:id="1197"/>
    </w:p>
    <w:p w14:paraId="2372C751" w14:textId="40E83F9D" w:rsidR="00124BBC" w:rsidRDefault="007A0AAB" w:rsidP="00124BBC">
      <w:r>
        <w:t>When surface water is limited, c</w:t>
      </w:r>
      <w:r w:rsidRPr="007E330A">
        <w:t xml:space="preserve">onjunctive use </w:t>
      </w:r>
      <w:r>
        <w:t xml:space="preserve">agricultural </w:t>
      </w:r>
      <w:r w:rsidRPr="007E330A">
        <w:t xml:space="preserve">users in the </w:t>
      </w:r>
      <w:r>
        <w:t xml:space="preserve">Rincon, El Paso, Hudspeth and Juarez regions of the model can meet remaining agricultural demand by pumping from the shallow groundwater objects. Users in the Leasburg and </w:t>
      </w:r>
      <w:r w:rsidRPr="007E330A">
        <w:t xml:space="preserve">Mesilla </w:t>
      </w:r>
      <w:r>
        <w:t xml:space="preserve">regions of the model will meet the majority of their remaining agricultural demand from the shallow groundwater objects, with a smaller portion of the pumping coming from the deep aquifer objects. Primary groundwater agricultural users in the Rincon region of the model meet their crop demands 100% from the shallow groundwater objects, while primary groundwater agricultural users in the Leasburg and </w:t>
      </w:r>
      <w:r w:rsidRPr="007E330A">
        <w:t xml:space="preserve">Mesilla </w:t>
      </w:r>
      <w:r>
        <w:t>regions of the model will meet the majority of their agricultural demand from the shallow groundwater objects, with a smaller portion of the pumping coming from the deep aquifer objects.</w:t>
      </w:r>
    </w:p>
    <w:p w14:paraId="1274D92B" w14:textId="73027042" w:rsidR="000E5D6C" w:rsidRDefault="000E5D6C" w:rsidP="00124BBC">
      <w:r>
        <w:t>All of this agricultural pumping is computed by RiverWare in each of the water users’ “Pumped Flow” slot. For this reason, municipal, industrial, and domestic pumping, which are input by RiverWare initialization rules, cannot use this slot</w:t>
      </w:r>
      <w:r w:rsidR="00F02E44">
        <w:t>.</w:t>
      </w:r>
    </w:p>
    <w:p w14:paraId="1EBBE369" w14:textId="28DD484C" w:rsidR="000E5D6C" w:rsidRDefault="000E5D6C" w:rsidP="00124BBC">
      <w:r>
        <w:t xml:space="preserve">Municipal, industrial, and domestic pumping were extracted from the SSPA 2007 and Heywood and Yager 2003 MODFLOW models for each of the </w:t>
      </w:r>
      <w:r w:rsidR="00F02E44">
        <w:t>shallow and deep groundwater objects.</w:t>
      </w:r>
      <w:r w:rsidR="00B96266">
        <w:t xml:space="preserve"> Mountain-front recharge was also extracted from these models. Municipal, industrial, and domestic pumping, as well as mountain-front recharge was all assigned to the Specified Inflow slot on the shallow groundwater and deep aquifer objects.</w:t>
      </w:r>
    </w:p>
    <w:p w14:paraId="09DBED5E" w14:textId="77777777" w:rsidR="000E5D6C" w:rsidRDefault="000E5D6C" w:rsidP="00124BBC"/>
    <w:p w14:paraId="6A58B072" w14:textId="77777777" w:rsidR="007A0AAB" w:rsidRPr="007E330A" w:rsidRDefault="007A0AAB" w:rsidP="00124BBC"/>
    <w:p w14:paraId="5505E73B" w14:textId="77777777" w:rsidR="003145C5" w:rsidRPr="007E330A" w:rsidRDefault="003145C5" w:rsidP="00D306D2">
      <w:pPr>
        <w:pStyle w:val="Heading4"/>
      </w:pPr>
      <w:bookmarkStart w:id="1198" w:name="_Toc497211428"/>
      <w:bookmarkStart w:id="1199" w:name="_Toc497224608"/>
      <w:bookmarkStart w:id="1200" w:name="_Toc508020824"/>
      <w:bookmarkStart w:id="1201" w:name="_Toc512333527"/>
      <w:r w:rsidRPr="007E330A">
        <w:t>Lower Rio Grande Riparian Vegetation and Wetted Sands Depletion</w:t>
      </w:r>
      <w:bookmarkEnd w:id="1198"/>
      <w:bookmarkEnd w:id="1199"/>
      <w:bookmarkEnd w:id="1200"/>
      <w:bookmarkEnd w:id="1201"/>
    </w:p>
    <w:p w14:paraId="5E849288" w14:textId="39A5C18D" w:rsidR="003145C5" w:rsidRPr="007E330A" w:rsidRDefault="003145C5" w:rsidP="00124BBC">
      <w:r w:rsidRPr="007E330A">
        <w:t xml:space="preserve">Riparian vegetation evapotranspiration and wetted sand depletion is modeled at each of the under-river </w:t>
      </w:r>
      <w:r w:rsidR="000C04DA" w:rsidRPr="007E330A">
        <w:t>Groundwater Storage Object</w:t>
      </w:r>
      <w:r w:rsidRPr="007E330A">
        <w:t xml:space="preserve">s mentioned </w:t>
      </w:r>
      <w:r w:rsidR="00A8739C">
        <w:t>in S</w:t>
      </w:r>
      <w:r w:rsidRPr="007E330A">
        <w:t xml:space="preserve">ection </w:t>
      </w:r>
      <w:r w:rsidRPr="007E330A">
        <w:fldChar w:fldCharType="begin"/>
      </w:r>
      <w:r w:rsidRPr="007E330A">
        <w:instrText xml:space="preserve"> REF _Ref497918625 \r \h  \* MERGEFORMAT </w:instrText>
      </w:r>
      <w:r w:rsidRPr="007E330A">
        <w:fldChar w:fldCharType="separate"/>
      </w:r>
      <w:r w:rsidR="008C2C4B">
        <w:t>6.3.2.1</w:t>
      </w:r>
      <w:r w:rsidRPr="007E330A">
        <w:fldChar w:fldCharType="end"/>
      </w:r>
      <w:r w:rsidRPr="007E330A">
        <w:t xml:space="preserve">. The riparian </w:t>
      </w:r>
      <w:r w:rsidRPr="007E330A">
        <w:lastRenderedPageBreak/>
        <w:t xml:space="preserve">evapotranspiration and wetted sand depletion is sampled from a recent year of modeled data from </w:t>
      </w:r>
      <w:r w:rsidR="007D76E1">
        <w:t xml:space="preserve">SSPA 2007. </w:t>
      </w:r>
    </w:p>
    <w:p w14:paraId="4F807F9C" w14:textId="77777777" w:rsidR="00124BBC" w:rsidRPr="007E330A" w:rsidRDefault="00124BBC" w:rsidP="00124BBC"/>
    <w:p w14:paraId="1EF64BEB" w14:textId="77777777" w:rsidR="003145C5" w:rsidRPr="007E330A" w:rsidRDefault="003145C5" w:rsidP="00D306D2">
      <w:pPr>
        <w:pStyle w:val="Heading4"/>
      </w:pPr>
      <w:bookmarkStart w:id="1202" w:name="_Toc497211429"/>
      <w:bookmarkStart w:id="1203" w:name="_Toc497224609"/>
      <w:bookmarkStart w:id="1204" w:name="_Toc508020825"/>
      <w:bookmarkStart w:id="1205" w:name="_Toc512333528"/>
      <w:r w:rsidRPr="007E330A">
        <w:t>Lower Rio Grande Riverside Drains</w:t>
      </w:r>
      <w:bookmarkEnd w:id="1202"/>
      <w:bookmarkEnd w:id="1203"/>
      <w:bookmarkEnd w:id="1204"/>
      <w:bookmarkEnd w:id="1205"/>
    </w:p>
    <w:p w14:paraId="3C2C2CAE" w14:textId="3FB07FF1" w:rsidR="008923F4" w:rsidRPr="007E330A" w:rsidRDefault="003145C5" w:rsidP="00124BBC">
      <w:r w:rsidRPr="007E330A">
        <w:t xml:space="preserve">Drain gains and losses to and from the underlying alluvial aquifer are computed based on a calibrated conductance term and the head gradient between the water surface elevation of each </w:t>
      </w:r>
      <w:r w:rsidR="00B55737" w:rsidRPr="007E330A">
        <w:t>D</w:t>
      </w:r>
      <w:r w:rsidRPr="007E330A">
        <w:t xml:space="preserve">rain </w:t>
      </w:r>
      <w:r w:rsidR="00B55737" w:rsidRPr="007E330A">
        <w:t>O</w:t>
      </w:r>
      <w:r w:rsidRPr="007E330A">
        <w:t xml:space="preserve">bject (a function of bed elevation and stage) and the water surface elevation of the underlying alluvial </w:t>
      </w:r>
      <w:r w:rsidR="00B55737" w:rsidRPr="007E330A">
        <w:t>Ground Water Object</w:t>
      </w:r>
      <w:r w:rsidR="00CD1CD5" w:rsidRPr="007E330A">
        <w:t xml:space="preserve">. </w:t>
      </w:r>
      <w:r w:rsidRPr="007E330A">
        <w:t>Increases in drain seepage caused by increases in aquifer pumping that draw down the aquifer levels are reflected by this method.</w:t>
      </w:r>
    </w:p>
    <w:p w14:paraId="31CC3E9C" w14:textId="4D734E35" w:rsidR="005D5463" w:rsidRDefault="005D5463">
      <w:r>
        <w:br w:type="page"/>
      </w:r>
    </w:p>
    <w:p w14:paraId="38716D40" w14:textId="77777777" w:rsidR="005D5463" w:rsidRDefault="005D5463" w:rsidP="005D5463"/>
    <w:p w14:paraId="72790AC3" w14:textId="77777777" w:rsidR="005D5463" w:rsidRDefault="005D5463" w:rsidP="005D5463"/>
    <w:p w14:paraId="289EC4DD" w14:textId="77777777" w:rsidR="005D5463" w:rsidRDefault="005D5463" w:rsidP="005D5463"/>
    <w:p w14:paraId="6DF32D05" w14:textId="77777777" w:rsidR="005D5463" w:rsidRDefault="005D5463" w:rsidP="005D5463"/>
    <w:p w14:paraId="251317BF" w14:textId="77777777" w:rsidR="005D5463" w:rsidRDefault="005D5463" w:rsidP="005D5463"/>
    <w:p w14:paraId="6882C8D6" w14:textId="77777777" w:rsidR="005D5463" w:rsidRDefault="005D5463" w:rsidP="005D5463"/>
    <w:p w14:paraId="7C5F9A65" w14:textId="77777777" w:rsidR="005D5463" w:rsidRDefault="005D5463" w:rsidP="005D5463"/>
    <w:p w14:paraId="7AB32107" w14:textId="77777777" w:rsidR="005D5463" w:rsidRDefault="005D5463" w:rsidP="005D5463"/>
    <w:p w14:paraId="450711FD" w14:textId="77777777" w:rsidR="005D5463" w:rsidRDefault="005D5463" w:rsidP="005D5463"/>
    <w:p w14:paraId="3B49E7E9" w14:textId="77777777" w:rsidR="005D5463" w:rsidRDefault="005D5463" w:rsidP="005D5463"/>
    <w:p w14:paraId="1D5296AF" w14:textId="77777777" w:rsidR="005D5463" w:rsidRDefault="005D5463" w:rsidP="005D5463"/>
    <w:p w14:paraId="046B8488" w14:textId="77777777" w:rsidR="005D5463" w:rsidRDefault="005D5463" w:rsidP="005D5463"/>
    <w:p w14:paraId="2BC7F76D" w14:textId="77777777" w:rsidR="005D5463" w:rsidRDefault="005D5463" w:rsidP="005D5463"/>
    <w:p w14:paraId="316BD5E8" w14:textId="77777777" w:rsidR="005D5463" w:rsidRDefault="005D5463" w:rsidP="005D5463"/>
    <w:p w14:paraId="10F9FFCC" w14:textId="77777777" w:rsidR="005D5463" w:rsidRDefault="005D5463" w:rsidP="005D5463"/>
    <w:p w14:paraId="61D6F8C5" w14:textId="77777777" w:rsidR="005D5463" w:rsidRDefault="005D5463" w:rsidP="005D5463"/>
    <w:p w14:paraId="0F12783C" w14:textId="77777777" w:rsidR="005D5463" w:rsidRDefault="005D5463" w:rsidP="005D5463"/>
    <w:p w14:paraId="529B4108" w14:textId="77777777" w:rsidR="005D5463" w:rsidRDefault="005D5463" w:rsidP="005D5463"/>
    <w:p w14:paraId="468691CB" w14:textId="77777777" w:rsidR="00180ED6" w:rsidRDefault="00180ED6" w:rsidP="00180ED6">
      <w:bookmarkStart w:id="1206" w:name="_Toc1639270"/>
      <w:bookmarkStart w:id="1207" w:name="_Toc534016651"/>
      <w:bookmarkStart w:id="1208" w:name="_Toc534016652"/>
      <w:bookmarkStart w:id="1209" w:name="_Toc534021642"/>
      <w:bookmarkStart w:id="1210" w:name="_Toc534021644"/>
      <w:bookmarkStart w:id="1211" w:name="_Toc1639279"/>
      <w:bookmarkStart w:id="1212" w:name="_Toc1639283"/>
      <w:bookmarkStart w:id="1213" w:name="_Toc1639285"/>
      <w:bookmarkStart w:id="1214" w:name="_Toc1639288"/>
      <w:bookmarkStart w:id="1215" w:name="_Toc1639290"/>
      <w:bookmarkStart w:id="1216" w:name="_Toc1639292"/>
      <w:bookmarkStart w:id="1217" w:name="_Toc1639297"/>
      <w:bookmarkStart w:id="1218" w:name="_Toc1639301"/>
      <w:bookmarkStart w:id="1219" w:name="_Toc1639304"/>
      <w:bookmarkStart w:id="1220" w:name="_Toc1639307"/>
      <w:bookmarkStart w:id="1221" w:name="_Toc1639309"/>
      <w:bookmarkStart w:id="1222" w:name="_Toc497211430"/>
      <w:bookmarkStart w:id="1223" w:name="_Toc508020826"/>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237EBBB8" w14:textId="29C289C3" w:rsidR="00180ED6" w:rsidRDefault="00180ED6" w:rsidP="0077448E">
      <w:pPr>
        <w:jc w:val="center"/>
        <w:rPr>
          <w:rFonts w:ascii="Arial" w:hAnsi="Arial" w:cs="Arial"/>
          <w:kern w:val="32"/>
          <w:sz w:val="40"/>
          <w:szCs w:val="32"/>
        </w:rPr>
      </w:pPr>
      <w:r w:rsidRPr="00150B1A">
        <w:rPr>
          <w:sz w:val="28"/>
          <w:szCs w:val="28"/>
        </w:rPr>
        <w:t>This page intentionally left blank</w:t>
      </w:r>
      <w:r>
        <w:rPr>
          <w:b/>
          <w:bCs/>
          <w:sz w:val="40"/>
        </w:rPr>
        <w:br w:type="page"/>
      </w:r>
    </w:p>
    <w:p w14:paraId="078514A1" w14:textId="77777777" w:rsidR="008E36E4" w:rsidRPr="007E330A" w:rsidRDefault="008E36E4" w:rsidP="005272A8">
      <w:pPr>
        <w:pStyle w:val="Heading1"/>
      </w:pPr>
      <w:bookmarkStart w:id="1224" w:name="_Toc1639311"/>
      <w:bookmarkStart w:id="1225" w:name="_Toc1639313"/>
      <w:bookmarkStart w:id="1226" w:name="_Toc534021673"/>
      <w:bookmarkStart w:id="1227" w:name="_Toc534021675"/>
      <w:bookmarkStart w:id="1228" w:name="_Toc534021676"/>
      <w:bookmarkStart w:id="1229" w:name="_Toc534021677"/>
      <w:bookmarkStart w:id="1230" w:name="_Toc1639316"/>
      <w:bookmarkStart w:id="1231" w:name="_Toc1639317"/>
      <w:bookmarkStart w:id="1232" w:name="_Toc1639321"/>
      <w:bookmarkStart w:id="1233" w:name="_Toc534021683"/>
      <w:bookmarkStart w:id="1234" w:name="_Toc1639325"/>
      <w:bookmarkStart w:id="1235" w:name="_Toc1639327"/>
      <w:bookmarkStart w:id="1236" w:name="_Toc534021688"/>
      <w:bookmarkStart w:id="1237" w:name="_Toc1639329"/>
      <w:bookmarkStart w:id="1238" w:name="_Toc497211437"/>
      <w:bookmarkStart w:id="1239" w:name="_Toc508020854"/>
      <w:bookmarkStart w:id="1240" w:name="_Toc512333587"/>
      <w:bookmarkStart w:id="1241" w:name="_Toc170467159"/>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sidRPr="007E330A">
        <w:lastRenderedPageBreak/>
        <w:t>References</w:t>
      </w:r>
      <w:bookmarkEnd w:id="1238"/>
      <w:bookmarkEnd w:id="1239"/>
      <w:bookmarkEnd w:id="1240"/>
      <w:bookmarkEnd w:id="1241"/>
      <w:r w:rsidRPr="007E330A">
        <w:t xml:space="preserve"> </w:t>
      </w:r>
    </w:p>
    <w:p w14:paraId="02A2A0EF" w14:textId="0C917AC9" w:rsidR="00560ABC" w:rsidRPr="007E330A" w:rsidRDefault="00560ABC" w:rsidP="00D25CB6">
      <w:pPr>
        <w:pStyle w:val="Reference"/>
        <w:spacing w:line="276" w:lineRule="auto"/>
        <w:ind w:left="720" w:hanging="720"/>
      </w:pPr>
      <w:r w:rsidRPr="007E330A">
        <w:t>Allen, R.G., 2008,</w:t>
      </w:r>
      <w:r w:rsidR="00396FC4" w:rsidRPr="007E330A">
        <w:t xml:space="preserve"> </w:t>
      </w:r>
      <w:r w:rsidRPr="007E330A">
        <w:t>REF-ET, Reference Evapotranspiration Calculator Version Windows 2.0,</w:t>
      </w:r>
    </w:p>
    <w:p w14:paraId="34049F0E" w14:textId="1E95A5B2" w:rsidR="00560ABC" w:rsidRPr="007E330A" w:rsidRDefault="00D25CB6" w:rsidP="00D25CB6">
      <w:pPr>
        <w:pStyle w:val="Reference"/>
        <w:spacing w:line="276" w:lineRule="auto"/>
        <w:ind w:left="720" w:hanging="720"/>
      </w:pPr>
      <w:r w:rsidRPr="007E330A">
        <w:t xml:space="preserve">     </w:t>
      </w:r>
      <w:r w:rsidR="00560ABC" w:rsidRPr="007E330A">
        <w:t>University of Idaho Research and Extension Center, Kimberly, Id. 82 p.</w:t>
      </w:r>
    </w:p>
    <w:p w14:paraId="17E7791F" w14:textId="77777777" w:rsidR="00D25CB6" w:rsidRPr="007E330A" w:rsidRDefault="00D25CB6" w:rsidP="00D25CB6">
      <w:pPr>
        <w:pStyle w:val="Reference"/>
        <w:spacing w:line="276" w:lineRule="auto"/>
        <w:ind w:left="720" w:hanging="720"/>
      </w:pPr>
    </w:p>
    <w:p w14:paraId="3C3A5EB8" w14:textId="77777777" w:rsidR="00D25CB6" w:rsidRPr="007E330A" w:rsidRDefault="00D25CB6" w:rsidP="00D25CB6">
      <w:pPr>
        <w:ind w:left="360" w:hanging="360"/>
        <w:rPr>
          <w:rFonts w:eastAsiaTheme="minorHAnsi"/>
        </w:rPr>
      </w:pPr>
      <w:r w:rsidRPr="007E330A">
        <w:rPr>
          <w:rFonts w:eastAsiaTheme="minorHAnsi"/>
        </w:rPr>
        <w:t>Allen, R.G., Pereira, L. S., Raes, D. and Smith M., (1998). “Crop Evapotranspiration: Guidelines</w:t>
      </w:r>
    </w:p>
    <w:p w14:paraId="2650977B" w14:textId="261E4D71" w:rsidR="00D25CB6" w:rsidRPr="007E330A" w:rsidRDefault="00D25CB6" w:rsidP="00D25CB6">
      <w:pPr>
        <w:ind w:left="360" w:hanging="360"/>
        <w:rPr>
          <w:rFonts w:eastAsiaTheme="minorHAnsi"/>
        </w:rPr>
      </w:pPr>
      <w:r w:rsidRPr="007E330A">
        <w:rPr>
          <w:rFonts w:eastAsiaTheme="minorHAnsi"/>
        </w:rPr>
        <w:tab/>
        <w:t xml:space="preserve">for Computing Crop Water Requirements.” </w:t>
      </w:r>
      <w:proofErr w:type="spellStart"/>
      <w:r w:rsidRPr="007E330A">
        <w:rPr>
          <w:rFonts w:eastAsiaTheme="minorHAnsi"/>
          <w:i/>
          <w:iCs/>
        </w:rPr>
        <w:t>Irrig</w:t>
      </w:r>
      <w:proofErr w:type="spellEnd"/>
      <w:r w:rsidRPr="007E330A">
        <w:rPr>
          <w:rFonts w:eastAsiaTheme="minorHAnsi"/>
          <w:i/>
          <w:iCs/>
        </w:rPr>
        <w:t>. and Drain. Paper No. 56</w:t>
      </w:r>
      <w:r w:rsidRPr="007E330A">
        <w:rPr>
          <w:rFonts w:eastAsiaTheme="minorHAnsi"/>
        </w:rPr>
        <w:t>, United Nations</w:t>
      </w:r>
    </w:p>
    <w:p w14:paraId="7CD00CF7" w14:textId="77777777" w:rsidR="00D25CB6" w:rsidRPr="007E330A" w:rsidRDefault="00D25CB6" w:rsidP="00D25CB6">
      <w:pPr>
        <w:pStyle w:val="Reference"/>
        <w:spacing w:line="276" w:lineRule="auto"/>
        <w:ind w:left="360" w:hanging="360"/>
        <w:rPr>
          <w:rFonts w:eastAsiaTheme="minorHAnsi"/>
        </w:rPr>
      </w:pPr>
      <w:r w:rsidRPr="007E330A">
        <w:rPr>
          <w:rFonts w:eastAsiaTheme="minorHAnsi"/>
        </w:rPr>
        <w:tab/>
        <w:t>Food and Agriculture Organization, Rome, Italy, 300 pp.</w:t>
      </w:r>
    </w:p>
    <w:p w14:paraId="1CA16C3C" w14:textId="77777777" w:rsidR="005C2896" w:rsidRPr="007E330A" w:rsidRDefault="005C2896" w:rsidP="00D25CB6">
      <w:pPr>
        <w:ind w:left="360" w:hanging="360"/>
      </w:pPr>
    </w:p>
    <w:p w14:paraId="24F93C4A" w14:textId="5261AEEE" w:rsidR="00A60C43" w:rsidRPr="007E330A" w:rsidRDefault="00F96EB5" w:rsidP="00D25CB6">
      <w:pPr>
        <w:ind w:left="360" w:hanging="360"/>
      </w:pPr>
      <w:r w:rsidRPr="007E330A">
        <w:t>Boroughs Ph.D., PE, Craig</w:t>
      </w:r>
      <w:r w:rsidR="00CD1CD5" w:rsidRPr="007E330A">
        <w:t xml:space="preserve">. </w:t>
      </w:r>
      <w:r w:rsidRPr="007E330A">
        <w:t>URGWOM Accounting Model User Manual, version 3.1.  September, 2010.</w:t>
      </w:r>
    </w:p>
    <w:p w14:paraId="40C55BC5" w14:textId="77777777" w:rsidR="00F96EB5" w:rsidRPr="007E330A" w:rsidRDefault="00F96EB5" w:rsidP="00D25CB6">
      <w:pPr>
        <w:ind w:left="360" w:hanging="360"/>
      </w:pPr>
    </w:p>
    <w:p w14:paraId="6699606C" w14:textId="11DB585C" w:rsidR="003037F4" w:rsidRPr="007E330A" w:rsidRDefault="005C2896" w:rsidP="00D25CB6">
      <w:pPr>
        <w:ind w:left="360" w:hanging="360"/>
      </w:pPr>
      <w:r w:rsidRPr="007E330A">
        <w:t>Colorado Water Conservation Board (CWCB)</w:t>
      </w:r>
      <w:r w:rsidR="00665525">
        <w:t>,</w:t>
      </w:r>
      <w:r w:rsidRPr="007E330A">
        <w:t xml:space="preserve"> 2006. Rio Grande Basin, Statewide Water Supply Initiative Fact Sheet. Denver, Colorado. </w:t>
      </w:r>
    </w:p>
    <w:p w14:paraId="539DC4EE" w14:textId="77777777" w:rsidR="003037F4" w:rsidRPr="007E330A" w:rsidRDefault="003037F4" w:rsidP="00D25CB6">
      <w:pPr>
        <w:ind w:left="360" w:hanging="360"/>
      </w:pPr>
    </w:p>
    <w:p w14:paraId="6698D046" w14:textId="2495809D" w:rsidR="003037F4" w:rsidRPr="007E330A" w:rsidRDefault="003037F4" w:rsidP="00D25CB6">
      <w:pPr>
        <w:ind w:left="360" w:hanging="360"/>
      </w:pPr>
      <w:r w:rsidRPr="007E330A">
        <w:t>Colorado Division of Water Resources (</w:t>
      </w:r>
      <w:r w:rsidR="007F4AE7" w:rsidRPr="007E330A">
        <w:t>C</w:t>
      </w:r>
      <w:r w:rsidRPr="007E330A">
        <w:t xml:space="preserve">DWR) and Colorado Water Conservation Board (CWCB). 2009. Colorado Decision Support Systems. Denver, Colorado. </w:t>
      </w:r>
      <w:hyperlink r:id="rId53" w:history="1">
        <w:r w:rsidR="001C200F" w:rsidRPr="00910578">
          <w:rPr>
            <w:rStyle w:val="Hyperlink"/>
          </w:rPr>
          <w:t>http://cdss.state.co.us/DNN/RioGrande/tabid/57/Default.aspx</w:t>
        </w:r>
      </w:hyperlink>
      <w:r w:rsidR="001C200F">
        <w:t xml:space="preserve"> </w:t>
      </w:r>
    </w:p>
    <w:p w14:paraId="738D9DD9" w14:textId="77777777" w:rsidR="00D25CB6" w:rsidRPr="007E330A" w:rsidRDefault="00D25CB6" w:rsidP="00D25CB6">
      <w:pPr>
        <w:ind w:left="360" w:hanging="360"/>
      </w:pPr>
    </w:p>
    <w:p w14:paraId="32F4743D" w14:textId="681E88CF" w:rsidR="001D5841" w:rsidRPr="007E330A" w:rsidRDefault="001D5841" w:rsidP="00D25CB6">
      <w:pPr>
        <w:ind w:left="360" w:hanging="360"/>
      </w:pPr>
      <w:r w:rsidRPr="007E330A">
        <w:t>Cotten, Craig. 2015. Personal email communication to Jesse Roach of Tetra Tech March 14</w:t>
      </w:r>
      <w:r w:rsidR="00665525">
        <w:t>,</w:t>
      </w:r>
      <w:r w:rsidR="00C36DCF">
        <w:t xml:space="preserve"> </w:t>
      </w:r>
      <w:r w:rsidRPr="007E330A">
        <w:t>2015.</w:t>
      </w:r>
    </w:p>
    <w:p w14:paraId="20B55E00" w14:textId="77777777" w:rsidR="007638C6" w:rsidRPr="007E330A" w:rsidRDefault="007638C6" w:rsidP="00D25CB6">
      <w:pPr>
        <w:ind w:left="360" w:hanging="360"/>
      </w:pPr>
    </w:p>
    <w:p w14:paraId="4CB95A99" w14:textId="448CD585" w:rsidR="00C55E3C" w:rsidRPr="007E330A" w:rsidRDefault="00C55E3C" w:rsidP="00D25CB6">
      <w:pPr>
        <w:widowControl w:val="0"/>
        <w:autoSpaceDE w:val="0"/>
        <w:autoSpaceDN w:val="0"/>
        <w:adjustRightInd w:val="0"/>
        <w:spacing w:line="240" w:lineRule="auto"/>
        <w:ind w:left="360" w:hanging="360"/>
        <w:rPr>
          <w:noProof/>
        </w:rPr>
      </w:pPr>
      <w:r w:rsidRPr="007E330A">
        <w:rPr>
          <w:noProof/>
        </w:rPr>
        <w:t>Gen</w:t>
      </w:r>
      <w:r w:rsidR="009B39A8">
        <w:rPr>
          <w:noProof/>
        </w:rPr>
        <w:t>s</w:t>
      </w:r>
      <w:r w:rsidRPr="007E330A">
        <w:rPr>
          <w:noProof/>
        </w:rPr>
        <w:t>ler, David, 2013. Personal communication with Nabil Shafike and Mike Roark during Middle Valley model calibration.</w:t>
      </w:r>
    </w:p>
    <w:p w14:paraId="6802C12A" w14:textId="77777777" w:rsidR="00C55E3C" w:rsidRPr="007E330A" w:rsidRDefault="00C55E3C" w:rsidP="00D25CB6">
      <w:pPr>
        <w:widowControl w:val="0"/>
        <w:autoSpaceDE w:val="0"/>
        <w:autoSpaceDN w:val="0"/>
        <w:adjustRightInd w:val="0"/>
        <w:spacing w:line="240" w:lineRule="auto"/>
        <w:ind w:left="360" w:hanging="360"/>
        <w:rPr>
          <w:noProof/>
        </w:rPr>
      </w:pPr>
    </w:p>
    <w:p w14:paraId="04DC4936" w14:textId="77777777" w:rsidR="00D25CB6" w:rsidRPr="007E330A" w:rsidRDefault="00D25CB6" w:rsidP="00D25CB6">
      <w:pPr>
        <w:pStyle w:val="Reference"/>
        <w:spacing w:line="276" w:lineRule="auto"/>
        <w:ind w:left="360" w:hanging="360"/>
      </w:pPr>
      <w:r w:rsidRPr="007E330A">
        <w:t>Hargreaves, George H and Samani, Zohrab A., Reference Crop Evapotranspiration from Temperature, Applied Engineering in Agriculture, 1985: 96-99.</w:t>
      </w:r>
    </w:p>
    <w:p w14:paraId="23F85365" w14:textId="77777777" w:rsidR="00D25CB6" w:rsidRPr="007E330A" w:rsidRDefault="00D25CB6" w:rsidP="00D25CB6">
      <w:pPr>
        <w:pStyle w:val="Reference"/>
        <w:spacing w:line="276" w:lineRule="auto"/>
        <w:ind w:left="360" w:hanging="360"/>
      </w:pPr>
    </w:p>
    <w:p w14:paraId="02474DC0" w14:textId="77777777" w:rsidR="00D25CB6" w:rsidRDefault="00D25CB6" w:rsidP="00D25CB6">
      <w:pPr>
        <w:ind w:left="360" w:hanging="360"/>
      </w:pPr>
      <w:r w:rsidRPr="007E330A">
        <w:t>Hawley, J. W., and Haase, C. S., Hydrogeologic framework of the northern Albuquerque Basin: Socorro, New Mexico Bureau of Mines and Mineral Resources Open-File Report 387, p. II-4, 1992.</w:t>
      </w:r>
    </w:p>
    <w:p w14:paraId="0373A740" w14:textId="77777777" w:rsidR="00065B91" w:rsidRDefault="00065B91" w:rsidP="00D25CB6">
      <w:pPr>
        <w:ind w:left="360" w:hanging="360"/>
      </w:pPr>
    </w:p>
    <w:p w14:paraId="671C0812" w14:textId="35059F4D" w:rsidR="001D5841" w:rsidRPr="007E330A" w:rsidRDefault="00065B91" w:rsidP="00065B91">
      <w:pPr>
        <w:ind w:left="360" w:hanging="360"/>
      </w:pPr>
      <w:r>
        <w:t xml:space="preserve">Heywood, C.E., and Yager, R.M., 2003. Simulated Ground-Water Flow in the Hueco Bolson, an Alluvial-Basin Aquifer System near El Paso, Texas, U.S. Geological Survey Water-Resources Investigations Report 02-4108, 73 p., </w:t>
      </w:r>
      <w:r w:rsidRPr="00065B91">
        <w:t>https://pubs.usgs.gov/publication/wri024108</w:t>
      </w:r>
    </w:p>
    <w:p w14:paraId="07E5EFD9" w14:textId="7F15F3A3" w:rsidR="00D25CB6" w:rsidRPr="007E330A" w:rsidRDefault="00D25CB6" w:rsidP="00D25CB6">
      <w:pPr>
        <w:pStyle w:val="Reference"/>
        <w:spacing w:line="276" w:lineRule="auto"/>
        <w:ind w:left="360" w:hanging="360"/>
      </w:pPr>
      <w:r w:rsidRPr="007E330A">
        <w:t>Hydros Consulting, 2016</w:t>
      </w:r>
      <w:r w:rsidR="00CD1CD5" w:rsidRPr="007E330A">
        <w:t xml:space="preserve">. </w:t>
      </w:r>
      <w:r w:rsidRPr="007E330A">
        <w:t>Soil Moisture Parameter Development in URGWOM</w:t>
      </w:r>
      <w:r w:rsidR="00CD1CD5" w:rsidRPr="007E330A">
        <w:t xml:space="preserve">. </w:t>
      </w:r>
      <w:r w:rsidRPr="007E330A">
        <w:t>Technical Memorandum Prepared for the Corps of Engineers and the URGWOM Technical Team, March 16, 2016.</w:t>
      </w:r>
    </w:p>
    <w:p w14:paraId="02C2C34F" w14:textId="77777777" w:rsidR="00D25CB6" w:rsidRPr="007E330A" w:rsidRDefault="00D25CB6" w:rsidP="00D25CB6">
      <w:pPr>
        <w:ind w:left="360" w:hanging="360"/>
      </w:pPr>
    </w:p>
    <w:p w14:paraId="2B7568EC" w14:textId="22A04035" w:rsidR="00D25CB6" w:rsidRPr="007E330A" w:rsidRDefault="00D25CB6" w:rsidP="00D25CB6">
      <w:pPr>
        <w:pStyle w:val="Reference"/>
        <w:spacing w:line="276" w:lineRule="auto"/>
        <w:ind w:left="360" w:hanging="360"/>
      </w:pPr>
      <w:r w:rsidRPr="007E330A">
        <w:t>Johnson, A.I., 1967, Specific yield—Compilation of specific yields for various materials: U.S. Geological Survey Water-Supply Paper 1662-D, 74 p.</w:t>
      </w:r>
    </w:p>
    <w:p w14:paraId="78CBF955" w14:textId="26B834F8" w:rsidR="00995878" w:rsidRPr="007E330A" w:rsidRDefault="00995878" w:rsidP="00D25CB6">
      <w:pPr>
        <w:pStyle w:val="Reference"/>
        <w:spacing w:line="276" w:lineRule="auto"/>
        <w:ind w:left="360" w:hanging="360"/>
      </w:pPr>
    </w:p>
    <w:p w14:paraId="03D4CE63" w14:textId="15FF9AD0" w:rsidR="00995878" w:rsidRPr="007E330A" w:rsidRDefault="00995878" w:rsidP="00D25CB6">
      <w:pPr>
        <w:pStyle w:val="Reference"/>
        <w:spacing w:line="276" w:lineRule="auto"/>
        <w:ind w:left="360" w:hanging="360"/>
      </w:pPr>
      <w:r w:rsidRPr="007E330A">
        <w:t>Keller Bliesner Engineering, 2011, Development of Pecan K</w:t>
      </w:r>
      <w:r w:rsidRPr="007E330A">
        <w:rPr>
          <w:vertAlign w:val="subscript"/>
        </w:rPr>
        <w:t>c</w:t>
      </w:r>
      <w:r w:rsidRPr="007E330A">
        <w:t xml:space="preserve"> Curve. Technical Memo, Aaron </w:t>
      </w:r>
      <w:proofErr w:type="spellStart"/>
      <w:r w:rsidRPr="007E330A">
        <w:t>Buetler</w:t>
      </w:r>
      <w:proofErr w:type="spellEnd"/>
      <w:r w:rsidRPr="007E330A">
        <w:t xml:space="preserve"> Author. </w:t>
      </w:r>
      <w:r w:rsidR="00090BB5" w:rsidRPr="007E330A">
        <w:t>Logan, Utah</w:t>
      </w:r>
      <w:r w:rsidR="00CD1CD5" w:rsidRPr="007E330A">
        <w:t xml:space="preserve">. </w:t>
      </w:r>
      <w:r w:rsidRPr="007E330A">
        <w:t>April 21, 2011.</w:t>
      </w:r>
    </w:p>
    <w:p w14:paraId="6A96FB06" w14:textId="77777777" w:rsidR="001D5841" w:rsidRPr="007E330A" w:rsidRDefault="001D5841" w:rsidP="00D25CB6">
      <w:pPr>
        <w:ind w:left="360" w:hanging="360"/>
      </w:pPr>
    </w:p>
    <w:p w14:paraId="16735ED5" w14:textId="5C6C0A76" w:rsidR="00D25CB6" w:rsidRPr="007E330A" w:rsidRDefault="00D25CB6" w:rsidP="00D25CB6">
      <w:pPr>
        <w:pStyle w:val="Reference"/>
        <w:spacing w:line="276" w:lineRule="auto"/>
        <w:ind w:left="360" w:hanging="360"/>
      </w:pPr>
      <w:r w:rsidRPr="007E330A">
        <w:t>Kinzli, K.</w:t>
      </w:r>
      <w:r w:rsidR="004461BB" w:rsidRPr="007E330A">
        <w:t>, M</w:t>
      </w:r>
      <w:r w:rsidRPr="007E330A">
        <w:t>. Martinez, R. Oad, A. Prior, and D. Gensler, 2010, Using an ADCP to Determine Canal Seepage Loss in an Irrigation District</w:t>
      </w:r>
      <w:r w:rsidR="00CD1CD5" w:rsidRPr="007E330A">
        <w:t xml:space="preserve">. </w:t>
      </w:r>
      <w:r w:rsidRPr="007E330A">
        <w:t xml:space="preserve">Journal of Agriculture Water Management  Vol. 97, PP. 801–810. </w:t>
      </w:r>
    </w:p>
    <w:p w14:paraId="4CF53FD8" w14:textId="77777777" w:rsidR="00D25CB6" w:rsidRPr="007E330A" w:rsidRDefault="00D25CB6" w:rsidP="00D25CB6">
      <w:pPr>
        <w:pStyle w:val="Reference"/>
        <w:spacing w:line="276" w:lineRule="auto"/>
        <w:ind w:left="360" w:hanging="360"/>
      </w:pPr>
    </w:p>
    <w:p w14:paraId="1688D9C4" w14:textId="77777777" w:rsidR="00D25CB6" w:rsidRPr="007E330A" w:rsidRDefault="00D25CB6" w:rsidP="00D25CB6">
      <w:pPr>
        <w:pStyle w:val="TableFootnote"/>
        <w:spacing w:before="0" w:line="276" w:lineRule="auto"/>
        <w:ind w:left="360" w:hanging="360"/>
      </w:pPr>
      <w:r w:rsidRPr="007E330A">
        <w:t>Lohman, S. W., 1972, Definitions of Selected Ground-Water Terms- Revisions and Conceptual Refinements, U.S. Geological Survey Water-supply Paper 1988, 25p.</w:t>
      </w:r>
    </w:p>
    <w:p w14:paraId="26921325" w14:textId="77777777" w:rsidR="00D25CB6" w:rsidRPr="007E330A" w:rsidRDefault="00D25CB6" w:rsidP="00D25CB6">
      <w:pPr>
        <w:pStyle w:val="TableFootnote"/>
        <w:spacing w:before="0" w:line="276" w:lineRule="auto"/>
        <w:ind w:left="360" w:hanging="360"/>
      </w:pPr>
    </w:p>
    <w:p w14:paraId="5C2F8870" w14:textId="77777777" w:rsidR="00D25CB6" w:rsidRPr="007E330A" w:rsidRDefault="00D25CB6" w:rsidP="00D25CB6">
      <w:pPr>
        <w:pStyle w:val="Reference"/>
        <w:spacing w:line="276" w:lineRule="auto"/>
        <w:ind w:left="360" w:hanging="360"/>
      </w:pPr>
      <w:r w:rsidRPr="007E330A">
        <w:t>McAda, D.P. and Barroll, P., 2002, Simulation of Ground-Water Flow in the Middle Rio Grande Basin between Cochiti and San Acacia, New Mexico. Water-Resources Investigation Report 02-4200, 81p.</w:t>
      </w:r>
    </w:p>
    <w:p w14:paraId="32097379" w14:textId="77777777" w:rsidR="009F360C" w:rsidRPr="007E330A" w:rsidRDefault="009F360C" w:rsidP="00D25CB6">
      <w:pPr>
        <w:ind w:left="360" w:hanging="360"/>
      </w:pPr>
    </w:p>
    <w:p w14:paraId="10731F8A" w14:textId="4823ADBC" w:rsidR="00D0319C" w:rsidRPr="007E330A" w:rsidRDefault="009F360C" w:rsidP="00D25CB6">
      <w:pPr>
        <w:widowControl w:val="0"/>
        <w:autoSpaceDE w:val="0"/>
        <w:autoSpaceDN w:val="0"/>
        <w:adjustRightInd w:val="0"/>
        <w:spacing w:line="240" w:lineRule="auto"/>
        <w:ind w:left="360" w:hanging="360"/>
        <w:rPr>
          <w:noProof/>
        </w:rPr>
      </w:pPr>
      <w:r w:rsidRPr="007E330A">
        <w:t>McDonald, M.G., and Harbaugh, A.W.</w:t>
      </w:r>
      <w:r w:rsidR="00F65E46" w:rsidRPr="007E330A">
        <w:t>, 1988, A modular three-dimensional finite-difference ground-water model: Techniques of Water-Resources Investigations of the U.S. Geological Survey, book 6, chap. A1, 586p.</w:t>
      </w:r>
      <w:r w:rsidR="00CD1CD5">
        <w:t xml:space="preserve"> </w:t>
      </w:r>
      <w:r w:rsidR="00D0319C" w:rsidRPr="007E330A">
        <w:rPr>
          <w:noProof/>
        </w:rPr>
        <w:t>New Mexico Water Resources Research Institute. 2017. “New Mexico Dynamic Statewide Water Budget Model”</w:t>
      </w:r>
      <w:r w:rsidR="00CA4D29">
        <w:rPr>
          <w:noProof/>
        </w:rPr>
        <w:t>,</w:t>
      </w:r>
      <w:r w:rsidR="00D0319C" w:rsidRPr="007E330A">
        <w:rPr>
          <w:noProof/>
        </w:rPr>
        <w:t xml:space="preserve"> Las Cruces. </w:t>
      </w:r>
      <w:hyperlink r:id="rId54" w:anchor="DSWB" w:history="1">
        <w:r w:rsidR="00995878" w:rsidRPr="007E330A">
          <w:rPr>
            <w:rStyle w:val="Hyperlink"/>
            <w:noProof/>
          </w:rPr>
          <w:t>https://nmwrri.nmsu.edu/category-blocks-swa/#DSWB</w:t>
        </w:r>
      </w:hyperlink>
      <w:r w:rsidR="00D0319C" w:rsidRPr="007E330A">
        <w:rPr>
          <w:noProof/>
        </w:rPr>
        <w:t>.</w:t>
      </w:r>
    </w:p>
    <w:p w14:paraId="188F0340" w14:textId="5ED8B07E" w:rsidR="00995878" w:rsidRPr="007E330A" w:rsidRDefault="00995878" w:rsidP="00D25CB6">
      <w:pPr>
        <w:widowControl w:val="0"/>
        <w:autoSpaceDE w:val="0"/>
        <w:autoSpaceDN w:val="0"/>
        <w:adjustRightInd w:val="0"/>
        <w:spacing w:line="240" w:lineRule="auto"/>
        <w:ind w:left="360" w:hanging="360"/>
        <w:rPr>
          <w:noProof/>
        </w:rPr>
      </w:pPr>
    </w:p>
    <w:p w14:paraId="39F7BCC6" w14:textId="79C48277" w:rsidR="00995878" w:rsidRPr="007E330A" w:rsidRDefault="00995878" w:rsidP="00D25CB6">
      <w:pPr>
        <w:widowControl w:val="0"/>
        <w:autoSpaceDE w:val="0"/>
        <w:autoSpaceDN w:val="0"/>
        <w:adjustRightInd w:val="0"/>
        <w:spacing w:line="240" w:lineRule="auto"/>
        <w:ind w:left="360" w:hanging="360"/>
        <w:rPr>
          <w:noProof/>
        </w:rPr>
      </w:pPr>
      <w:r w:rsidRPr="007E330A">
        <w:rPr>
          <w:noProof/>
        </w:rPr>
        <w:t>Pacific Western Technologies, LTD, 2002.  2002 Cochiti to Elephant Butte Aggradation-Degradation Rangelines, Middle Rio Grande Project, Contract No. 1425-97-CA-40-2058B, Delivery Order No. 97E140058B with U.S. Bureau of Reclamation, Albuquerque Area Office, Albuquerque, New Mexico, 87110.</w:t>
      </w:r>
    </w:p>
    <w:p w14:paraId="64C436D6" w14:textId="5D0BEB50" w:rsidR="009F360C" w:rsidRPr="007E330A" w:rsidRDefault="00D0319C" w:rsidP="009F360C">
      <w:pPr>
        <w:widowControl w:val="0"/>
        <w:autoSpaceDE w:val="0"/>
        <w:autoSpaceDN w:val="0"/>
        <w:adjustRightInd w:val="0"/>
        <w:spacing w:line="240" w:lineRule="auto"/>
        <w:ind w:left="480" w:hanging="480"/>
        <w:rPr>
          <w:noProof/>
        </w:rPr>
      </w:pPr>
      <w:r w:rsidRPr="007E330A">
        <w:fldChar w:fldCharType="begin" w:fldLock="1"/>
      </w:r>
      <w:r w:rsidRPr="007E330A">
        <w:instrText xml:space="preserve">ADDIN Mendeley Bibliography CSL_BIBLIOGRAPHY </w:instrText>
      </w:r>
      <w:r w:rsidRPr="007E330A">
        <w:fldChar w:fldCharType="separate"/>
      </w:r>
    </w:p>
    <w:p w14:paraId="2116AA03" w14:textId="5491D1F4" w:rsidR="00F65E46" w:rsidRPr="007E330A" w:rsidRDefault="009F360C" w:rsidP="009F360C">
      <w:pPr>
        <w:widowControl w:val="0"/>
        <w:autoSpaceDE w:val="0"/>
        <w:autoSpaceDN w:val="0"/>
        <w:adjustRightInd w:val="0"/>
        <w:spacing w:line="240" w:lineRule="auto"/>
        <w:ind w:left="480" w:hanging="480"/>
        <w:rPr>
          <w:noProof/>
        </w:rPr>
      </w:pPr>
      <w:r w:rsidRPr="007E330A">
        <w:rPr>
          <w:noProof/>
        </w:rPr>
        <w:t>Roach, Jesse D. 2012. “Evapotranspiration Calculations in the Upper Rio Grande Simulation Model ( URGSiM )”</w:t>
      </w:r>
      <w:r w:rsidR="00CA4D29">
        <w:rPr>
          <w:noProof/>
        </w:rPr>
        <w:t>,</w:t>
      </w:r>
      <w:r w:rsidRPr="007E330A">
        <w:rPr>
          <w:noProof/>
        </w:rPr>
        <w:t xml:space="preserve"> Albuquerque.</w:t>
      </w:r>
    </w:p>
    <w:p w14:paraId="695CD11F" w14:textId="77777777" w:rsidR="00CA1F3F" w:rsidRPr="007E330A" w:rsidRDefault="00CA1F3F" w:rsidP="009F360C">
      <w:pPr>
        <w:widowControl w:val="0"/>
        <w:autoSpaceDE w:val="0"/>
        <w:autoSpaceDN w:val="0"/>
        <w:adjustRightInd w:val="0"/>
        <w:spacing w:line="240" w:lineRule="auto"/>
        <w:ind w:left="480" w:hanging="480"/>
        <w:rPr>
          <w:noProof/>
        </w:rPr>
      </w:pPr>
    </w:p>
    <w:p w14:paraId="4E1D4243" w14:textId="7930517B" w:rsidR="00F65E46" w:rsidRPr="007E330A" w:rsidRDefault="00D0319C" w:rsidP="00D25CB6">
      <w:pPr>
        <w:ind w:left="360" w:hanging="360"/>
      </w:pPr>
      <w:r w:rsidRPr="007E330A">
        <w:fldChar w:fldCharType="end"/>
      </w:r>
      <w:r w:rsidR="00F65E46" w:rsidRPr="007E330A">
        <w:t>Roark, M., Anderholm, S., Louise, A., Neumann, D., and Shafike, N., Testing of RiverWare Salinity Methods with Groundwater/</w:t>
      </w:r>
      <w:r w:rsidR="007C5CB5" w:rsidRPr="007E330A">
        <w:t>Surface water</w:t>
      </w:r>
      <w:r w:rsidR="00F65E46" w:rsidRPr="007E330A">
        <w:t xml:space="preserve"> Interaction Using the URGWOM Middle Valley Simulation</w:t>
      </w:r>
      <w:r w:rsidR="00CA4D29">
        <w:t>,</w:t>
      </w:r>
      <w:r w:rsidR="00F65E46" w:rsidRPr="007E330A">
        <w:t xml:space="preserve"> February 2, 2017.</w:t>
      </w:r>
    </w:p>
    <w:p w14:paraId="7092A5DE" w14:textId="77777777" w:rsidR="00F65E46" w:rsidRPr="007E330A" w:rsidRDefault="00F65E46" w:rsidP="00D25CB6">
      <w:pPr>
        <w:ind w:left="360" w:hanging="360"/>
      </w:pPr>
    </w:p>
    <w:p w14:paraId="127CD13A" w14:textId="79C1AFB9" w:rsidR="00D25CB6" w:rsidRPr="007E330A" w:rsidRDefault="00D25CB6" w:rsidP="00D25CB6">
      <w:pPr>
        <w:pStyle w:val="Default"/>
        <w:ind w:left="360" w:hanging="360"/>
        <w:jc w:val="both"/>
      </w:pPr>
      <w:r w:rsidRPr="007E330A">
        <w:t xml:space="preserve">S.S. </w:t>
      </w:r>
      <w:r w:rsidR="008057C1" w:rsidRPr="007E330A">
        <w:t>Papadopoulos</w:t>
      </w:r>
      <w:r w:rsidRPr="007E330A">
        <w:t xml:space="preserve"> &amp; Associates, Inc., 2001. Field assessment of flow and seepage conditions along the Rio Grande and the low flow conveyance channel, San Acacia to Elephant Butte. Prepared for the New Mexico Interstate Stream Commission. </w:t>
      </w:r>
    </w:p>
    <w:p w14:paraId="59734E3F" w14:textId="77777777" w:rsidR="00D25CB6" w:rsidRPr="007E330A" w:rsidRDefault="00D25CB6" w:rsidP="00D25CB6">
      <w:pPr>
        <w:pStyle w:val="Default"/>
        <w:ind w:left="360" w:hanging="360"/>
        <w:jc w:val="both"/>
      </w:pPr>
    </w:p>
    <w:p w14:paraId="378DBF39" w14:textId="167F4359" w:rsidR="00D25CB6" w:rsidRPr="007E330A" w:rsidRDefault="00D25CB6" w:rsidP="00D25CB6">
      <w:pPr>
        <w:ind w:left="360" w:hanging="360"/>
      </w:pPr>
      <w:r w:rsidRPr="007E330A">
        <w:t xml:space="preserve">S.S. </w:t>
      </w:r>
      <w:r w:rsidR="008057C1" w:rsidRPr="007E330A">
        <w:t>Papadopoulos</w:t>
      </w:r>
      <w:r w:rsidRPr="007E330A">
        <w:t xml:space="preserve"> &amp; Associates, Inc., 2002. Assessment of Flow Conditions and Seepage on the Rio Grande and Adjacent Channels, Isleta to San Marcial, Summer 2001. Prepared for the New Mexico Interstate Stream Commission.</w:t>
      </w:r>
    </w:p>
    <w:p w14:paraId="611E267C" w14:textId="77777777" w:rsidR="003037F4" w:rsidRPr="007E330A" w:rsidRDefault="003037F4" w:rsidP="00D25CB6">
      <w:pPr>
        <w:ind w:left="360" w:hanging="360"/>
      </w:pPr>
    </w:p>
    <w:p w14:paraId="06360302" w14:textId="732317D3" w:rsidR="003037F4" w:rsidRPr="007E330A" w:rsidRDefault="003037F4" w:rsidP="003037F4">
      <w:pPr>
        <w:pStyle w:val="Reference"/>
        <w:spacing w:line="276" w:lineRule="auto"/>
        <w:ind w:left="360" w:hanging="360"/>
      </w:pPr>
      <w:r w:rsidRPr="007E330A">
        <w:lastRenderedPageBreak/>
        <w:t xml:space="preserve">S.S. Papadopoulos </w:t>
      </w:r>
      <w:r w:rsidR="00191634">
        <w:t>&amp;</w:t>
      </w:r>
      <w:r w:rsidR="00191634" w:rsidRPr="007E330A">
        <w:t xml:space="preserve"> </w:t>
      </w:r>
      <w:r w:rsidRPr="007E330A">
        <w:t>Associates, and New Mexico Interstate Stream Commission, 2006, Riparian Groundwater Models for the Middle Rio Grande: Endangered Species Act Collaborative Program FY04, 58 p.</w:t>
      </w:r>
    </w:p>
    <w:p w14:paraId="53EDBC9B" w14:textId="77777777" w:rsidR="00D25CB6" w:rsidRPr="007E330A" w:rsidRDefault="00D25CB6" w:rsidP="00D25CB6">
      <w:pPr>
        <w:ind w:left="360" w:hanging="360"/>
      </w:pPr>
    </w:p>
    <w:p w14:paraId="62696A69" w14:textId="2B47599E" w:rsidR="00D25CB6" w:rsidRDefault="00D25CB6" w:rsidP="00D25CB6">
      <w:pPr>
        <w:pStyle w:val="Default"/>
        <w:ind w:left="360" w:hanging="360"/>
        <w:jc w:val="both"/>
      </w:pPr>
      <w:r w:rsidRPr="007E330A">
        <w:t xml:space="preserve">S.S. </w:t>
      </w:r>
      <w:r w:rsidR="008057C1" w:rsidRPr="007E330A">
        <w:t>Papadopoulos</w:t>
      </w:r>
      <w:r w:rsidRPr="007E330A">
        <w:t xml:space="preserve"> &amp; Associates, Inc., 2007. October 2007 Albuquerque Seepage Study. Technical Memorandum to Nabil Shafike, NMISC, December 20, 2007. </w:t>
      </w:r>
    </w:p>
    <w:p w14:paraId="1ABF977D" w14:textId="77777777" w:rsidR="00191634" w:rsidRDefault="00191634" w:rsidP="00D25CB6">
      <w:pPr>
        <w:pStyle w:val="Default"/>
        <w:ind w:left="360" w:hanging="360"/>
        <w:jc w:val="both"/>
      </w:pPr>
    </w:p>
    <w:p w14:paraId="45E54726" w14:textId="16C86D96" w:rsidR="00191634" w:rsidRPr="007E330A" w:rsidRDefault="00191634" w:rsidP="00D25CB6">
      <w:pPr>
        <w:pStyle w:val="Default"/>
        <w:ind w:left="360" w:hanging="360"/>
        <w:jc w:val="both"/>
      </w:pPr>
      <w:r>
        <w:t>S.S. Papadopulos &amp; Associates, Inc., 2007, Draft— Groundwater flow model for administration and management in the Lower Rio Grande Basin: S.S. Papadopulos and Associates, Inc., draft reports for the New Mexico Office of the State Engineer, 380 p.</w:t>
      </w:r>
    </w:p>
    <w:p w14:paraId="6495C3BB" w14:textId="77777777" w:rsidR="00D25CB6" w:rsidRPr="007E330A" w:rsidRDefault="00D25CB6" w:rsidP="00D25CB6">
      <w:pPr>
        <w:pStyle w:val="Reference"/>
        <w:spacing w:line="276" w:lineRule="auto"/>
        <w:ind w:left="360" w:hanging="360"/>
      </w:pPr>
    </w:p>
    <w:p w14:paraId="1BCB7A95" w14:textId="2F991107" w:rsidR="00D25CB6" w:rsidRPr="007E330A" w:rsidRDefault="002A5BCC" w:rsidP="00D25CB6">
      <w:pPr>
        <w:ind w:left="360" w:hanging="360"/>
      </w:pPr>
      <w:r w:rsidRPr="007E330A">
        <w:t xml:space="preserve">Sammis, T. W., C. L. Mapel, D. G. Lugg, R. R. Lansford, and J. T. McGuckin., Evapotranspiration Crop Coefficients Predicted Using Growing-Degree-Days, Transactions of the ASAE. </w:t>
      </w:r>
      <w:r w:rsidR="00D25CB6" w:rsidRPr="007E330A">
        <w:t>American Society of Agricultural Engineers, 1985: 773-780.</w:t>
      </w:r>
    </w:p>
    <w:p w14:paraId="46B521D8" w14:textId="77777777" w:rsidR="0082777C" w:rsidRPr="007E330A" w:rsidRDefault="0082777C" w:rsidP="00D25CB6">
      <w:pPr>
        <w:ind w:left="360" w:hanging="360"/>
      </w:pPr>
    </w:p>
    <w:p w14:paraId="13372C8F" w14:textId="3E010A35" w:rsidR="0082777C" w:rsidRPr="007E330A" w:rsidRDefault="0082777C" w:rsidP="0082777C">
      <w:pPr>
        <w:widowControl w:val="0"/>
        <w:autoSpaceDE w:val="0"/>
        <w:autoSpaceDN w:val="0"/>
        <w:adjustRightInd w:val="0"/>
        <w:spacing w:line="240" w:lineRule="auto"/>
        <w:ind w:left="360" w:hanging="360"/>
        <w:rPr>
          <w:noProof/>
        </w:rPr>
      </w:pPr>
      <w:r w:rsidRPr="007E330A">
        <w:rPr>
          <w:noProof/>
        </w:rPr>
        <w:t xml:space="preserve">San Luis Valley Development Resources Group and San Luis Valley Council of Governments. 2015. “San Luis Valley Statistical Profile.” </w:t>
      </w:r>
      <w:hyperlink r:id="rId55" w:history="1">
        <w:r w:rsidR="008057C1" w:rsidRPr="00910578">
          <w:rPr>
            <w:rStyle w:val="Hyperlink"/>
            <w:noProof/>
          </w:rPr>
          <w:t>https://www.slvdrg.org/wp-content/uploads/2017/05/2015-SLV-Statistical-Profile.pdf</w:t>
        </w:r>
      </w:hyperlink>
      <w:r w:rsidRPr="007E330A">
        <w:rPr>
          <w:noProof/>
        </w:rPr>
        <w:t>.</w:t>
      </w:r>
      <w:r w:rsidR="008057C1">
        <w:rPr>
          <w:noProof/>
        </w:rPr>
        <w:t xml:space="preserve"> </w:t>
      </w:r>
    </w:p>
    <w:p w14:paraId="682A6A63" w14:textId="35109A6B" w:rsidR="00D25CB6" w:rsidRPr="007E330A" w:rsidRDefault="00D25CB6" w:rsidP="0082777C">
      <w:pPr>
        <w:ind w:left="360" w:hanging="360"/>
      </w:pPr>
    </w:p>
    <w:p w14:paraId="0A9145E6" w14:textId="1F1A420F" w:rsidR="00D25CB6" w:rsidRPr="007E330A" w:rsidRDefault="00D25CB6" w:rsidP="00D25CB6">
      <w:pPr>
        <w:ind w:left="360" w:hanging="360"/>
      </w:pPr>
      <w:r w:rsidRPr="007E330A">
        <w:t>Shafike, Nabil</w:t>
      </w:r>
      <w:r w:rsidR="009F360C" w:rsidRPr="007E330A">
        <w:t>, 2005. Linked Surface Water and Groundwater Model for Socorro and San Marcial Basins between San Acacia and Elephant Butte Reservoir</w:t>
      </w:r>
      <w:r w:rsidR="00CD1CD5" w:rsidRPr="007E330A">
        <w:t xml:space="preserve">. </w:t>
      </w:r>
      <w:r w:rsidR="009F360C" w:rsidRPr="007E330A">
        <w:t>Appendix J, Upper Rio Grande Water Operations Review DEIS. J-59 to J-94.</w:t>
      </w:r>
    </w:p>
    <w:p w14:paraId="6926A4CD" w14:textId="77777777" w:rsidR="001D5841" w:rsidRPr="007E330A" w:rsidRDefault="001D5841" w:rsidP="00D25CB6">
      <w:pPr>
        <w:ind w:left="360" w:hanging="360"/>
      </w:pPr>
    </w:p>
    <w:p w14:paraId="793E7B76" w14:textId="71E198A7" w:rsidR="004A5A2B" w:rsidRPr="007E330A" w:rsidRDefault="004A5A2B" w:rsidP="00D25CB6">
      <w:pPr>
        <w:ind w:left="360" w:hanging="360"/>
      </w:pPr>
      <w:r w:rsidRPr="007E330A">
        <w:t>States of Arizona, Colorado, New Mexico, Utah, and Wyoming. 1948. Upper Colorado River Basin Compact.</w:t>
      </w:r>
      <w:r w:rsidR="005D2FA5" w:rsidRPr="007E330A">
        <w:t xml:space="preserve"> </w:t>
      </w:r>
      <w:hyperlink r:id="rId56" w:history="1">
        <w:r w:rsidR="005D2FA5" w:rsidRPr="007E330A">
          <w:rPr>
            <w:rStyle w:val="Hyperlink"/>
          </w:rPr>
          <w:t>https://www.usbr.gov/lc/region/pao/pdfiles/ucbsnact.pdf</w:t>
        </w:r>
      </w:hyperlink>
      <w:r w:rsidR="005D2FA5" w:rsidRPr="007E330A">
        <w:t xml:space="preserve"> Accessed March 26, 2018</w:t>
      </w:r>
    </w:p>
    <w:p w14:paraId="4F192D64" w14:textId="77777777" w:rsidR="00FA4F16" w:rsidRPr="007E330A" w:rsidRDefault="003037F4" w:rsidP="00D25CB6">
      <w:pPr>
        <w:ind w:left="360" w:hanging="360"/>
      </w:pPr>
      <w:r w:rsidRPr="007E330A">
        <w:tab/>
      </w:r>
    </w:p>
    <w:p w14:paraId="2410C71E" w14:textId="4DB2E5B3" w:rsidR="00D0319C" w:rsidRPr="007E330A" w:rsidRDefault="00D0319C" w:rsidP="00D25CB6">
      <w:pPr>
        <w:ind w:left="360" w:hanging="360"/>
      </w:pPr>
      <w:r w:rsidRPr="007E330A">
        <w:t>States of Colorado, New Mexico, and Texas</w:t>
      </w:r>
      <w:r w:rsidR="00CA4D29">
        <w:t>,</w:t>
      </w:r>
      <w:r w:rsidRPr="007E330A">
        <w:t xml:space="preserve"> 1939. Rio Grande Compact.</w:t>
      </w:r>
    </w:p>
    <w:p w14:paraId="5F8F3E02" w14:textId="77777777" w:rsidR="0082777C" w:rsidRPr="007E330A" w:rsidRDefault="0082777C" w:rsidP="00D25CB6">
      <w:pPr>
        <w:ind w:left="360" w:hanging="360"/>
      </w:pPr>
    </w:p>
    <w:p w14:paraId="2B4F2983" w14:textId="77777777" w:rsidR="00D25CB6" w:rsidRPr="007E330A" w:rsidRDefault="00D25CB6" w:rsidP="00D25CB6">
      <w:pPr>
        <w:pStyle w:val="Reference"/>
        <w:spacing w:line="276" w:lineRule="auto"/>
        <w:ind w:left="360" w:hanging="360"/>
      </w:pPr>
      <w:r w:rsidRPr="007E330A">
        <w:t>Tetra Tech, Inc, 2004, Development of the Middle Rio Grande FLO-2D flood routing model, Cochiti Dam to Elephant Butte Reservoir, Surface Water Group, Albuquerque, New Mexico: Prepared for the Bosque Initiative Group, U.S. Fish and Wildlife Service, and the U.S. Army Corps of Engineers.</w:t>
      </w:r>
    </w:p>
    <w:p w14:paraId="784F8BD2" w14:textId="77777777" w:rsidR="00832BAC" w:rsidRPr="007E330A" w:rsidRDefault="00832BAC" w:rsidP="00D25CB6">
      <w:pPr>
        <w:pStyle w:val="Reference"/>
        <w:spacing w:line="276" w:lineRule="auto"/>
        <w:ind w:left="360" w:hanging="360"/>
      </w:pPr>
    </w:p>
    <w:p w14:paraId="71A00D45" w14:textId="6322F431" w:rsidR="00832BAC" w:rsidRPr="007E330A" w:rsidRDefault="00832BAC" w:rsidP="00D25CB6">
      <w:pPr>
        <w:pStyle w:val="Reference"/>
        <w:spacing w:line="276" w:lineRule="auto"/>
        <w:ind w:left="360" w:hanging="360"/>
        <w:rPr>
          <w:szCs w:val="24"/>
        </w:rPr>
      </w:pPr>
      <w:r w:rsidRPr="007E330A">
        <w:rPr>
          <w:szCs w:val="24"/>
        </w:rPr>
        <w:t>Tetra Tech Inc. 2017. “URGWOM Ruleset Changes, Task 6</w:t>
      </w:r>
      <w:r w:rsidR="00F41441">
        <w:rPr>
          <w:szCs w:val="24"/>
        </w:rPr>
        <w:t>.</w:t>
      </w:r>
      <w:r w:rsidRPr="007E330A">
        <w:rPr>
          <w:szCs w:val="24"/>
        </w:rPr>
        <w:t>”  Technical Memo</w:t>
      </w:r>
      <w:r w:rsidR="00CA4D29">
        <w:rPr>
          <w:szCs w:val="24"/>
        </w:rPr>
        <w:t>,</w:t>
      </w:r>
      <w:r w:rsidRPr="007E330A">
        <w:rPr>
          <w:szCs w:val="24"/>
        </w:rPr>
        <w:t xml:space="preserve">  June 19, 2017. </w:t>
      </w:r>
    </w:p>
    <w:p w14:paraId="5CA486DD" w14:textId="77777777" w:rsidR="00946E6C" w:rsidRPr="007E330A" w:rsidRDefault="00946E6C" w:rsidP="00946E6C">
      <w:pPr>
        <w:pStyle w:val="Reference"/>
        <w:spacing w:line="276" w:lineRule="auto"/>
        <w:ind w:left="360" w:hanging="360"/>
        <w:rPr>
          <w:szCs w:val="24"/>
        </w:rPr>
      </w:pPr>
    </w:p>
    <w:p w14:paraId="45BC1CAA" w14:textId="4F2E3A96" w:rsidR="00946E6C" w:rsidRPr="007E330A" w:rsidRDefault="00946E6C" w:rsidP="00946E6C">
      <w:pPr>
        <w:pStyle w:val="Reference"/>
        <w:spacing w:line="276" w:lineRule="auto"/>
        <w:ind w:left="360" w:hanging="360"/>
        <w:rPr>
          <w:szCs w:val="24"/>
        </w:rPr>
      </w:pPr>
      <w:r w:rsidRPr="007E330A">
        <w:rPr>
          <w:szCs w:val="24"/>
        </w:rPr>
        <w:t xml:space="preserve">Tetra Tech Inc. 2018. “2018-19 Task 2: URGWOM Model Development – Draft Memo, October 31, 2018. </w:t>
      </w:r>
    </w:p>
    <w:p w14:paraId="1C52804D" w14:textId="77777777" w:rsidR="00D0319C" w:rsidRPr="007E330A" w:rsidRDefault="00D0319C" w:rsidP="00D25CB6">
      <w:pPr>
        <w:ind w:left="360" w:hanging="360"/>
      </w:pPr>
    </w:p>
    <w:p w14:paraId="4B86C334" w14:textId="77777777" w:rsidR="00D25CB6" w:rsidRPr="007E330A" w:rsidRDefault="00D25CB6" w:rsidP="00D25CB6">
      <w:pPr>
        <w:pStyle w:val="Reference"/>
        <w:spacing w:line="276" w:lineRule="auto"/>
        <w:ind w:left="360" w:hanging="360"/>
      </w:pPr>
      <w:r w:rsidRPr="007E330A">
        <w:t>URGWOM Technical Team, Draft Upper Rio Grande Water Operations Model Physical Model Documentation: Third Technical Review Committee Draft, Revised June, 2005.</w:t>
      </w:r>
    </w:p>
    <w:p w14:paraId="0BFB8B51" w14:textId="77777777" w:rsidR="00D25CB6" w:rsidRPr="007E330A" w:rsidRDefault="00D25CB6" w:rsidP="00D25CB6">
      <w:pPr>
        <w:pStyle w:val="Reference"/>
        <w:spacing w:line="276" w:lineRule="auto"/>
        <w:ind w:left="360" w:hanging="360"/>
      </w:pPr>
    </w:p>
    <w:p w14:paraId="4C1C6BB5" w14:textId="4EFEF8C8" w:rsidR="00D25CB6" w:rsidRPr="007E330A" w:rsidRDefault="00D25CB6" w:rsidP="00D25CB6">
      <w:pPr>
        <w:pStyle w:val="Reference"/>
        <w:spacing w:line="276" w:lineRule="auto"/>
        <w:ind w:left="360" w:hanging="360"/>
      </w:pPr>
      <w:r w:rsidRPr="007E330A">
        <w:t>URGWOM Technical Team, Technical Review Committee Draft, Middle Rio Grande Valley Physical Model Upgrades, October 14, 2010.</w:t>
      </w:r>
    </w:p>
    <w:p w14:paraId="1C2A259A" w14:textId="77777777" w:rsidR="00A65117" w:rsidRPr="007E330A" w:rsidRDefault="00A65117" w:rsidP="00D25CB6">
      <w:pPr>
        <w:widowControl w:val="0"/>
        <w:autoSpaceDE w:val="0"/>
        <w:autoSpaceDN w:val="0"/>
        <w:adjustRightInd w:val="0"/>
        <w:spacing w:line="240" w:lineRule="auto"/>
        <w:ind w:left="360" w:hanging="360"/>
      </w:pPr>
    </w:p>
    <w:p w14:paraId="258ED1FA" w14:textId="42E3A11C" w:rsidR="008E36E4" w:rsidRPr="007E330A" w:rsidRDefault="00D25CB6" w:rsidP="00D25CB6">
      <w:pPr>
        <w:pStyle w:val="Reference"/>
        <w:spacing w:line="276" w:lineRule="auto"/>
        <w:ind w:left="360" w:hanging="360"/>
      </w:pPr>
      <w:r w:rsidRPr="007E330A">
        <w:t>URGWOM Technical Team Middle Rio Grande Valley, Cochiti Dam to Elephant Butte Reservoir Physical Model Upgrades, Phase 3, October 1, 2014.</w:t>
      </w:r>
    </w:p>
    <w:p w14:paraId="1CDBAE41" w14:textId="77777777" w:rsidR="00E207AB" w:rsidRPr="007E330A" w:rsidRDefault="00E207AB" w:rsidP="00D25CB6">
      <w:pPr>
        <w:pStyle w:val="Reference"/>
        <w:spacing w:line="276" w:lineRule="auto"/>
        <w:ind w:left="360" w:hanging="360"/>
      </w:pPr>
    </w:p>
    <w:p w14:paraId="32B8BA33" w14:textId="374BEA75" w:rsidR="00E207AB" w:rsidRPr="007E330A" w:rsidRDefault="00E207AB" w:rsidP="00D25CB6">
      <w:pPr>
        <w:pStyle w:val="Reference"/>
        <w:spacing w:line="276" w:lineRule="auto"/>
        <w:ind w:left="360" w:hanging="360"/>
      </w:pPr>
      <w:r w:rsidRPr="007E330A">
        <w:t>U.S. Bureau of Reclamation (Reclamation), 1997</w:t>
      </w:r>
      <w:r w:rsidR="00CD1CD5" w:rsidRPr="007E330A">
        <w:t xml:space="preserve">. </w:t>
      </w:r>
      <w:r w:rsidRPr="007E330A">
        <w:t>Middle Rio Grande Water Assessment. Final Report and Supporting Document</w:t>
      </w:r>
      <w:r w:rsidR="00C55E3C" w:rsidRPr="007E330A">
        <w:t>s</w:t>
      </w:r>
      <w:r w:rsidRPr="007E330A">
        <w:t xml:space="preserve"> Number</w:t>
      </w:r>
      <w:r w:rsidR="00C55E3C" w:rsidRPr="007E330A">
        <w:t xml:space="preserve"> 7 and </w:t>
      </w:r>
      <w:r w:rsidRPr="007E330A">
        <w:t>12.  Albuquerque Area Office</w:t>
      </w:r>
    </w:p>
    <w:p w14:paraId="6800F377" w14:textId="77777777" w:rsidR="00674A1A" w:rsidRPr="007E330A" w:rsidRDefault="00674A1A" w:rsidP="00D25CB6">
      <w:pPr>
        <w:pStyle w:val="Reference"/>
        <w:spacing w:line="276" w:lineRule="auto"/>
        <w:ind w:left="360" w:hanging="360"/>
      </w:pPr>
    </w:p>
    <w:p w14:paraId="3D7241AC" w14:textId="6E61ACE5" w:rsidR="004A5A2B" w:rsidRPr="007E330A" w:rsidRDefault="004A5A2B" w:rsidP="00D25CB6">
      <w:pPr>
        <w:pStyle w:val="Reference"/>
        <w:spacing w:line="276" w:lineRule="auto"/>
        <w:ind w:left="360" w:hanging="360"/>
      </w:pPr>
      <w:r w:rsidRPr="007E330A">
        <w:t>U.S. Department of Agriculture Soil Conservation Service (USDA</w:t>
      </w:r>
      <w:r w:rsidR="008057C1">
        <w:t xml:space="preserve"> </w:t>
      </w:r>
      <w:r w:rsidRPr="007E330A">
        <w:t>SCS), 1970. Irrigation water requirements. Technical Release no. 21. Technical Release, Washington D.C.</w:t>
      </w:r>
    </w:p>
    <w:p w14:paraId="634E3335" w14:textId="77777777" w:rsidR="004A5A2B" w:rsidRPr="007E330A" w:rsidRDefault="004A5A2B" w:rsidP="00D25CB6">
      <w:pPr>
        <w:pStyle w:val="Reference"/>
        <w:spacing w:line="276" w:lineRule="auto"/>
        <w:ind w:left="360" w:hanging="360"/>
      </w:pPr>
    </w:p>
    <w:p w14:paraId="3E36F495" w14:textId="7CA51DE5" w:rsidR="007F4AE7" w:rsidRPr="007E330A" w:rsidRDefault="007F4AE7" w:rsidP="00D25CB6">
      <w:pPr>
        <w:pStyle w:val="Reference"/>
        <w:spacing w:line="276" w:lineRule="auto"/>
        <w:ind w:left="360" w:hanging="360"/>
      </w:pPr>
      <w:r w:rsidRPr="007E330A">
        <w:t>U.S. Fish and Wildlife Service</w:t>
      </w:r>
      <w:r w:rsidR="00E60E8A">
        <w:t>,</w:t>
      </w:r>
      <w:r w:rsidRPr="007E330A">
        <w:t xml:space="preserve"> 2003. Biological and conference opinions on the effects of actions associated with the Programmatic Biological Assessment of Bureau of Reclamation’s Water and River Maintenance Operations, Army Corps of Engineers Flood Control Operation, and Related Non-Federal Actions on the Middle Rio Grande, New Mexico. Consultation No. 2-22-03-F-0129. New Mexico Ecological Services Field Office, Albuquerque, New Mexico. </w:t>
      </w:r>
      <w:hyperlink r:id="rId57" w:history="1">
        <w:r w:rsidRPr="007E330A">
          <w:rPr>
            <w:rStyle w:val="Hyperlink"/>
          </w:rPr>
          <w:t>https://www.fws.gov/southwest/es/NewMexico/documents/BO/2003-0129%20Middle%20Rio%20Grande%20Water%20Ops%20BO.pdf</w:t>
        </w:r>
      </w:hyperlink>
      <w:r w:rsidRPr="007E330A">
        <w:t xml:space="preserve"> Accessed March 26, 2018</w:t>
      </w:r>
      <w:r w:rsidR="00E60E8A">
        <w:t>.</w:t>
      </w:r>
    </w:p>
    <w:p w14:paraId="3CA66991" w14:textId="77777777" w:rsidR="007F4AE7" w:rsidRPr="007E330A" w:rsidRDefault="007F4AE7" w:rsidP="00D25CB6">
      <w:pPr>
        <w:pStyle w:val="Reference"/>
        <w:spacing w:line="276" w:lineRule="auto"/>
        <w:ind w:left="360" w:hanging="360"/>
      </w:pPr>
    </w:p>
    <w:p w14:paraId="33BD5C15" w14:textId="68762567" w:rsidR="007F4AE7" w:rsidRPr="007E330A" w:rsidRDefault="007F4AE7" w:rsidP="00D25CB6">
      <w:pPr>
        <w:pStyle w:val="Reference"/>
        <w:spacing w:line="276" w:lineRule="auto"/>
        <w:ind w:left="360" w:hanging="360"/>
      </w:pPr>
      <w:r w:rsidRPr="007E330A">
        <w:t xml:space="preserve">U.S. Fish and Wildlife Service, 2016. Final Biological and Conference Opinion for Bureau of Reclamation, Bureau of Indian Affairs, and Non-Federal Water Management and Maintenance Activities on the Middle Rio Grande, New Mexico. Consultation No. 02ENNM00-2013-F-0033. New Mexico Ecological Services Field Office, Albuquerque, New Mexico. </w:t>
      </w:r>
      <w:hyperlink r:id="rId58" w:history="1">
        <w:r w:rsidRPr="007E330A">
          <w:rPr>
            <w:rStyle w:val="Hyperlink"/>
          </w:rPr>
          <w:t>https://www.fws.gov/southwest/es/NewMexico/BO_MRG.cfm</w:t>
        </w:r>
      </w:hyperlink>
      <w:r w:rsidRPr="007E330A">
        <w:t xml:space="preserve"> Accessed March 26, 2018</w:t>
      </w:r>
      <w:r w:rsidR="00E60E8A">
        <w:t>.</w:t>
      </w:r>
    </w:p>
    <w:p w14:paraId="028254B2" w14:textId="77777777" w:rsidR="007F4AE7" w:rsidRPr="007E330A" w:rsidRDefault="007F4AE7" w:rsidP="00D25CB6">
      <w:pPr>
        <w:pStyle w:val="Reference"/>
        <w:spacing w:line="276" w:lineRule="auto"/>
        <w:ind w:left="360" w:hanging="360"/>
      </w:pPr>
    </w:p>
    <w:p w14:paraId="0788FD91" w14:textId="5D06D49C" w:rsidR="00674A1A" w:rsidRDefault="00674A1A" w:rsidP="00D25CB6">
      <w:pPr>
        <w:pStyle w:val="Reference"/>
        <w:spacing w:line="276" w:lineRule="auto"/>
        <w:ind w:left="360" w:hanging="360"/>
      </w:pPr>
      <w:r w:rsidRPr="007E330A">
        <w:t>Westfall, B. 2012, Draft EffPrecip Software Documentation and User Manual. EffPrecip Version 1.0.x.  Keller-Bliesner Engineering, LLC. Logan, Utah</w:t>
      </w:r>
      <w:r w:rsidR="00E60E8A">
        <w:t>.</w:t>
      </w:r>
    </w:p>
    <w:sectPr w:rsidR="00674A1A" w:rsidSect="004F409C">
      <w:footerReference w:type="default" r:id="rId59"/>
      <w:type w:val="continuous"/>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6C5B9" w14:textId="77777777" w:rsidR="00D23D85" w:rsidRDefault="00D23D85">
      <w:r>
        <w:separator/>
      </w:r>
    </w:p>
  </w:endnote>
  <w:endnote w:type="continuationSeparator" w:id="0">
    <w:p w14:paraId="66CE327D" w14:textId="77777777" w:rsidR="00D23D85" w:rsidRDefault="00D23D85">
      <w:r>
        <w:continuationSeparator/>
      </w:r>
    </w:p>
  </w:endnote>
  <w:endnote w:type="continuationNotice" w:id="1">
    <w:p w14:paraId="0F340D45" w14:textId="77777777" w:rsidR="00D23D85" w:rsidRDefault="00D23D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nivers 57 Condensed">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78446" w14:textId="77777777" w:rsidR="00595CA2" w:rsidRDefault="00595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AA7F1" w14:textId="77777777" w:rsidR="00595CA2" w:rsidRDefault="00595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58C62" w14:textId="77777777" w:rsidR="00595CA2" w:rsidRDefault="00595C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2143643072"/>
      <w:docPartObj>
        <w:docPartGallery w:val="Page Numbers (Bottom of Page)"/>
        <w:docPartUnique/>
      </w:docPartObj>
    </w:sdtPr>
    <w:sdtEndPr>
      <w:rPr>
        <w:noProof/>
      </w:rPr>
    </w:sdtEndPr>
    <w:sdtContent>
      <w:p w14:paraId="429FDFB5" w14:textId="05D399B3" w:rsidR="00264C68" w:rsidRPr="00A55A3B" w:rsidRDefault="00264C68" w:rsidP="00A55A3B">
        <w:pPr>
          <w:pStyle w:val="Footer"/>
          <w:pBdr>
            <w:top w:val="single" w:sz="4" w:space="1" w:color="auto"/>
          </w:pBdr>
          <w:tabs>
            <w:tab w:val="clear" w:pos="4320"/>
            <w:tab w:val="clear" w:pos="8640"/>
          </w:tabs>
          <w:rPr>
            <w:rFonts w:ascii="Arial" w:hAnsi="Arial" w:cs="Arial"/>
            <w:sz w:val="20"/>
            <w:szCs w:val="20"/>
          </w:rPr>
        </w:pPr>
        <w:r>
          <w:rPr>
            <w:rFonts w:ascii="Arial" w:hAnsi="Arial" w:cs="Arial"/>
            <w:sz w:val="20"/>
            <w:szCs w:val="20"/>
          </w:rPr>
          <w:t>Volume 1 - Physical Documentation</w:t>
        </w:r>
        <w:r w:rsidRPr="00A55A3B">
          <w:rPr>
            <w:rFonts w:ascii="Arial" w:hAnsi="Arial" w:cs="Arial"/>
            <w:sz w:val="20"/>
            <w:szCs w:val="20"/>
          </w:rPr>
          <w:t xml:space="preserve"> </w:t>
        </w:r>
        <w:r w:rsidRPr="00A55A3B">
          <w:rPr>
            <w:rFonts w:ascii="Arial" w:hAnsi="Arial" w:cs="Arial"/>
            <w:sz w:val="20"/>
            <w:szCs w:val="20"/>
          </w:rPr>
          <w:tab/>
        </w:r>
        <w:r w:rsidRPr="00A55A3B">
          <w:rPr>
            <w:rFonts w:ascii="Arial" w:hAnsi="Arial" w:cs="Arial"/>
            <w:sz w:val="20"/>
            <w:szCs w:val="20"/>
          </w:rPr>
          <w:tab/>
        </w:r>
        <w:r w:rsidRPr="00A55A3B">
          <w:rPr>
            <w:rFonts w:ascii="Arial" w:hAnsi="Arial" w:cs="Arial"/>
            <w:sz w:val="20"/>
            <w:szCs w:val="20"/>
          </w:rPr>
          <w:fldChar w:fldCharType="begin"/>
        </w:r>
        <w:r w:rsidRPr="00A55A3B">
          <w:rPr>
            <w:rFonts w:ascii="Arial" w:hAnsi="Arial" w:cs="Arial"/>
            <w:sz w:val="20"/>
            <w:szCs w:val="20"/>
          </w:rPr>
          <w:instrText xml:space="preserve"> PAGE   \* MERGEFORMAT </w:instrText>
        </w:r>
        <w:r w:rsidRPr="00A55A3B">
          <w:rPr>
            <w:rFonts w:ascii="Arial" w:hAnsi="Arial" w:cs="Arial"/>
            <w:sz w:val="20"/>
            <w:szCs w:val="20"/>
          </w:rPr>
          <w:fldChar w:fldCharType="separate"/>
        </w:r>
        <w:r>
          <w:rPr>
            <w:rFonts w:ascii="Arial" w:hAnsi="Arial" w:cs="Arial"/>
            <w:noProof/>
            <w:sz w:val="20"/>
            <w:szCs w:val="20"/>
          </w:rPr>
          <w:t>v</w:t>
        </w:r>
        <w:r w:rsidRPr="00A55A3B">
          <w:rPr>
            <w:rFonts w:ascii="Arial" w:hAnsi="Arial" w:cs="Arial"/>
            <w:noProof/>
            <w:sz w:val="20"/>
            <w:szCs w:val="20"/>
          </w:rPr>
          <w:fldChar w:fldCharType="end"/>
        </w:r>
        <w:r w:rsidRPr="00A55A3B">
          <w:rPr>
            <w:rFonts w:ascii="Arial" w:hAnsi="Arial" w:cs="Arial"/>
            <w:noProof/>
            <w:sz w:val="20"/>
            <w:szCs w:val="20"/>
          </w:rPr>
          <w:tab/>
        </w:r>
        <w:r w:rsidRPr="00A55A3B">
          <w:rPr>
            <w:rFonts w:ascii="Arial" w:hAnsi="Arial" w:cs="Arial"/>
            <w:noProof/>
            <w:sz w:val="20"/>
            <w:szCs w:val="20"/>
          </w:rPr>
          <w:tab/>
        </w:r>
        <w:r>
          <w:rPr>
            <w:rFonts w:ascii="Arial" w:hAnsi="Arial" w:cs="Arial"/>
            <w:noProof/>
            <w:sz w:val="20"/>
            <w:szCs w:val="20"/>
          </w:rPr>
          <w:t xml:space="preserve">                                       </w:t>
        </w:r>
        <w:r w:rsidR="00070E58" w:rsidRPr="00070E58">
          <w:rPr>
            <w:rFonts w:ascii="Arial" w:hAnsi="Arial" w:cs="Arial"/>
            <w:noProof/>
            <w:sz w:val="20"/>
            <w:szCs w:val="20"/>
          </w:rPr>
          <w:t>Sep</w:t>
        </w:r>
        <w:r w:rsidR="00070E58">
          <w:rPr>
            <w:rFonts w:ascii="Arial" w:hAnsi="Arial" w:cs="Arial"/>
            <w:noProof/>
            <w:sz w:val="20"/>
            <w:szCs w:val="20"/>
          </w:rPr>
          <w:t>t</w:t>
        </w:r>
        <w:r w:rsidR="00070E58" w:rsidRPr="00070E58">
          <w:rPr>
            <w:rFonts w:ascii="Arial" w:hAnsi="Arial" w:cs="Arial"/>
            <w:noProof/>
            <w:sz w:val="20"/>
            <w:szCs w:val="20"/>
          </w:rPr>
          <w:t xml:space="preserve"> </w:t>
        </w:r>
        <w:r w:rsidR="00595CA2">
          <w:rPr>
            <w:rFonts w:ascii="Arial" w:hAnsi="Arial" w:cs="Arial"/>
            <w:noProof/>
            <w:sz w:val="20"/>
            <w:szCs w:val="20"/>
          </w:rPr>
          <w:t>26</w:t>
        </w:r>
        <w:r w:rsidR="00070E58" w:rsidRPr="00070E58">
          <w:rPr>
            <w:rFonts w:ascii="Arial" w:hAnsi="Arial" w:cs="Arial"/>
            <w:noProof/>
            <w:sz w:val="20"/>
            <w:szCs w:val="20"/>
          </w:rPr>
          <w:t>, 2024</w:t>
        </w:r>
      </w:p>
    </w:sdtContent>
  </w:sdt>
  <w:p w14:paraId="01CEA7AA" w14:textId="77777777" w:rsidR="00264C68" w:rsidRPr="00A55A3B" w:rsidRDefault="00264C68" w:rsidP="00A55A3B">
    <w:pPr>
      <w:pStyle w:val="Foo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160965862"/>
      <w:docPartObj>
        <w:docPartGallery w:val="Page Numbers (Bottom of Page)"/>
        <w:docPartUnique/>
      </w:docPartObj>
    </w:sdtPr>
    <w:sdtEndPr/>
    <w:sdtContent>
      <w:p w14:paraId="35AC8BD0" w14:textId="02DE4F3F" w:rsidR="00264C68" w:rsidRPr="00AE5340" w:rsidRDefault="00264C68" w:rsidP="00A55A3B">
        <w:pPr>
          <w:pStyle w:val="Footer"/>
          <w:pBdr>
            <w:top w:val="single" w:sz="4" w:space="1" w:color="auto"/>
          </w:pBdr>
          <w:tabs>
            <w:tab w:val="clear" w:pos="4320"/>
            <w:tab w:val="clear" w:pos="8640"/>
          </w:tabs>
          <w:rPr>
            <w:rFonts w:ascii="Arial" w:hAnsi="Arial" w:cs="Arial"/>
            <w:sz w:val="20"/>
            <w:szCs w:val="20"/>
          </w:rPr>
        </w:pPr>
        <w:r>
          <w:rPr>
            <w:rFonts w:ascii="Arial" w:hAnsi="Arial" w:cs="Arial"/>
            <w:sz w:val="20"/>
            <w:szCs w:val="20"/>
          </w:rPr>
          <w:t>Volume 1 - Physical Documentation</w:t>
        </w:r>
        <w:r w:rsidRPr="00AE5340">
          <w:rPr>
            <w:rFonts w:ascii="Arial" w:hAnsi="Arial" w:cs="Arial"/>
            <w:sz w:val="20"/>
            <w:szCs w:val="20"/>
          </w:rPr>
          <w:t xml:space="preserve"> </w:t>
        </w:r>
        <w:r w:rsidRPr="00AE5340">
          <w:rPr>
            <w:rFonts w:ascii="Arial" w:hAnsi="Arial" w:cs="Arial"/>
            <w:sz w:val="20"/>
            <w:szCs w:val="20"/>
          </w:rPr>
          <w:tab/>
        </w:r>
        <w:r w:rsidRPr="00AE5340">
          <w:rPr>
            <w:rFonts w:ascii="Arial" w:hAnsi="Arial" w:cs="Arial"/>
            <w:sz w:val="20"/>
            <w:szCs w:val="20"/>
          </w:rPr>
          <w:tab/>
        </w:r>
        <w:r w:rsidRPr="00AE5340">
          <w:rPr>
            <w:rFonts w:ascii="Arial" w:hAnsi="Arial" w:cs="Arial"/>
            <w:sz w:val="20"/>
            <w:szCs w:val="20"/>
          </w:rPr>
          <w:fldChar w:fldCharType="begin"/>
        </w:r>
        <w:r w:rsidRPr="00AE5340">
          <w:rPr>
            <w:rFonts w:ascii="Arial" w:hAnsi="Arial" w:cs="Arial"/>
            <w:sz w:val="20"/>
            <w:szCs w:val="20"/>
          </w:rPr>
          <w:instrText xml:space="preserve"> PAGE   \* MERGEFORMAT </w:instrText>
        </w:r>
        <w:r w:rsidRPr="00AE5340">
          <w:rPr>
            <w:rFonts w:ascii="Arial" w:hAnsi="Arial" w:cs="Arial"/>
            <w:sz w:val="20"/>
            <w:szCs w:val="20"/>
          </w:rPr>
          <w:fldChar w:fldCharType="separate"/>
        </w:r>
        <w:r>
          <w:rPr>
            <w:rFonts w:ascii="Arial" w:hAnsi="Arial" w:cs="Arial"/>
            <w:noProof/>
            <w:sz w:val="20"/>
            <w:szCs w:val="20"/>
          </w:rPr>
          <w:t>51</w:t>
        </w:r>
        <w:r w:rsidRPr="00AE5340">
          <w:rPr>
            <w:rFonts w:ascii="Arial" w:hAnsi="Arial" w:cs="Arial"/>
            <w:sz w:val="20"/>
            <w:szCs w:val="20"/>
          </w:rPr>
          <w:fldChar w:fldCharType="end"/>
        </w:r>
        <w:r w:rsidRPr="00AE5340">
          <w:rPr>
            <w:rFonts w:ascii="Arial" w:hAnsi="Arial" w:cs="Arial"/>
            <w:sz w:val="20"/>
            <w:szCs w:val="20"/>
          </w:rPr>
          <w:tab/>
        </w:r>
        <w:r w:rsidRPr="00AE5340">
          <w:rPr>
            <w:rFonts w:ascii="Arial" w:hAnsi="Arial" w:cs="Arial"/>
            <w:sz w:val="20"/>
            <w:szCs w:val="20"/>
          </w:rPr>
          <w:tab/>
          <w:t xml:space="preserve">   </w:t>
        </w:r>
        <w:r>
          <w:rPr>
            <w:rFonts w:ascii="Arial" w:hAnsi="Arial" w:cs="Arial"/>
            <w:sz w:val="20"/>
            <w:szCs w:val="20"/>
          </w:rPr>
          <w:t xml:space="preserve">                        </w:t>
        </w:r>
        <w:r w:rsidRPr="00AE5340">
          <w:rPr>
            <w:rFonts w:ascii="Arial" w:hAnsi="Arial" w:cs="Arial"/>
            <w:sz w:val="20"/>
            <w:szCs w:val="20"/>
          </w:rPr>
          <w:t xml:space="preserve">    </w:t>
        </w:r>
        <w:r w:rsidR="00F97088">
          <w:rPr>
            <w:rFonts w:ascii="Arial" w:hAnsi="Arial" w:cs="Arial"/>
            <w:sz w:val="20"/>
            <w:szCs w:val="20"/>
          </w:rPr>
          <w:t xml:space="preserve">         </w:t>
        </w:r>
        <w:r w:rsidR="00070E58">
          <w:rPr>
            <w:rFonts w:ascii="Arial" w:hAnsi="Arial" w:cs="Arial"/>
            <w:sz w:val="20"/>
            <w:szCs w:val="20"/>
          </w:rPr>
          <w:t xml:space="preserve">Sept </w:t>
        </w:r>
        <w:r w:rsidR="00595CA2">
          <w:rPr>
            <w:rFonts w:ascii="Arial" w:hAnsi="Arial" w:cs="Arial"/>
            <w:sz w:val="20"/>
            <w:szCs w:val="20"/>
          </w:rPr>
          <w:t>26</w:t>
        </w:r>
        <w:r w:rsidR="00070E58">
          <w:rPr>
            <w:rFonts w:ascii="Arial" w:hAnsi="Arial" w:cs="Arial"/>
            <w:sz w:val="20"/>
            <w:szCs w:val="20"/>
          </w:rPr>
          <w:t>, 2024</w:t>
        </w:r>
      </w:p>
    </w:sdtContent>
  </w:sdt>
  <w:p w14:paraId="377C7006" w14:textId="77777777" w:rsidR="00264C68" w:rsidRPr="00AE5340" w:rsidRDefault="00264C68" w:rsidP="00A55A3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240AE" w14:textId="77777777" w:rsidR="00D23D85" w:rsidRDefault="00D23D85">
      <w:r>
        <w:separator/>
      </w:r>
    </w:p>
  </w:footnote>
  <w:footnote w:type="continuationSeparator" w:id="0">
    <w:p w14:paraId="5519DE3A" w14:textId="77777777" w:rsidR="00D23D85" w:rsidRDefault="00D23D85">
      <w:r>
        <w:continuationSeparator/>
      </w:r>
    </w:p>
  </w:footnote>
  <w:footnote w:type="continuationNotice" w:id="1">
    <w:p w14:paraId="7681989E" w14:textId="77777777" w:rsidR="00D23D85" w:rsidRDefault="00D23D85">
      <w:pPr>
        <w:spacing w:line="240" w:lineRule="auto"/>
      </w:pPr>
    </w:p>
  </w:footnote>
  <w:footnote w:id="2">
    <w:p w14:paraId="1EEB5896" w14:textId="1A6C011E" w:rsidR="00651CAD" w:rsidRDefault="00651CAD">
      <w:pPr>
        <w:pStyle w:val="FootnoteText"/>
      </w:pPr>
      <w:r>
        <w:rPr>
          <w:rStyle w:val="FootnoteReference"/>
        </w:rPr>
        <w:footnoteRef/>
      </w:r>
      <w:r>
        <w:t xml:space="preserve"> </w:t>
      </w:r>
      <w:r w:rsidRPr="00651CAD">
        <w:t>https://www.usbr.gov/uc/water/hydrodata/gage_data/site_map.html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959FC" w14:textId="77777777" w:rsidR="00595CA2" w:rsidRDefault="00595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05CB" w14:textId="77777777" w:rsidR="00595CA2" w:rsidRDefault="00595C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67954" w14:textId="77777777" w:rsidR="00595CA2" w:rsidRDefault="00595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066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CC7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2EB3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6E3D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7AEF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4E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A25A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6490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273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2625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E95451"/>
    <w:multiLevelType w:val="hybridMultilevel"/>
    <w:tmpl w:val="BBBED7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B6C714E"/>
    <w:multiLevelType w:val="hybridMultilevel"/>
    <w:tmpl w:val="126A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77B2A"/>
    <w:multiLevelType w:val="hybridMultilevel"/>
    <w:tmpl w:val="9D3ECE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1506B44"/>
    <w:multiLevelType w:val="hybridMultilevel"/>
    <w:tmpl w:val="121A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867DE"/>
    <w:multiLevelType w:val="hybridMultilevel"/>
    <w:tmpl w:val="E88865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0D227B"/>
    <w:multiLevelType w:val="multilevel"/>
    <w:tmpl w:val="7A5C87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54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82618E1"/>
    <w:multiLevelType w:val="hybridMultilevel"/>
    <w:tmpl w:val="4F74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DD2C54"/>
    <w:multiLevelType w:val="hybridMultilevel"/>
    <w:tmpl w:val="B13A7F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CA52DEB"/>
    <w:multiLevelType w:val="hybridMultilevel"/>
    <w:tmpl w:val="FEB4F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B12DC5"/>
    <w:multiLevelType w:val="multilevel"/>
    <w:tmpl w:val="27DA3D6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20261896"/>
    <w:multiLevelType w:val="hybridMultilevel"/>
    <w:tmpl w:val="A6989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DB6B3A"/>
    <w:multiLevelType w:val="hybridMultilevel"/>
    <w:tmpl w:val="F7704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7F2862"/>
    <w:multiLevelType w:val="hybridMultilevel"/>
    <w:tmpl w:val="E4868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522751"/>
    <w:multiLevelType w:val="multilevel"/>
    <w:tmpl w:val="67209784"/>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4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6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8BF66B9"/>
    <w:multiLevelType w:val="multilevel"/>
    <w:tmpl w:val="2E1062A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297E7388"/>
    <w:multiLevelType w:val="hybridMultilevel"/>
    <w:tmpl w:val="ED0C6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1C0D15"/>
    <w:multiLevelType w:val="multilevel"/>
    <w:tmpl w:val="8E3C3A4C"/>
    <w:lvl w:ilvl="0">
      <w:start w:val="1"/>
      <w:numFmt w:val="decimal"/>
      <w:suff w:val="space"/>
      <w:lvlText w:val="%1"/>
      <w:lvlJc w:val="left"/>
      <w:pPr>
        <w:ind w:left="432" w:hanging="432"/>
      </w:pPr>
      <w:rPr>
        <w:rFonts w:ascii="Arial" w:hAnsi="Arial" w:hint="default"/>
        <w:b/>
        <w:i w:val="0"/>
        <w:sz w:val="40"/>
      </w:rPr>
    </w:lvl>
    <w:lvl w:ilvl="1">
      <w:start w:val="1"/>
      <w:numFmt w:val="decimal"/>
      <w:suff w:val="space"/>
      <w:lvlText w:val="%1.%2"/>
      <w:lvlJc w:val="left"/>
      <w:pPr>
        <w:ind w:left="576" w:hanging="576"/>
      </w:pPr>
      <w:rPr>
        <w:rFonts w:ascii="Arial" w:hAnsi="Arial" w:hint="default"/>
        <w:b/>
        <w:i w:val="0"/>
        <w:sz w:val="32"/>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140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suff w:val="space"/>
      <w:lvlText w:val="%1.%2.%3.%4.%5.%6.%7"/>
      <w:lvlJc w:val="left"/>
      <w:pPr>
        <w:ind w:left="1296" w:hanging="129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15:restartNumberingAfterBreak="0">
    <w:nsid w:val="35AB105A"/>
    <w:multiLevelType w:val="hybridMultilevel"/>
    <w:tmpl w:val="05AE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D1D5C"/>
    <w:multiLevelType w:val="hybridMultilevel"/>
    <w:tmpl w:val="293A1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6C722F"/>
    <w:multiLevelType w:val="multilevel"/>
    <w:tmpl w:val="62D29F64"/>
    <w:lvl w:ilvl="0">
      <w:start w:val="1"/>
      <w:numFmt w:val="decimal"/>
      <w:suff w:val="space"/>
      <w:lvlText w:val="%1"/>
      <w:lvlJc w:val="left"/>
      <w:pPr>
        <w:ind w:left="432" w:hanging="432"/>
      </w:pPr>
      <w:rPr>
        <w:rFonts w:ascii="Arial" w:hAnsi="Arial" w:hint="default"/>
        <w:b/>
        <w:i w:val="0"/>
        <w:sz w:val="40"/>
      </w:rPr>
    </w:lvl>
    <w:lvl w:ilvl="1">
      <w:start w:val="1"/>
      <w:numFmt w:val="decimal"/>
      <w:suff w:val="space"/>
      <w:lvlText w:val="%1.%2"/>
      <w:lvlJc w:val="left"/>
      <w:pPr>
        <w:ind w:left="576" w:hanging="576"/>
      </w:pPr>
      <w:rPr>
        <w:rFonts w:ascii="Arial" w:hAnsi="Arial" w:hint="default"/>
        <w:b/>
        <w:i w:val="0"/>
        <w:sz w:val="32"/>
      </w:rPr>
    </w:lvl>
    <w:lvl w:ilvl="2">
      <w:start w:val="1"/>
      <w:numFmt w:val="decimal"/>
      <w:suff w:val="space"/>
      <w:lvlText w:val="%1.%2.%3"/>
      <w:lvlJc w:val="left"/>
      <w:pPr>
        <w:ind w:left="1170" w:hanging="720"/>
      </w:pPr>
      <w:rPr>
        <w:rFonts w:ascii="Arial" w:hAnsi="Arial" w:hint="default"/>
        <w:b/>
        <w:i w:val="0"/>
        <w:sz w:val="28"/>
      </w:rPr>
    </w:lvl>
    <w:lvl w:ilvl="3">
      <w:start w:val="1"/>
      <w:numFmt w:val="decimal"/>
      <w:suff w:val="space"/>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suff w:val="space"/>
      <w:lvlText w:val="%1.%2.%3.%4.%5.%6.%7"/>
      <w:lvlJc w:val="left"/>
      <w:pPr>
        <w:ind w:left="1296" w:hanging="129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0" w15:restartNumberingAfterBreak="0">
    <w:nsid w:val="3E335DD7"/>
    <w:multiLevelType w:val="hybridMultilevel"/>
    <w:tmpl w:val="7E1A125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1C96F2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46FF6C13"/>
    <w:multiLevelType w:val="hybridMultilevel"/>
    <w:tmpl w:val="DFA69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222C2B"/>
    <w:multiLevelType w:val="multilevel"/>
    <w:tmpl w:val="633C851A"/>
    <w:lvl w:ilvl="0">
      <w:start w:val="5"/>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34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6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BB471FA"/>
    <w:multiLevelType w:val="hybridMultilevel"/>
    <w:tmpl w:val="C1707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D872B2"/>
    <w:multiLevelType w:val="hybridMultilevel"/>
    <w:tmpl w:val="C2BE90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D96BD7"/>
    <w:multiLevelType w:val="hybridMultilevel"/>
    <w:tmpl w:val="F11A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09747A"/>
    <w:multiLevelType w:val="hybridMultilevel"/>
    <w:tmpl w:val="96A6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4F056D"/>
    <w:multiLevelType w:val="multilevel"/>
    <w:tmpl w:val="67209784"/>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4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6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9927F2D"/>
    <w:multiLevelType w:val="hybridMultilevel"/>
    <w:tmpl w:val="8D5C83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9A2106"/>
    <w:multiLevelType w:val="hybridMultilevel"/>
    <w:tmpl w:val="7002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A71506"/>
    <w:multiLevelType w:val="hybridMultilevel"/>
    <w:tmpl w:val="DB3E8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440A8D"/>
    <w:multiLevelType w:val="singleLevel"/>
    <w:tmpl w:val="04090019"/>
    <w:lvl w:ilvl="0">
      <w:start w:val="1"/>
      <w:numFmt w:val="lowerLetter"/>
      <w:lvlText w:val="%1."/>
      <w:lvlJc w:val="left"/>
      <w:pPr>
        <w:ind w:left="360" w:hanging="360"/>
      </w:pPr>
      <w:rPr>
        <w:rFonts w:hint="default"/>
      </w:rPr>
    </w:lvl>
  </w:abstractNum>
  <w:abstractNum w:abstractNumId="43" w15:restartNumberingAfterBreak="0">
    <w:nsid w:val="61AE1A38"/>
    <w:multiLevelType w:val="multilevel"/>
    <w:tmpl w:val="3278A296"/>
    <w:lvl w:ilvl="0">
      <w:start w:val="1"/>
      <w:numFmt w:val="upperLetter"/>
      <w:pStyle w:val="AppendixLevel1"/>
      <w:suff w:val="space"/>
      <w:lvlText w:val="Appendix %1"/>
      <w:lvlJc w:val="left"/>
      <w:pPr>
        <w:ind w:left="288" w:hanging="288"/>
      </w:pPr>
      <w:rPr>
        <w:rFonts w:ascii="Arial" w:hAnsi="Arial" w:hint="default"/>
        <w:b/>
        <w:i w:val="0"/>
        <w:sz w:val="40"/>
      </w:rPr>
    </w:lvl>
    <w:lvl w:ilvl="1">
      <w:start w:val="1"/>
      <w:numFmt w:val="decimal"/>
      <w:pStyle w:val="AppendixLevel2"/>
      <w:suff w:val="space"/>
      <w:lvlText w:val="Appendix %1.%2"/>
      <w:lvlJc w:val="left"/>
      <w:pPr>
        <w:ind w:left="576" w:hanging="288"/>
      </w:pPr>
      <w:rPr>
        <w:rFonts w:ascii="Arial" w:hAnsi="Arial" w:hint="default"/>
        <w:b/>
        <w:i w:val="0"/>
        <w:sz w:val="32"/>
      </w:rPr>
    </w:lvl>
    <w:lvl w:ilvl="2">
      <w:start w:val="1"/>
      <w:numFmt w:val="decimal"/>
      <w:pStyle w:val="AppendixLevel3"/>
      <w:suff w:val="space"/>
      <w:lvlText w:val="Appendix %1.%2.%3"/>
      <w:lvlJc w:val="left"/>
      <w:pPr>
        <w:ind w:left="720" w:firstLine="144"/>
      </w:pPr>
      <w:rPr>
        <w:rFonts w:ascii="Arial" w:hAnsi="Arial" w:hint="default"/>
        <w:b/>
        <w:i w:val="0"/>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rPr>
    </w:lvl>
    <w:lvl w:ilvl="6">
      <w:start w:val="1"/>
      <w:numFmt w:val="decimal"/>
      <w:lvlText w:val="%1.%2.%3.%4.%5.%6.%7"/>
      <w:lvlJc w:val="left"/>
      <w:pPr>
        <w:ind w:left="1296" w:hanging="1296"/>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3DD6DFD"/>
    <w:multiLevelType w:val="multilevel"/>
    <w:tmpl w:val="E492332E"/>
    <w:lvl w:ilvl="0">
      <w:start w:val="7"/>
      <w:numFmt w:val="decimal"/>
      <w:suff w:val="space"/>
      <w:lvlText w:val="%1"/>
      <w:lvlJc w:val="left"/>
      <w:pPr>
        <w:ind w:left="432" w:hanging="432"/>
      </w:pPr>
      <w:rPr>
        <w:rFonts w:ascii="Arial" w:hAnsi="Arial" w:hint="default"/>
        <w:b/>
        <w:i w:val="0"/>
        <w:sz w:val="40"/>
      </w:rPr>
    </w:lvl>
    <w:lvl w:ilvl="1">
      <w:start w:val="2"/>
      <w:numFmt w:val="decimal"/>
      <w:suff w:val="space"/>
      <w:lvlText w:val="%1.%2"/>
      <w:lvlJc w:val="left"/>
      <w:pPr>
        <w:ind w:left="576" w:hanging="576"/>
      </w:pPr>
      <w:rPr>
        <w:rFonts w:ascii="Arial" w:hAnsi="Arial" w:hint="default"/>
        <w:b/>
        <w:i w:val="0"/>
        <w:sz w:val="32"/>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140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6">
      <w:start w:val="1"/>
      <w:numFmt w:val="decimal"/>
      <w:suff w:val="space"/>
      <w:lvlText w:val="%1.%2.%3.%4.%5.%6.%7"/>
      <w:lvlJc w:val="left"/>
      <w:pPr>
        <w:ind w:left="1296" w:hanging="129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45" w15:restartNumberingAfterBreak="0">
    <w:nsid w:val="65F708BE"/>
    <w:multiLevelType w:val="hybridMultilevel"/>
    <w:tmpl w:val="7FFC5496"/>
    <w:lvl w:ilvl="0" w:tplc="8FF2B476">
      <w:start w:val="1"/>
      <w:numFmt w:val="decimal"/>
      <w:pStyle w:val="TableTitle"/>
      <w:lvlText w:val="Table %1. "/>
      <w:lvlJc w:val="center"/>
      <w:pPr>
        <w:tabs>
          <w:tab w:val="num" w:pos="414"/>
        </w:tabs>
        <w:ind w:left="72" w:hanging="7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090019" w:tentative="1">
      <w:start w:val="1"/>
      <w:numFmt w:val="lowerLetter"/>
      <w:lvlText w:val="%2."/>
      <w:lvlJc w:val="left"/>
      <w:pPr>
        <w:tabs>
          <w:tab w:val="num" w:pos="3042"/>
        </w:tabs>
        <w:ind w:left="3042" w:hanging="360"/>
      </w:pPr>
    </w:lvl>
    <w:lvl w:ilvl="2" w:tplc="0409001B" w:tentative="1">
      <w:start w:val="1"/>
      <w:numFmt w:val="lowerRoman"/>
      <w:lvlText w:val="%3."/>
      <w:lvlJc w:val="right"/>
      <w:pPr>
        <w:tabs>
          <w:tab w:val="num" w:pos="3762"/>
        </w:tabs>
        <w:ind w:left="3762" w:hanging="180"/>
      </w:pPr>
    </w:lvl>
    <w:lvl w:ilvl="3" w:tplc="0409000F" w:tentative="1">
      <w:start w:val="1"/>
      <w:numFmt w:val="decimal"/>
      <w:lvlText w:val="%4."/>
      <w:lvlJc w:val="left"/>
      <w:pPr>
        <w:tabs>
          <w:tab w:val="num" w:pos="4482"/>
        </w:tabs>
        <w:ind w:left="4482" w:hanging="360"/>
      </w:pPr>
    </w:lvl>
    <w:lvl w:ilvl="4" w:tplc="04090019" w:tentative="1">
      <w:start w:val="1"/>
      <w:numFmt w:val="lowerLetter"/>
      <w:lvlText w:val="%5."/>
      <w:lvlJc w:val="left"/>
      <w:pPr>
        <w:tabs>
          <w:tab w:val="num" w:pos="5202"/>
        </w:tabs>
        <w:ind w:left="5202" w:hanging="360"/>
      </w:pPr>
    </w:lvl>
    <w:lvl w:ilvl="5" w:tplc="0409001B" w:tentative="1">
      <w:start w:val="1"/>
      <w:numFmt w:val="lowerRoman"/>
      <w:lvlText w:val="%6."/>
      <w:lvlJc w:val="right"/>
      <w:pPr>
        <w:tabs>
          <w:tab w:val="num" w:pos="5922"/>
        </w:tabs>
        <w:ind w:left="5922" w:hanging="180"/>
      </w:pPr>
    </w:lvl>
    <w:lvl w:ilvl="6" w:tplc="0409000F" w:tentative="1">
      <w:start w:val="1"/>
      <w:numFmt w:val="decimal"/>
      <w:lvlText w:val="%7."/>
      <w:lvlJc w:val="left"/>
      <w:pPr>
        <w:tabs>
          <w:tab w:val="num" w:pos="6642"/>
        </w:tabs>
        <w:ind w:left="6642" w:hanging="360"/>
      </w:pPr>
    </w:lvl>
    <w:lvl w:ilvl="7" w:tplc="04090019" w:tentative="1">
      <w:start w:val="1"/>
      <w:numFmt w:val="lowerLetter"/>
      <w:lvlText w:val="%8."/>
      <w:lvlJc w:val="left"/>
      <w:pPr>
        <w:tabs>
          <w:tab w:val="num" w:pos="7362"/>
        </w:tabs>
        <w:ind w:left="7362" w:hanging="360"/>
      </w:pPr>
    </w:lvl>
    <w:lvl w:ilvl="8" w:tplc="0409001B" w:tentative="1">
      <w:start w:val="1"/>
      <w:numFmt w:val="lowerRoman"/>
      <w:lvlText w:val="%9."/>
      <w:lvlJc w:val="right"/>
      <w:pPr>
        <w:tabs>
          <w:tab w:val="num" w:pos="8082"/>
        </w:tabs>
        <w:ind w:left="8082" w:hanging="180"/>
      </w:pPr>
    </w:lvl>
  </w:abstractNum>
  <w:abstractNum w:abstractNumId="46" w15:restartNumberingAfterBreak="0">
    <w:nsid w:val="676A1EEE"/>
    <w:multiLevelType w:val="hybridMultilevel"/>
    <w:tmpl w:val="9FFAB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586293"/>
    <w:multiLevelType w:val="hybridMultilevel"/>
    <w:tmpl w:val="E2F67B8E"/>
    <w:lvl w:ilvl="0" w:tplc="03A42BC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8" w15:restartNumberingAfterBreak="0">
    <w:nsid w:val="7117417A"/>
    <w:multiLevelType w:val="hybridMultilevel"/>
    <w:tmpl w:val="4AC241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1D30733"/>
    <w:multiLevelType w:val="hybridMultilevel"/>
    <w:tmpl w:val="56F0B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BB38B6"/>
    <w:multiLevelType w:val="multilevel"/>
    <w:tmpl w:val="1B084830"/>
    <w:lvl w:ilvl="0">
      <w:start w:val="1"/>
      <w:numFmt w:val="decimal"/>
      <w:suff w:val="nothing"/>
      <w:lvlText w:val="Chapter %1 - "/>
      <w:lvlJc w:val="left"/>
      <w:pPr>
        <w:ind w:left="0" w:firstLine="0"/>
      </w:pPr>
      <w:rPr>
        <w:rFonts w:ascii="Times New Roman" w:hAnsi="Times New Roman" w:hint="default"/>
        <w:b/>
        <w:i w:val="0"/>
        <w:sz w:val="3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decimal"/>
      <w:suff w:val="space"/>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suff w:val="space"/>
      <w:lvlText w:val="%6.%7.%8.%9"/>
      <w:lvlJc w:val="left"/>
      <w:pPr>
        <w:ind w:left="0" w:firstLine="0"/>
      </w:pPr>
      <w:rPr>
        <w:rFonts w:hint="default"/>
      </w:rPr>
    </w:lvl>
  </w:abstractNum>
  <w:abstractNum w:abstractNumId="51" w15:restartNumberingAfterBreak="0">
    <w:nsid w:val="7C8F3F4D"/>
    <w:multiLevelType w:val="hybridMultilevel"/>
    <w:tmpl w:val="579A1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6D47A1"/>
    <w:multiLevelType w:val="hybridMultilevel"/>
    <w:tmpl w:val="608A14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82984200">
    <w:abstractNumId w:val="9"/>
  </w:num>
  <w:num w:numId="2" w16cid:durableId="1658995670">
    <w:abstractNumId w:val="7"/>
  </w:num>
  <w:num w:numId="3" w16cid:durableId="2065636973">
    <w:abstractNumId w:val="6"/>
  </w:num>
  <w:num w:numId="4" w16cid:durableId="1985159510">
    <w:abstractNumId w:val="5"/>
  </w:num>
  <w:num w:numId="5" w16cid:durableId="1168715287">
    <w:abstractNumId w:val="4"/>
  </w:num>
  <w:num w:numId="6" w16cid:durableId="1673491043">
    <w:abstractNumId w:val="8"/>
  </w:num>
  <w:num w:numId="7" w16cid:durableId="119883964">
    <w:abstractNumId w:val="3"/>
  </w:num>
  <w:num w:numId="8" w16cid:durableId="580140335">
    <w:abstractNumId w:val="2"/>
  </w:num>
  <w:num w:numId="9" w16cid:durableId="205143232">
    <w:abstractNumId w:val="1"/>
  </w:num>
  <w:num w:numId="10" w16cid:durableId="1901549136">
    <w:abstractNumId w:val="0"/>
  </w:num>
  <w:num w:numId="11" w16cid:durableId="1420521884">
    <w:abstractNumId w:val="26"/>
  </w:num>
  <w:num w:numId="12" w16cid:durableId="1329361184">
    <w:abstractNumId w:val="43"/>
  </w:num>
  <w:num w:numId="13" w16cid:durableId="1750494584">
    <w:abstractNumId w:val="10"/>
  </w:num>
  <w:num w:numId="14" w16cid:durableId="334112058">
    <w:abstractNumId w:val="22"/>
  </w:num>
  <w:num w:numId="15" w16cid:durableId="1897739532">
    <w:abstractNumId w:val="29"/>
  </w:num>
  <w:num w:numId="16" w16cid:durableId="888420333">
    <w:abstractNumId w:val="42"/>
  </w:num>
  <w:num w:numId="17" w16cid:durableId="109682748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6646879">
    <w:abstractNumId w:val="11"/>
  </w:num>
  <w:num w:numId="19" w16cid:durableId="1945310254">
    <w:abstractNumId w:val="45"/>
  </w:num>
  <w:num w:numId="20" w16cid:durableId="719017150">
    <w:abstractNumId w:val="33"/>
  </w:num>
  <w:num w:numId="21" w16cid:durableId="1986354618">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2375146">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34520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15560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9758864">
    <w:abstractNumId w:val="23"/>
  </w:num>
  <w:num w:numId="26" w16cid:durableId="1674030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2887507">
    <w:abstractNumId w:val="41"/>
  </w:num>
  <w:num w:numId="28" w16cid:durableId="11272847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04882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0799222">
    <w:abstractNumId w:val="50"/>
  </w:num>
  <w:num w:numId="31" w16cid:durableId="2119373809">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6630912">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46602028">
    <w:abstractNumId w:val="38"/>
  </w:num>
  <w:num w:numId="34" w16cid:durableId="2117019386">
    <w:abstractNumId w:val="36"/>
  </w:num>
  <w:num w:numId="35" w16cid:durableId="1155688460">
    <w:abstractNumId w:val="13"/>
  </w:num>
  <w:num w:numId="36" w16cid:durableId="131141469">
    <w:abstractNumId w:val="40"/>
  </w:num>
  <w:num w:numId="37" w16cid:durableId="835145661">
    <w:abstractNumId w:val="12"/>
  </w:num>
  <w:num w:numId="38" w16cid:durableId="8302147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8163396">
    <w:abstractNumId w:val="31"/>
  </w:num>
  <w:num w:numId="40" w16cid:durableId="1514295713">
    <w:abstractNumId w:val="47"/>
  </w:num>
  <w:num w:numId="41" w16cid:durableId="1321499474">
    <w:abstractNumId w:val="25"/>
  </w:num>
  <w:num w:numId="42" w16cid:durableId="1115443555">
    <w:abstractNumId w:val="32"/>
  </w:num>
  <w:num w:numId="43" w16cid:durableId="1512139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67666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2140330">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80093534">
    <w:abstractNumId w:val="3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9754542">
    <w:abstractNumId w:val="33"/>
  </w:num>
  <w:num w:numId="48" w16cid:durableId="606273718">
    <w:abstractNumId w:val="33"/>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8546946">
    <w:abstractNumId w:val="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35304088">
    <w:abstractNumId w:val="33"/>
  </w:num>
  <w:num w:numId="51" w16cid:durableId="732119317">
    <w:abstractNumId w:val="15"/>
  </w:num>
  <w:num w:numId="52" w16cid:durableId="2121677298">
    <w:abstractNumId w:val="44"/>
  </w:num>
  <w:num w:numId="53" w16cid:durableId="545222622">
    <w:abstractNumId w:val="51"/>
  </w:num>
  <w:num w:numId="54" w16cid:durableId="1351222577">
    <w:abstractNumId w:val="49"/>
  </w:num>
  <w:num w:numId="55" w16cid:durableId="623968539">
    <w:abstractNumId w:val="21"/>
  </w:num>
  <w:num w:numId="56" w16cid:durableId="510610424">
    <w:abstractNumId w:val="52"/>
  </w:num>
  <w:num w:numId="57" w16cid:durableId="313610905">
    <w:abstractNumId w:val="28"/>
  </w:num>
  <w:num w:numId="58" w16cid:durableId="823006791">
    <w:abstractNumId w:val="17"/>
  </w:num>
  <w:num w:numId="59" w16cid:durableId="1140227851">
    <w:abstractNumId w:val="27"/>
  </w:num>
  <w:num w:numId="60" w16cid:durableId="214004122">
    <w:abstractNumId w:val="19"/>
  </w:num>
  <w:num w:numId="61" w16cid:durableId="1850483949">
    <w:abstractNumId w:val="24"/>
  </w:num>
  <w:num w:numId="62" w16cid:durableId="114982258">
    <w:abstractNumId w:val="37"/>
  </w:num>
  <w:num w:numId="63" w16cid:durableId="1825732728">
    <w:abstractNumId w:val="39"/>
  </w:num>
  <w:num w:numId="64" w16cid:durableId="999650133">
    <w:abstractNumId w:val="14"/>
  </w:num>
  <w:num w:numId="65" w16cid:durableId="51392070">
    <w:abstractNumId w:val="20"/>
  </w:num>
  <w:num w:numId="66" w16cid:durableId="269899591">
    <w:abstractNumId w:val="35"/>
  </w:num>
  <w:num w:numId="67" w16cid:durableId="2145541097">
    <w:abstractNumId w:val="18"/>
  </w:num>
  <w:num w:numId="68" w16cid:durableId="1201743273">
    <w:abstractNumId w:val="48"/>
  </w:num>
  <w:num w:numId="69" w16cid:durableId="41488715">
    <w:abstractNumId w:val="34"/>
  </w:num>
  <w:num w:numId="70" w16cid:durableId="1864005354">
    <w:abstractNumId w:val="30"/>
  </w:num>
  <w:num w:numId="71" w16cid:durableId="1634408342">
    <w:abstractNumId w:val="16"/>
  </w:num>
  <w:num w:numId="72" w16cid:durableId="1009135501">
    <w:abstractNumId w:val="46"/>
  </w:num>
  <w:num w:numId="73" w16cid:durableId="18919898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24866747">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FDE"/>
    <w:rsid w:val="0000160E"/>
    <w:rsid w:val="00001BDD"/>
    <w:rsid w:val="00001C59"/>
    <w:rsid w:val="00001CF0"/>
    <w:rsid w:val="00002947"/>
    <w:rsid w:val="00002BC8"/>
    <w:rsid w:val="00003F11"/>
    <w:rsid w:val="00004A6D"/>
    <w:rsid w:val="0000730E"/>
    <w:rsid w:val="000106D0"/>
    <w:rsid w:val="00011E1B"/>
    <w:rsid w:val="000124A9"/>
    <w:rsid w:val="00013865"/>
    <w:rsid w:val="00014BF8"/>
    <w:rsid w:val="000172DD"/>
    <w:rsid w:val="000208DD"/>
    <w:rsid w:val="00021E72"/>
    <w:rsid w:val="00023563"/>
    <w:rsid w:val="00024B1E"/>
    <w:rsid w:val="000252DE"/>
    <w:rsid w:val="00026574"/>
    <w:rsid w:val="00027802"/>
    <w:rsid w:val="00030FB7"/>
    <w:rsid w:val="00031E72"/>
    <w:rsid w:val="0003260F"/>
    <w:rsid w:val="00034100"/>
    <w:rsid w:val="000368DE"/>
    <w:rsid w:val="0004084B"/>
    <w:rsid w:val="000428ED"/>
    <w:rsid w:val="0004339D"/>
    <w:rsid w:val="00043C8A"/>
    <w:rsid w:val="00045395"/>
    <w:rsid w:val="00045B96"/>
    <w:rsid w:val="00046A70"/>
    <w:rsid w:val="00047FCB"/>
    <w:rsid w:val="00050004"/>
    <w:rsid w:val="000557D7"/>
    <w:rsid w:val="000611C9"/>
    <w:rsid w:val="0006174F"/>
    <w:rsid w:val="00061782"/>
    <w:rsid w:val="00064222"/>
    <w:rsid w:val="00065B53"/>
    <w:rsid w:val="00065B91"/>
    <w:rsid w:val="000667AD"/>
    <w:rsid w:val="0006717F"/>
    <w:rsid w:val="0007016F"/>
    <w:rsid w:val="00070936"/>
    <w:rsid w:val="00070E58"/>
    <w:rsid w:val="000715C2"/>
    <w:rsid w:val="000715E2"/>
    <w:rsid w:val="00072779"/>
    <w:rsid w:val="00073A6D"/>
    <w:rsid w:val="00073B9D"/>
    <w:rsid w:val="0007557C"/>
    <w:rsid w:val="000762EE"/>
    <w:rsid w:val="000809A5"/>
    <w:rsid w:val="00080FEA"/>
    <w:rsid w:val="00081624"/>
    <w:rsid w:val="0008186D"/>
    <w:rsid w:val="00083DA0"/>
    <w:rsid w:val="000852A0"/>
    <w:rsid w:val="0008649D"/>
    <w:rsid w:val="00090BB5"/>
    <w:rsid w:val="00092157"/>
    <w:rsid w:val="000931CB"/>
    <w:rsid w:val="000940F2"/>
    <w:rsid w:val="000951DE"/>
    <w:rsid w:val="00096442"/>
    <w:rsid w:val="000A0441"/>
    <w:rsid w:val="000A1228"/>
    <w:rsid w:val="000A5B0F"/>
    <w:rsid w:val="000A6742"/>
    <w:rsid w:val="000A6A1F"/>
    <w:rsid w:val="000B196D"/>
    <w:rsid w:val="000B2116"/>
    <w:rsid w:val="000B2B06"/>
    <w:rsid w:val="000B4477"/>
    <w:rsid w:val="000B63B7"/>
    <w:rsid w:val="000B7666"/>
    <w:rsid w:val="000C04DA"/>
    <w:rsid w:val="000C1AD8"/>
    <w:rsid w:val="000C1ED3"/>
    <w:rsid w:val="000C2905"/>
    <w:rsid w:val="000C337E"/>
    <w:rsid w:val="000C3B2A"/>
    <w:rsid w:val="000C61AC"/>
    <w:rsid w:val="000C6DF1"/>
    <w:rsid w:val="000D1108"/>
    <w:rsid w:val="000D1A46"/>
    <w:rsid w:val="000D22BD"/>
    <w:rsid w:val="000D3268"/>
    <w:rsid w:val="000D3792"/>
    <w:rsid w:val="000D3BA6"/>
    <w:rsid w:val="000D4890"/>
    <w:rsid w:val="000E1465"/>
    <w:rsid w:val="000E20B9"/>
    <w:rsid w:val="000E3A94"/>
    <w:rsid w:val="000E443A"/>
    <w:rsid w:val="000E593C"/>
    <w:rsid w:val="000E5D6C"/>
    <w:rsid w:val="000E644F"/>
    <w:rsid w:val="000E675A"/>
    <w:rsid w:val="000F0EF4"/>
    <w:rsid w:val="000F3193"/>
    <w:rsid w:val="000F32F4"/>
    <w:rsid w:val="000F3D85"/>
    <w:rsid w:val="000F473A"/>
    <w:rsid w:val="000F5B89"/>
    <w:rsid w:val="000F5CB8"/>
    <w:rsid w:val="000F5F13"/>
    <w:rsid w:val="000F6EF7"/>
    <w:rsid w:val="000F7C3E"/>
    <w:rsid w:val="00100CC9"/>
    <w:rsid w:val="00100E04"/>
    <w:rsid w:val="00104167"/>
    <w:rsid w:val="00105344"/>
    <w:rsid w:val="00105459"/>
    <w:rsid w:val="00105930"/>
    <w:rsid w:val="00105C10"/>
    <w:rsid w:val="001102F5"/>
    <w:rsid w:val="00111837"/>
    <w:rsid w:val="00112289"/>
    <w:rsid w:val="0011237B"/>
    <w:rsid w:val="00113E78"/>
    <w:rsid w:val="0011512D"/>
    <w:rsid w:val="00116F15"/>
    <w:rsid w:val="001177FF"/>
    <w:rsid w:val="001218A8"/>
    <w:rsid w:val="001222A1"/>
    <w:rsid w:val="00123606"/>
    <w:rsid w:val="00123F1C"/>
    <w:rsid w:val="00124BBC"/>
    <w:rsid w:val="001259E8"/>
    <w:rsid w:val="00125EC7"/>
    <w:rsid w:val="001303C1"/>
    <w:rsid w:val="0013069D"/>
    <w:rsid w:val="00130CD6"/>
    <w:rsid w:val="00133F2A"/>
    <w:rsid w:val="00134DEF"/>
    <w:rsid w:val="0013568A"/>
    <w:rsid w:val="00136082"/>
    <w:rsid w:val="00137829"/>
    <w:rsid w:val="00137B88"/>
    <w:rsid w:val="00140807"/>
    <w:rsid w:val="0014306E"/>
    <w:rsid w:val="00143234"/>
    <w:rsid w:val="001453AC"/>
    <w:rsid w:val="00151B10"/>
    <w:rsid w:val="0015234E"/>
    <w:rsid w:val="00152786"/>
    <w:rsid w:val="00152B7C"/>
    <w:rsid w:val="00154347"/>
    <w:rsid w:val="001544F7"/>
    <w:rsid w:val="001552AF"/>
    <w:rsid w:val="001562D0"/>
    <w:rsid w:val="00157259"/>
    <w:rsid w:val="0016097B"/>
    <w:rsid w:val="00161A9A"/>
    <w:rsid w:val="00163A20"/>
    <w:rsid w:val="0016537F"/>
    <w:rsid w:val="00167B9F"/>
    <w:rsid w:val="001703CB"/>
    <w:rsid w:val="001728E8"/>
    <w:rsid w:val="00173F0B"/>
    <w:rsid w:val="001752E0"/>
    <w:rsid w:val="0017666C"/>
    <w:rsid w:val="00176FE6"/>
    <w:rsid w:val="00177B09"/>
    <w:rsid w:val="001800EC"/>
    <w:rsid w:val="001804DE"/>
    <w:rsid w:val="00180ED6"/>
    <w:rsid w:val="001820CB"/>
    <w:rsid w:val="00182B95"/>
    <w:rsid w:val="00183604"/>
    <w:rsid w:val="001845A9"/>
    <w:rsid w:val="00186F7E"/>
    <w:rsid w:val="00187E56"/>
    <w:rsid w:val="0019123E"/>
    <w:rsid w:val="00191634"/>
    <w:rsid w:val="00192032"/>
    <w:rsid w:val="001940DF"/>
    <w:rsid w:val="001950A2"/>
    <w:rsid w:val="00195724"/>
    <w:rsid w:val="00195AC1"/>
    <w:rsid w:val="00196E77"/>
    <w:rsid w:val="001A165A"/>
    <w:rsid w:val="001A45DA"/>
    <w:rsid w:val="001A56E5"/>
    <w:rsid w:val="001A6AC7"/>
    <w:rsid w:val="001A7B8D"/>
    <w:rsid w:val="001B0372"/>
    <w:rsid w:val="001B0FDD"/>
    <w:rsid w:val="001B3808"/>
    <w:rsid w:val="001B62BF"/>
    <w:rsid w:val="001B65DD"/>
    <w:rsid w:val="001B7093"/>
    <w:rsid w:val="001B788D"/>
    <w:rsid w:val="001B78FA"/>
    <w:rsid w:val="001C130F"/>
    <w:rsid w:val="001C200F"/>
    <w:rsid w:val="001C6C9F"/>
    <w:rsid w:val="001C7C62"/>
    <w:rsid w:val="001D0111"/>
    <w:rsid w:val="001D228D"/>
    <w:rsid w:val="001D330E"/>
    <w:rsid w:val="001D4439"/>
    <w:rsid w:val="001D47F8"/>
    <w:rsid w:val="001D5520"/>
    <w:rsid w:val="001D5841"/>
    <w:rsid w:val="001D7980"/>
    <w:rsid w:val="001D7C82"/>
    <w:rsid w:val="001E1FDE"/>
    <w:rsid w:val="001E2A54"/>
    <w:rsid w:val="001E3BC3"/>
    <w:rsid w:val="001E525C"/>
    <w:rsid w:val="001E61E7"/>
    <w:rsid w:val="001F0496"/>
    <w:rsid w:val="001F1236"/>
    <w:rsid w:val="001F1E4F"/>
    <w:rsid w:val="001F3C21"/>
    <w:rsid w:val="001F50F0"/>
    <w:rsid w:val="001F5B31"/>
    <w:rsid w:val="001F5FD5"/>
    <w:rsid w:val="001F7B80"/>
    <w:rsid w:val="002008B7"/>
    <w:rsid w:val="00201266"/>
    <w:rsid w:val="002023FD"/>
    <w:rsid w:val="00202951"/>
    <w:rsid w:val="002038A9"/>
    <w:rsid w:val="002061AF"/>
    <w:rsid w:val="00206943"/>
    <w:rsid w:val="002069ED"/>
    <w:rsid w:val="00207050"/>
    <w:rsid w:val="00210653"/>
    <w:rsid w:val="0021090D"/>
    <w:rsid w:val="002137C0"/>
    <w:rsid w:val="002208BA"/>
    <w:rsid w:val="002215B7"/>
    <w:rsid w:val="002219CE"/>
    <w:rsid w:val="0022432F"/>
    <w:rsid w:val="0022474D"/>
    <w:rsid w:val="00225024"/>
    <w:rsid w:val="00225346"/>
    <w:rsid w:val="002264E0"/>
    <w:rsid w:val="002313B9"/>
    <w:rsid w:val="00231C50"/>
    <w:rsid w:val="00232A30"/>
    <w:rsid w:val="00232DAC"/>
    <w:rsid w:val="002337FB"/>
    <w:rsid w:val="0023440D"/>
    <w:rsid w:val="00234616"/>
    <w:rsid w:val="00235D0E"/>
    <w:rsid w:val="00237826"/>
    <w:rsid w:val="00240C98"/>
    <w:rsid w:val="00241074"/>
    <w:rsid w:val="0024233D"/>
    <w:rsid w:val="002428DC"/>
    <w:rsid w:val="00243C0B"/>
    <w:rsid w:val="00245D88"/>
    <w:rsid w:val="002467F4"/>
    <w:rsid w:val="00247438"/>
    <w:rsid w:val="00250B74"/>
    <w:rsid w:val="00250C59"/>
    <w:rsid w:val="002514FB"/>
    <w:rsid w:val="00251C40"/>
    <w:rsid w:val="00253180"/>
    <w:rsid w:val="0025326C"/>
    <w:rsid w:val="002541FE"/>
    <w:rsid w:val="00255C8D"/>
    <w:rsid w:val="00255DE8"/>
    <w:rsid w:val="0025781D"/>
    <w:rsid w:val="00262633"/>
    <w:rsid w:val="0026393B"/>
    <w:rsid w:val="00263A6B"/>
    <w:rsid w:val="0026443F"/>
    <w:rsid w:val="002646B7"/>
    <w:rsid w:val="00264C68"/>
    <w:rsid w:val="002674CE"/>
    <w:rsid w:val="00270265"/>
    <w:rsid w:val="00270344"/>
    <w:rsid w:val="00271375"/>
    <w:rsid w:val="00272129"/>
    <w:rsid w:val="00274FE8"/>
    <w:rsid w:val="0027653C"/>
    <w:rsid w:val="00276A01"/>
    <w:rsid w:val="00277ABA"/>
    <w:rsid w:val="00280291"/>
    <w:rsid w:val="00280D03"/>
    <w:rsid w:val="00282BCD"/>
    <w:rsid w:val="00283815"/>
    <w:rsid w:val="00283B32"/>
    <w:rsid w:val="0029011D"/>
    <w:rsid w:val="00293976"/>
    <w:rsid w:val="002A0476"/>
    <w:rsid w:val="002A0545"/>
    <w:rsid w:val="002A0F4D"/>
    <w:rsid w:val="002A2B3D"/>
    <w:rsid w:val="002A2C78"/>
    <w:rsid w:val="002A4958"/>
    <w:rsid w:val="002A5447"/>
    <w:rsid w:val="002A5BCC"/>
    <w:rsid w:val="002A6F48"/>
    <w:rsid w:val="002A6FC8"/>
    <w:rsid w:val="002A7031"/>
    <w:rsid w:val="002B0CC1"/>
    <w:rsid w:val="002B25ED"/>
    <w:rsid w:val="002B4C70"/>
    <w:rsid w:val="002B56C1"/>
    <w:rsid w:val="002B668A"/>
    <w:rsid w:val="002B7619"/>
    <w:rsid w:val="002B7B02"/>
    <w:rsid w:val="002C0B9B"/>
    <w:rsid w:val="002C0FDE"/>
    <w:rsid w:val="002C12DC"/>
    <w:rsid w:val="002C1485"/>
    <w:rsid w:val="002C1517"/>
    <w:rsid w:val="002C1782"/>
    <w:rsid w:val="002C1B1F"/>
    <w:rsid w:val="002C1B48"/>
    <w:rsid w:val="002C497E"/>
    <w:rsid w:val="002C4B76"/>
    <w:rsid w:val="002D0D52"/>
    <w:rsid w:val="002D0DA3"/>
    <w:rsid w:val="002D257D"/>
    <w:rsid w:val="002D2DC2"/>
    <w:rsid w:val="002D3A46"/>
    <w:rsid w:val="002D4738"/>
    <w:rsid w:val="002D4EF9"/>
    <w:rsid w:val="002D524E"/>
    <w:rsid w:val="002E06CC"/>
    <w:rsid w:val="002E0854"/>
    <w:rsid w:val="002E2274"/>
    <w:rsid w:val="002E31F0"/>
    <w:rsid w:val="002E3302"/>
    <w:rsid w:val="002E505B"/>
    <w:rsid w:val="002E6D92"/>
    <w:rsid w:val="002F12D1"/>
    <w:rsid w:val="002F1E72"/>
    <w:rsid w:val="002F3B08"/>
    <w:rsid w:val="002F441B"/>
    <w:rsid w:val="002F69F6"/>
    <w:rsid w:val="002F72D7"/>
    <w:rsid w:val="002F78B5"/>
    <w:rsid w:val="003014F4"/>
    <w:rsid w:val="00302841"/>
    <w:rsid w:val="00302E86"/>
    <w:rsid w:val="003037F4"/>
    <w:rsid w:val="00303FAE"/>
    <w:rsid w:val="00305A12"/>
    <w:rsid w:val="00305EB7"/>
    <w:rsid w:val="003063DF"/>
    <w:rsid w:val="0030658F"/>
    <w:rsid w:val="00306EEC"/>
    <w:rsid w:val="0031068B"/>
    <w:rsid w:val="003108BC"/>
    <w:rsid w:val="00311859"/>
    <w:rsid w:val="003118A3"/>
    <w:rsid w:val="00313A2D"/>
    <w:rsid w:val="003145C5"/>
    <w:rsid w:val="00314BF4"/>
    <w:rsid w:val="00315BE0"/>
    <w:rsid w:val="00316B1F"/>
    <w:rsid w:val="003178DC"/>
    <w:rsid w:val="0032004A"/>
    <w:rsid w:val="0032050F"/>
    <w:rsid w:val="00320F87"/>
    <w:rsid w:val="003227A6"/>
    <w:rsid w:val="00322894"/>
    <w:rsid w:val="00324CA1"/>
    <w:rsid w:val="00327DD9"/>
    <w:rsid w:val="00327E66"/>
    <w:rsid w:val="0033434C"/>
    <w:rsid w:val="00334AEE"/>
    <w:rsid w:val="00334BA8"/>
    <w:rsid w:val="003402B6"/>
    <w:rsid w:val="00342C7D"/>
    <w:rsid w:val="00342DA4"/>
    <w:rsid w:val="00343485"/>
    <w:rsid w:val="00344808"/>
    <w:rsid w:val="0034578A"/>
    <w:rsid w:val="00345C65"/>
    <w:rsid w:val="00347628"/>
    <w:rsid w:val="00347921"/>
    <w:rsid w:val="003501E4"/>
    <w:rsid w:val="00350813"/>
    <w:rsid w:val="0035161D"/>
    <w:rsid w:val="00355684"/>
    <w:rsid w:val="00357E0F"/>
    <w:rsid w:val="003608F5"/>
    <w:rsid w:val="00361018"/>
    <w:rsid w:val="003626DC"/>
    <w:rsid w:val="00365FE8"/>
    <w:rsid w:val="00372346"/>
    <w:rsid w:val="003724E9"/>
    <w:rsid w:val="003728A6"/>
    <w:rsid w:val="00373EB9"/>
    <w:rsid w:val="0037501B"/>
    <w:rsid w:val="00375C48"/>
    <w:rsid w:val="00377654"/>
    <w:rsid w:val="00377C67"/>
    <w:rsid w:val="0038071A"/>
    <w:rsid w:val="00380F82"/>
    <w:rsid w:val="00381781"/>
    <w:rsid w:val="003821A9"/>
    <w:rsid w:val="003837E6"/>
    <w:rsid w:val="00385A9D"/>
    <w:rsid w:val="00385B8A"/>
    <w:rsid w:val="003905EE"/>
    <w:rsid w:val="00390F58"/>
    <w:rsid w:val="00391221"/>
    <w:rsid w:val="00396C3D"/>
    <w:rsid w:val="00396FC4"/>
    <w:rsid w:val="003970CB"/>
    <w:rsid w:val="003A2385"/>
    <w:rsid w:val="003A3C6D"/>
    <w:rsid w:val="003A4ECF"/>
    <w:rsid w:val="003A57FF"/>
    <w:rsid w:val="003B1EE7"/>
    <w:rsid w:val="003B238A"/>
    <w:rsid w:val="003B5643"/>
    <w:rsid w:val="003B5BA4"/>
    <w:rsid w:val="003B69D9"/>
    <w:rsid w:val="003B6A88"/>
    <w:rsid w:val="003C20EC"/>
    <w:rsid w:val="003C292A"/>
    <w:rsid w:val="003C3C9E"/>
    <w:rsid w:val="003C45E1"/>
    <w:rsid w:val="003D0BFE"/>
    <w:rsid w:val="003D281D"/>
    <w:rsid w:val="003D3156"/>
    <w:rsid w:val="003D32D6"/>
    <w:rsid w:val="003D33EA"/>
    <w:rsid w:val="003D66D2"/>
    <w:rsid w:val="003E2BBE"/>
    <w:rsid w:val="003E7860"/>
    <w:rsid w:val="003F1144"/>
    <w:rsid w:val="003F2540"/>
    <w:rsid w:val="003F2825"/>
    <w:rsid w:val="003F3B16"/>
    <w:rsid w:val="003F4A11"/>
    <w:rsid w:val="003F4F3A"/>
    <w:rsid w:val="003F6445"/>
    <w:rsid w:val="003F667E"/>
    <w:rsid w:val="003F6C60"/>
    <w:rsid w:val="003F6F35"/>
    <w:rsid w:val="003F70DD"/>
    <w:rsid w:val="003F73D8"/>
    <w:rsid w:val="00400FCC"/>
    <w:rsid w:val="00402A1B"/>
    <w:rsid w:val="004036EB"/>
    <w:rsid w:val="00404709"/>
    <w:rsid w:val="00405E38"/>
    <w:rsid w:val="004061B7"/>
    <w:rsid w:val="0040671D"/>
    <w:rsid w:val="004069D3"/>
    <w:rsid w:val="00407284"/>
    <w:rsid w:val="00413FC3"/>
    <w:rsid w:val="0041580B"/>
    <w:rsid w:val="0041605F"/>
    <w:rsid w:val="00416E22"/>
    <w:rsid w:val="00417906"/>
    <w:rsid w:val="004204FA"/>
    <w:rsid w:val="00420D2A"/>
    <w:rsid w:val="004230FA"/>
    <w:rsid w:val="004233F4"/>
    <w:rsid w:val="004241E2"/>
    <w:rsid w:val="0042596E"/>
    <w:rsid w:val="00425A36"/>
    <w:rsid w:val="004277AC"/>
    <w:rsid w:val="00427AFC"/>
    <w:rsid w:val="00427DEF"/>
    <w:rsid w:val="00430E4D"/>
    <w:rsid w:val="0043163C"/>
    <w:rsid w:val="0043212F"/>
    <w:rsid w:val="00432E86"/>
    <w:rsid w:val="00432F7B"/>
    <w:rsid w:val="00434DCA"/>
    <w:rsid w:val="00436033"/>
    <w:rsid w:val="00436C34"/>
    <w:rsid w:val="00436C9E"/>
    <w:rsid w:val="00437724"/>
    <w:rsid w:val="004416DD"/>
    <w:rsid w:val="004461BB"/>
    <w:rsid w:val="004504D7"/>
    <w:rsid w:val="00450836"/>
    <w:rsid w:val="00452362"/>
    <w:rsid w:val="00452380"/>
    <w:rsid w:val="004537C6"/>
    <w:rsid w:val="00456D74"/>
    <w:rsid w:val="00456FDE"/>
    <w:rsid w:val="004570D3"/>
    <w:rsid w:val="00457DA6"/>
    <w:rsid w:val="00462579"/>
    <w:rsid w:val="00463DA0"/>
    <w:rsid w:val="00464ED5"/>
    <w:rsid w:val="004651E3"/>
    <w:rsid w:val="004674DC"/>
    <w:rsid w:val="0046775A"/>
    <w:rsid w:val="004705C7"/>
    <w:rsid w:val="00471884"/>
    <w:rsid w:val="00471F3A"/>
    <w:rsid w:val="004725FF"/>
    <w:rsid w:val="00472EFF"/>
    <w:rsid w:val="00473562"/>
    <w:rsid w:val="00475991"/>
    <w:rsid w:val="00475BD9"/>
    <w:rsid w:val="004775FA"/>
    <w:rsid w:val="00480215"/>
    <w:rsid w:val="00480278"/>
    <w:rsid w:val="00481AF9"/>
    <w:rsid w:val="00482B12"/>
    <w:rsid w:val="0048304C"/>
    <w:rsid w:val="0048351C"/>
    <w:rsid w:val="00483AA5"/>
    <w:rsid w:val="00483DB2"/>
    <w:rsid w:val="004841E3"/>
    <w:rsid w:val="004848FA"/>
    <w:rsid w:val="00484B42"/>
    <w:rsid w:val="004854FF"/>
    <w:rsid w:val="004856A4"/>
    <w:rsid w:val="0048611C"/>
    <w:rsid w:val="00487122"/>
    <w:rsid w:val="00487255"/>
    <w:rsid w:val="004901ED"/>
    <w:rsid w:val="00490496"/>
    <w:rsid w:val="0049183C"/>
    <w:rsid w:val="004926F1"/>
    <w:rsid w:val="0049542F"/>
    <w:rsid w:val="00497F17"/>
    <w:rsid w:val="004A5A2B"/>
    <w:rsid w:val="004A5C8B"/>
    <w:rsid w:val="004A5FC5"/>
    <w:rsid w:val="004A6FE5"/>
    <w:rsid w:val="004B2F3F"/>
    <w:rsid w:val="004B313A"/>
    <w:rsid w:val="004B4D5A"/>
    <w:rsid w:val="004B515A"/>
    <w:rsid w:val="004B5889"/>
    <w:rsid w:val="004B73EE"/>
    <w:rsid w:val="004B7453"/>
    <w:rsid w:val="004B75ED"/>
    <w:rsid w:val="004B7EFD"/>
    <w:rsid w:val="004C3558"/>
    <w:rsid w:val="004C3BCA"/>
    <w:rsid w:val="004C3E45"/>
    <w:rsid w:val="004D1193"/>
    <w:rsid w:val="004D25D3"/>
    <w:rsid w:val="004D3AA3"/>
    <w:rsid w:val="004D6079"/>
    <w:rsid w:val="004D6CA1"/>
    <w:rsid w:val="004D6D9A"/>
    <w:rsid w:val="004E2106"/>
    <w:rsid w:val="004E697E"/>
    <w:rsid w:val="004E7DFC"/>
    <w:rsid w:val="004F0902"/>
    <w:rsid w:val="004F1F34"/>
    <w:rsid w:val="004F276D"/>
    <w:rsid w:val="004F2C3D"/>
    <w:rsid w:val="004F340A"/>
    <w:rsid w:val="004F409C"/>
    <w:rsid w:val="004F4382"/>
    <w:rsid w:val="004F454E"/>
    <w:rsid w:val="004F4A07"/>
    <w:rsid w:val="004F4CBD"/>
    <w:rsid w:val="004F56C3"/>
    <w:rsid w:val="004F59CD"/>
    <w:rsid w:val="004F5C7E"/>
    <w:rsid w:val="00502282"/>
    <w:rsid w:val="005035C6"/>
    <w:rsid w:val="00510785"/>
    <w:rsid w:val="005153AE"/>
    <w:rsid w:val="005164F5"/>
    <w:rsid w:val="0052170F"/>
    <w:rsid w:val="00522FF1"/>
    <w:rsid w:val="00523C17"/>
    <w:rsid w:val="005259FC"/>
    <w:rsid w:val="005261BC"/>
    <w:rsid w:val="00526E4B"/>
    <w:rsid w:val="005272A8"/>
    <w:rsid w:val="00527E0B"/>
    <w:rsid w:val="0053139F"/>
    <w:rsid w:val="00532385"/>
    <w:rsid w:val="00532D14"/>
    <w:rsid w:val="0053625B"/>
    <w:rsid w:val="005362D1"/>
    <w:rsid w:val="00537B98"/>
    <w:rsid w:val="00541A5D"/>
    <w:rsid w:val="0054208D"/>
    <w:rsid w:val="00543AA2"/>
    <w:rsid w:val="005461E9"/>
    <w:rsid w:val="00546567"/>
    <w:rsid w:val="005473C0"/>
    <w:rsid w:val="00552F05"/>
    <w:rsid w:val="00555CFB"/>
    <w:rsid w:val="00555F43"/>
    <w:rsid w:val="00556D78"/>
    <w:rsid w:val="00560ABC"/>
    <w:rsid w:val="0056204D"/>
    <w:rsid w:val="0056381E"/>
    <w:rsid w:val="00564F7A"/>
    <w:rsid w:val="0056616B"/>
    <w:rsid w:val="00566F1E"/>
    <w:rsid w:val="0056773F"/>
    <w:rsid w:val="00567F51"/>
    <w:rsid w:val="00570F81"/>
    <w:rsid w:val="00572032"/>
    <w:rsid w:val="005723C5"/>
    <w:rsid w:val="00575E04"/>
    <w:rsid w:val="0057679F"/>
    <w:rsid w:val="00577B04"/>
    <w:rsid w:val="005800D9"/>
    <w:rsid w:val="00581968"/>
    <w:rsid w:val="00582028"/>
    <w:rsid w:val="00582828"/>
    <w:rsid w:val="00582CB7"/>
    <w:rsid w:val="005835C8"/>
    <w:rsid w:val="00583CA5"/>
    <w:rsid w:val="00586A66"/>
    <w:rsid w:val="0059095D"/>
    <w:rsid w:val="00590E56"/>
    <w:rsid w:val="0059445F"/>
    <w:rsid w:val="00595CA2"/>
    <w:rsid w:val="005968AD"/>
    <w:rsid w:val="00596CA2"/>
    <w:rsid w:val="00596F65"/>
    <w:rsid w:val="005A0553"/>
    <w:rsid w:val="005A2AF1"/>
    <w:rsid w:val="005A2E26"/>
    <w:rsid w:val="005A4460"/>
    <w:rsid w:val="005A462B"/>
    <w:rsid w:val="005A523E"/>
    <w:rsid w:val="005A55AC"/>
    <w:rsid w:val="005A6914"/>
    <w:rsid w:val="005A6EF4"/>
    <w:rsid w:val="005B0154"/>
    <w:rsid w:val="005B4C7D"/>
    <w:rsid w:val="005B4F6E"/>
    <w:rsid w:val="005B635B"/>
    <w:rsid w:val="005C1ACE"/>
    <w:rsid w:val="005C2896"/>
    <w:rsid w:val="005C3609"/>
    <w:rsid w:val="005C53C3"/>
    <w:rsid w:val="005C6214"/>
    <w:rsid w:val="005C694B"/>
    <w:rsid w:val="005C7341"/>
    <w:rsid w:val="005D2600"/>
    <w:rsid w:val="005D2FA5"/>
    <w:rsid w:val="005D332F"/>
    <w:rsid w:val="005D344C"/>
    <w:rsid w:val="005D48C2"/>
    <w:rsid w:val="005D5463"/>
    <w:rsid w:val="005E4081"/>
    <w:rsid w:val="005E512F"/>
    <w:rsid w:val="005E5FDD"/>
    <w:rsid w:val="005E64BA"/>
    <w:rsid w:val="005E650C"/>
    <w:rsid w:val="005F0D91"/>
    <w:rsid w:val="005F0F89"/>
    <w:rsid w:val="005F1912"/>
    <w:rsid w:val="005F44F2"/>
    <w:rsid w:val="005F66EF"/>
    <w:rsid w:val="005F6A1C"/>
    <w:rsid w:val="005F6E6F"/>
    <w:rsid w:val="005F6E99"/>
    <w:rsid w:val="0060163A"/>
    <w:rsid w:val="00601830"/>
    <w:rsid w:val="00603CB2"/>
    <w:rsid w:val="00603FC2"/>
    <w:rsid w:val="00604EE1"/>
    <w:rsid w:val="0060664A"/>
    <w:rsid w:val="00613A22"/>
    <w:rsid w:val="006163DA"/>
    <w:rsid w:val="006170B2"/>
    <w:rsid w:val="00621DF2"/>
    <w:rsid w:val="006235F8"/>
    <w:rsid w:val="00624270"/>
    <w:rsid w:val="00625850"/>
    <w:rsid w:val="00625925"/>
    <w:rsid w:val="006277C3"/>
    <w:rsid w:val="00630207"/>
    <w:rsid w:val="00631F5B"/>
    <w:rsid w:val="00636CD8"/>
    <w:rsid w:val="00636D5C"/>
    <w:rsid w:val="00636ECA"/>
    <w:rsid w:val="00637137"/>
    <w:rsid w:val="00641061"/>
    <w:rsid w:val="00644666"/>
    <w:rsid w:val="00645352"/>
    <w:rsid w:val="00645472"/>
    <w:rsid w:val="00651CAD"/>
    <w:rsid w:val="00655390"/>
    <w:rsid w:val="00655AC8"/>
    <w:rsid w:val="00656262"/>
    <w:rsid w:val="006565D8"/>
    <w:rsid w:val="0065734C"/>
    <w:rsid w:val="00657412"/>
    <w:rsid w:val="00661C4D"/>
    <w:rsid w:val="00662D85"/>
    <w:rsid w:val="00663235"/>
    <w:rsid w:val="006640C8"/>
    <w:rsid w:val="006649AC"/>
    <w:rsid w:val="00665525"/>
    <w:rsid w:val="00665710"/>
    <w:rsid w:val="00665E9F"/>
    <w:rsid w:val="006661D0"/>
    <w:rsid w:val="00667DFE"/>
    <w:rsid w:val="00673011"/>
    <w:rsid w:val="0067338A"/>
    <w:rsid w:val="00674A1A"/>
    <w:rsid w:val="00676578"/>
    <w:rsid w:val="006768DF"/>
    <w:rsid w:val="006775C3"/>
    <w:rsid w:val="00677C0D"/>
    <w:rsid w:val="0068049F"/>
    <w:rsid w:val="006805B6"/>
    <w:rsid w:val="0068163D"/>
    <w:rsid w:val="00684308"/>
    <w:rsid w:val="00685ED2"/>
    <w:rsid w:val="006863D1"/>
    <w:rsid w:val="00686833"/>
    <w:rsid w:val="006870A9"/>
    <w:rsid w:val="0068724A"/>
    <w:rsid w:val="00687B0F"/>
    <w:rsid w:val="00690E90"/>
    <w:rsid w:val="00691022"/>
    <w:rsid w:val="0069365F"/>
    <w:rsid w:val="00693B56"/>
    <w:rsid w:val="0069429B"/>
    <w:rsid w:val="006960A7"/>
    <w:rsid w:val="00696B49"/>
    <w:rsid w:val="0069796F"/>
    <w:rsid w:val="00697FD0"/>
    <w:rsid w:val="006A1120"/>
    <w:rsid w:val="006A1A78"/>
    <w:rsid w:val="006A3825"/>
    <w:rsid w:val="006A3EB2"/>
    <w:rsid w:val="006A5983"/>
    <w:rsid w:val="006A60FF"/>
    <w:rsid w:val="006A7B26"/>
    <w:rsid w:val="006B14B9"/>
    <w:rsid w:val="006B1620"/>
    <w:rsid w:val="006B19A1"/>
    <w:rsid w:val="006B4FCF"/>
    <w:rsid w:val="006B50F3"/>
    <w:rsid w:val="006C0A54"/>
    <w:rsid w:val="006C1E6B"/>
    <w:rsid w:val="006C3525"/>
    <w:rsid w:val="006C563D"/>
    <w:rsid w:val="006C71A3"/>
    <w:rsid w:val="006D1520"/>
    <w:rsid w:val="006D302B"/>
    <w:rsid w:val="006D3CF6"/>
    <w:rsid w:val="006D4FC8"/>
    <w:rsid w:val="006D5464"/>
    <w:rsid w:val="006D5468"/>
    <w:rsid w:val="006D7BAD"/>
    <w:rsid w:val="006E1E8D"/>
    <w:rsid w:val="006E2F13"/>
    <w:rsid w:val="006E590F"/>
    <w:rsid w:val="006E6375"/>
    <w:rsid w:val="006F0183"/>
    <w:rsid w:val="006F0995"/>
    <w:rsid w:val="006F0F83"/>
    <w:rsid w:val="006F1B6E"/>
    <w:rsid w:val="006F1BF7"/>
    <w:rsid w:val="006F32B7"/>
    <w:rsid w:val="006F3383"/>
    <w:rsid w:val="006F3848"/>
    <w:rsid w:val="006F69A0"/>
    <w:rsid w:val="006F7F51"/>
    <w:rsid w:val="007002C2"/>
    <w:rsid w:val="007005C3"/>
    <w:rsid w:val="007005DE"/>
    <w:rsid w:val="0070159C"/>
    <w:rsid w:val="007022E1"/>
    <w:rsid w:val="00702A2E"/>
    <w:rsid w:val="00704E25"/>
    <w:rsid w:val="007060EE"/>
    <w:rsid w:val="00707B89"/>
    <w:rsid w:val="00711EAC"/>
    <w:rsid w:val="00712F0B"/>
    <w:rsid w:val="0071419F"/>
    <w:rsid w:val="00714473"/>
    <w:rsid w:val="00714522"/>
    <w:rsid w:val="007151F4"/>
    <w:rsid w:val="0072084A"/>
    <w:rsid w:val="00722C90"/>
    <w:rsid w:val="00723512"/>
    <w:rsid w:val="00724054"/>
    <w:rsid w:val="007257DD"/>
    <w:rsid w:val="00726B4B"/>
    <w:rsid w:val="00730BDA"/>
    <w:rsid w:val="00731210"/>
    <w:rsid w:val="00733CE2"/>
    <w:rsid w:val="007365FC"/>
    <w:rsid w:val="0073679D"/>
    <w:rsid w:val="00737394"/>
    <w:rsid w:val="007376B9"/>
    <w:rsid w:val="00737E59"/>
    <w:rsid w:val="0074033E"/>
    <w:rsid w:val="0074111B"/>
    <w:rsid w:val="00741237"/>
    <w:rsid w:val="00741670"/>
    <w:rsid w:val="00742EE1"/>
    <w:rsid w:val="0074308A"/>
    <w:rsid w:val="00743C1F"/>
    <w:rsid w:val="007449F7"/>
    <w:rsid w:val="007478FA"/>
    <w:rsid w:val="0074797A"/>
    <w:rsid w:val="007511C3"/>
    <w:rsid w:val="007515F3"/>
    <w:rsid w:val="007525FB"/>
    <w:rsid w:val="00752C60"/>
    <w:rsid w:val="00754200"/>
    <w:rsid w:val="00754910"/>
    <w:rsid w:val="00757EEC"/>
    <w:rsid w:val="00761249"/>
    <w:rsid w:val="0076148D"/>
    <w:rsid w:val="007633E9"/>
    <w:rsid w:val="0076386F"/>
    <w:rsid w:val="007638C6"/>
    <w:rsid w:val="00765DC1"/>
    <w:rsid w:val="00767522"/>
    <w:rsid w:val="007675A8"/>
    <w:rsid w:val="0076792A"/>
    <w:rsid w:val="00773A9D"/>
    <w:rsid w:val="00773C48"/>
    <w:rsid w:val="0077448E"/>
    <w:rsid w:val="0077548D"/>
    <w:rsid w:val="00776555"/>
    <w:rsid w:val="00777F8D"/>
    <w:rsid w:val="007806F5"/>
    <w:rsid w:val="00782FCA"/>
    <w:rsid w:val="007840FC"/>
    <w:rsid w:val="0078525F"/>
    <w:rsid w:val="00785FE2"/>
    <w:rsid w:val="00786CBE"/>
    <w:rsid w:val="00786F37"/>
    <w:rsid w:val="00787D74"/>
    <w:rsid w:val="0079123D"/>
    <w:rsid w:val="007916C3"/>
    <w:rsid w:val="00791A80"/>
    <w:rsid w:val="00791A8C"/>
    <w:rsid w:val="00791CAB"/>
    <w:rsid w:val="00792838"/>
    <w:rsid w:val="00793E5B"/>
    <w:rsid w:val="00795178"/>
    <w:rsid w:val="00796068"/>
    <w:rsid w:val="00796C89"/>
    <w:rsid w:val="007979EA"/>
    <w:rsid w:val="007A0AAB"/>
    <w:rsid w:val="007A1122"/>
    <w:rsid w:val="007A1500"/>
    <w:rsid w:val="007A15B2"/>
    <w:rsid w:val="007A1C4B"/>
    <w:rsid w:val="007A1C80"/>
    <w:rsid w:val="007A3641"/>
    <w:rsid w:val="007A4DFE"/>
    <w:rsid w:val="007A51FA"/>
    <w:rsid w:val="007A5251"/>
    <w:rsid w:val="007A5DE4"/>
    <w:rsid w:val="007A5EEE"/>
    <w:rsid w:val="007A6039"/>
    <w:rsid w:val="007A7231"/>
    <w:rsid w:val="007A7D56"/>
    <w:rsid w:val="007B1517"/>
    <w:rsid w:val="007B236D"/>
    <w:rsid w:val="007B2BCA"/>
    <w:rsid w:val="007B6B67"/>
    <w:rsid w:val="007C04D7"/>
    <w:rsid w:val="007C107A"/>
    <w:rsid w:val="007C2955"/>
    <w:rsid w:val="007C3254"/>
    <w:rsid w:val="007C332C"/>
    <w:rsid w:val="007C3455"/>
    <w:rsid w:val="007C3DCB"/>
    <w:rsid w:val="007C5CB5"/>
    <w:rsid w:val="007C603F"/>
    <w:rsid w:val="007D1759"/>
    <w:rsid w:val="007D1ABE"/>
    <w:rsid w:val="007D3420"/>
    <w:rsid w:val="007D3584"/>
    <w:rsid w:val="007D3F71"/>
    <w:rsid w:val="007D4917"/>
    <w:rsid w:val="007D53F6"/>
    <w:rsid w:val="007D5920"/>
    <w:rsid w:val="007D68C8"/>
    <w:rsid w:val="007D6A8D"/>
    <w:rsid w:val="007D7381"/>
    <w:rsid w:val="007D76E1"/>
    <w:rsid w:val="007D79E3"/>
    <w:rsid w:val="007E00B6"/>
    <w:rsid w:val="007E0791"/>
    <w:rsid w:val="007E330A"/>
    <w:rsid w:val="007E3F5F"/>
    <w:rsid w:val="007E74CB"/>
    <w:rsid w:val="007E7A9D"/>
    <w:rsid w:val="007E7D94"/>
    <w:rsid w:val="007E7F1C"/>
    <w:rsid w:val="007E7F84"/>
    <w:rsid w:val="007F0A24"/>
    <w:rsid w:val="007F104C"/>
    <w:rsid w:val="007F13A3"/>
    <w:rsid w:val="007F14C6"/>
    <w:rsid w:val="007F17BC"/>
    <w:rsid w:val="007F1EAD"/>
    <w:rsid w:val="007F40A4"/>
    <w:rsid w:val="007F491B"/>
    <w:rsid w:val="007F4AE7"/>
    <w:rsid w:val="007F59B7"/>
    <w:rsid w:val="00800095"/>
    <w:rsid w:val="00800C93"/>
    <w:rsid w:val="00801024"/>
    <w:rsid w:val="00802F12"/>
    <w:rsid w:val="0080428E"/>
    <w:rsid w:val="008057C1"/>
    <w:rsid w:val="0081121A"/>
    <w:rsid w:val="008119C4"/>
    <w:rsid w:val="008128AE"/>
    <w:rsid w:val="00813031"/>
    <w:rsid w:val="008131FF"/>
    <w:rsid w:val="00814894"/>
    <w:rsid w:val="0081624E"/>
    <w:rsid w:val="00817030"/>
    <w:rsid w:val="008201E6"/>
    <w:rsid w:val="0082033D"/>
    <w:rsid w:val="008217AA"/>
    <w:rsid w:val="00823DDD"/>
    <w:rsid w:val="00824257"/>
    <w:rsid w:val="00824AC8"/>
    <w:rsid w:val="00825603"/>
    <w:rsid w:val="00825A56"/>
    <w:rsid w:val="008267E3"/>
    <w:rsid w:val="0082777C"/>
    <w:rsid w:val="008300BF"/>
    <w:rsid w:val="008301A2"/>
    <w:rsid w:val="008303D3"/>
    <w:rsid w:val="0083291D"/>
    <w:rsid w:val="00832BAC"/>
    <w:rsid w:val="00834580"/>
    <w:rsid w:val="00834F0F"/>
    <w:rsid w:val="0083772F"/>
    <w:rsid w:val="00842170"/>
    <w:rsid w:val="00844956"/>
    <w:rsid w:val="00844BFF"/>
    <w:rsid w:val="00847786"/>
    <w:rsid w:val="00850824"/>
    <w:rsid w:val="0085115D"/>
    <w:rsid w:val="00852464"/>
    <w:rsid w:val="0085644E"/>
    <w:rsid w:val="00861260"/>
    <w:rsid w:val="0086191E"/>
    <w:rsid w:val="008632E6"/>
    <w:rsid w:val="00864048"/>
    <w:rsid w:val="00864522"/>
    <w:rsid w:val="00864A6F"/>
    <w:rsid w:val="00864A8B"/>
    <w:rsid w:val="0086581A"/>
    <w:rsid w:val="00866C45"/>
    <w:rsid w:val="00867EF9"/>
    <w:rsid w:val="008718A0"/>
    <w:rsid w:val="00871959"/>
    <w:rsid w:val="008741DF"/>
    <w:rsid w:val="00875ABF"/>
    <w:rsid w:val="00875D08"/>
    <w:rsid w:val="008826D0"/>
    <w:rsid w:val="008834A4"/>
    <w:rsid w:val="0088577A"/>
    <w:rsid w:val="00887134"/>
    <w:rsid w:val="0088775E"/>
    <w:rsid w:val="00890609"/>
    <w:rsid w:val="00891EB0"/>
    <w:rsid w:val="0089221E"/>
    <w:rsid w:val="008923F4"/>
    <w:rsid w:val="00892643"/>
    <w:rsid w:val="00894E96"/>
    <w:rsid w:val="00895968"/>
    <w:rsid w:val="008A012D"/>
    <w:rsid w:val="008A0689"/>
    <w:rsid w:val="008A3003"/>
    <w:rsid w:val="008A359C"/>
    <w:rsid w:val="008A7338"/>
    <w:rsid w:val="008B0520"/>
    <w:rsid w:val="008B2055"/>
    <w:rsid w:val="008B2378"/>
    <w:rsid w:val="008B3CCA"/>
    <w:rsid w:val="008B45E2"/>
    <w:rsid w:val="008B51A8"/>
    <w:rsid w:val="008B555A"/>
    <w:rsid w:val="008B5E16"/>
    <w:rsid w:val="008B780E"/>
    <w:rsid w:val="008B7C58"/>
    <w:rsid w:val="008C1134"/>
    <w:rsid w:val="008C2C4B"/>
    <w:rsid w:val="008C6361"/>
    <w:rsid w:val="008C6527"/>
    <w:rsid w:val="008C7145"/>
    <w:rsid w:val="008D033E"/>
    <w:rsid w:val="008D333D"/>
    <w:rsid w:val="008D6BBF"/>
    <w:rsid w:val="008D76E7"/>
    <w:rsid w:val="008E0387"/>
    <w:rsid w:val="008E2E1C"/>
    <w:rsid w:val="008E3546"/>
    <w:rsid w:val="008E36E4"/>
    <w:rsid w:val="008E3797"/>
    <w:rsid w:val="008E4D2E"/>
    <w:rsid w:val="008F0EC3"/>
    <w:rsid w:val="008F1C8F"/>
    <w:rsid w:val="008F355F"/>
    <w:rsid w:val="008F6163"/>
    <w:rsid w:val="008F6761"/>
    <w:rsid w:val="008F7229"/>
    <w:rsid w:val="0090073C"/>
    <w:rsid w:val="0090074D"/>
    <w:rsid w:val="009032AE"/>
    <w:rsid w:val="009039F9"/>
    <w:rsid w:val="00904F35"/>
    <w:rsid w:val="00906E1F"/>
    <w:rsid w:val="00910CDE"/>
    <w:rsid w:val="00911B16"/>
    <w:rsid w:val="00912504"/>
    <w:rsid w:val="00914B4B"/>
    <w:rsid w:val="0091660E"/>
    <w:rsid w:val="00916CA0"/>
    <w:rsid w:val="009206EF"/>
    <w:rsid w:val="0092306C"/>
    <w:rsid w:val="00923729"/>
    <w:rsid w:val="00924332"/>
    <w:rsid w:val="009247F9"/>
    <w:rsid w:val="0092664A"/>
    <w:rsid w:val="009323C9"/>
    <w:rsid w:val="00932D47"/>
    <w:rsid w:val="009339AF"/>
    <w:rsid w:val="00935ACB"/>
    <w:rsid w:val="0093771F"/>
    <w:rsid w:val="00937BFA"/>
    <w:rsid w:val="009402AE"/>
    <w:rsid w:val="00940CB0"/>
    <w:rsid w:val="00940DCD"/>
    <w:rsid w:val="00943ED5"/>
    <w:rsid w:val="00945AFE"/>
    <w:rsid w:val="00946E6C"/>
    <w:rsid w:val="0095338B"/>
    <w:rsid w:val="0095339B"/>
    <w:rsid w:val="00954746"/>
    <w:rsid w:val="009563AF"/>
    <w:rsid w:val="00956C1A"/>
    <w:rsid w:val="009578F3"/>
    <w:rsid w:val="0096128E"/>
    <w:rsid w:val="0096140D"/>
    <w:rsid w:val="009640C7"/>
    <w:rsid w:val="009641AF"/>
    <w:rsid w:val="009645CD"/>
    <w:rsid w:val="00965104"/>
    <w:rsid w:val="00966386"/>
    <w:rsid w:val="00966E46"/>
    <w:rsid w:val="0096708C"/>
    <w:rsid w:val="00970B13"/>
    <w:rsid w:val="009718F9"/>
    <w:rsid w:val="00972FC2"/>
    <w:rsid w:val="00973448"/>
    <w:rsid w:val="00973A5C"/>
    <w:rsid w:val="00974074"/>
    <w:rsid w:val="00974189"/>
    <w:rsid w:val="00976BA5"/>
    <w:rsid w:val="00980C79"/>
    <w:rsid w:val="0098267A"/>
    <w:rsid w:val="00983B09"/>
    <w:rsid w:val="0098431D"/>
    <w:rsid w:val="0098549F"/>
    <w:rsid w:val="00985993"/>
    <w:rsid w:val="0098644A"/>
    <w:rsid w:val="0098674A"/>
    <w:rsid w:val="00986F3A"/>
    <w:rsid w:val="0099406B"/>
    <w:rsid w:val="00994160"/>
    <w:rsid w:val="00995866"/>
    <w:rsid w:val="00995878"/>
    <w:rsid w:val="0099594E"/>
    <w:rsid w:val="009965AA"/>
    <w:rsid w:val="00997145"/>
    <w:rsid w:val="00997794"/>
    <w:rsid w:val="009A03FA"/>
    <w:rsid w:val="009A0883"/>
    <w:rsid w:val="009A1148"/>
    <w:rsid w:val="009A2181"/>
    <w:rsid w:val="009A2F98"/>
    <w:rsid w:val="009A3257"/>
    <w:rsid w:val="009A415B"/>
    <w:rsid w:val="009A6FCF"/>
    <w:rsid w:val="009A7F4B"/>
    <w:rsid w:val="009B005E"/>
    <w:rsid w:val="009B046B"/>
    <w:rsid w:val="009B17AC"/>
    <w:rsid w:val="009B1A4B"/>
    <w:rsid w:val="009B25A6"/>
    <w:rsid w:val="009B2AD0"/>
    <w:rsid w:val="009B3628"/>
    <w:rsid w:val="009B39A8"/>
    <w:rsid w:val="009B458E"/>
    <w:rsid w:val="009B5BF9"/>
    <w:rsid w:val="009B6A8F"/>
    <w:rsid w:val="009B6F9E"/>
    <w:rsid w:val="009B7BF2"/>
    <w:rsid w:val="009C00EE"/>
    <w:rsid w:val="009C122D"/>
    <w:rsid w:val="009C3191"/>
    <w:rsid w:val="009C3788"/>
    <w:rsid w:val="009C58B4"/>
    <w:rsid w:val="009D063D"/>
    <w:rsid w:val="009D2EB4"/>
    <w:rsid w:val="009D38AD"/>
    <w:rsid w:val="009D3AAD"/>
    <w:rsid w:val="009D41A9"/>
    <w:rsid w:val="009D4EA9"/>
    <w:rsid w:val="009D781C"/>
    <w:rsid w:val="009D7F7E"/>
    <w:rsid w:val="009E04BA"/>
    <w:rsid w:val="009E200A"/>
    <w:rsid w:val="009E25C6"/>
    <w:rsid w:val="009E3074"/>
    <w:rsid w:val="009E4E76"/>
    <w:rsid w:val="009E588F"/>
    <w:rsid w:val="009E7640"/>
    <w:rsid w:val="009E7D1D"/>
    <w:rsid w:val="009F360C"/>
    <w:rsid w:val="009F3C0A"/>
    <w:rsid w:val="009F5975"/>
    <w:rsid w:val="00A00066"/>
    <w:rsid w:val="00A00697"/>
    <w:rsid w:val="00A03BF9"/>
    <w:rsid w:val="00A044F7"/>
    <w:rsid w:val="00A04EA5"/>
    <w:rsid w:val="00A05080"/>
    <w:rsid w:val="00A06414"/>
    <w:rsid w:val="00A07536"/>
    <w:rsid w:val="00A1026E"/>
    <w:rsid w:val="00A118F2"/>
    <w:rsid w:val="00A11AF6"/>
    <w:rsid w:val="00A13498"/>
    <w:rsid w:val="00A13BDC"/>
    <w:rsid w:val="00A148EB"/>
    <w:rsid w:val="00A20532"/>
    <w:rsid w:val="00A20F62"/>
    <w:rsid w:val="00A2251C"/>
    <w:rsid w:val="00A22860"/>
    <w:rsid w:val="00A23E45"/>
    <w:rsid w:val="00A24F25"/>
    <w:rsid w:val="00A25C0B"/>
    <w:rsid w:val="00A314B4"/>
    <w:rsid w:val="00A33E68"/>
    <w:rsid w:val="00A35259"/>
    <w:rsid w:val="00A35406"/>
    <w:rsid w:val="00A363B6"/>
    <w:rsid w:val="00A36EC1"/>
    <w:rsid w:val="00A37B6A"/>
    <w:rsid w:val="00A40AAE"/>
    <w:rsid w:val="00A40FAB"/>
    <w:rsid w:val="00A4192D"/>
    <w:rsid w:val="00A41DA7"/>
    <w:rsid w:val="00A435B3"/>
    <w:rsid w:val="00A44AB1"/>
    <w:rsid w:val="00A455CE"/>
    <w:rsid w:val="00A46493"/>
    <w:rsid w:val="00A47ED9"/>
    <w:rsid w:val="00A504F1"/>
    <w:rsid w:val="00A507BC"/>
    <w:rsid w:val="00A51E7D"/>
    <w:rsid w:val="00A536F9"/>
    <w:rsid w:val="00A541B5"/>
    <w:rsid w:val="00A54270"/>
    <w:rsid w:val="00A55A3B"/>
    <w:rsid w:val="00A55E1D"/>
    <w:rsid w:val="00A57074"/>
    <w:rsid w:val="00A57229"/>
    <w:rsid w:val="00A57233"/>
    <w:rsid w:val="00A60C43"/>
    <w:rsid w:val="00A61F3B"/>
    <w:rsid w:val="00A6217F"/>
    <w:rsid w:val="00A62657"/>
    <w:rsid w:val="00A6473C"/>
    <w:rsid w:val="00A65117"/>
    <w:rsid w:val="00A65930"/>
    <w:rsid w:val="00A67B48"/>
    <w:rsid w:val="00A701B7"/>
    <w:rsid w:val="00A8039C"/>
    <w:rsid w:val="00A81877"/>
    <w:rsid w:val="00A820E4"/>
    <w:rsid w:val="00A842E8"/>
    <w:rsid w:val="00A85909"/>
    <w:rsid w:val="00A8739C"/>
    <w:rsid w:val="00A87927"/>
    <w:rsid w:val="00A90772"/>
    <w:rsid w:val="00A93F04"/>
    <w:rsid w:val="00A955F5"/>
    <w:rsid w:val="00A95764"/>
    <w:rsid w:val="00A95C36"/>
    <w:rsid w:val="00A95E6D"/>
    <w:rsid w:val="00A966C4"/>
    <w:rsid w:val="00AA0467"/>
    <w:rsid w:val="00AA1C7E"/>
    <w:rsid w:val="00AA3176"/>
    <w:rsid w:val="00AA64DE"/>
    <w:rsid w:val="00AA6FC4"/>
    <w:rsid w:val="00AB1A15"/>
    <w:rsid w:val="00AB1FD9"/>
    <w:rsid w:val="00AB3A7A"/>
    <w:rsid w:val="00AB49F4"/>
    <w:rsid w:val="00AB507F"/>
    <w:rsid w:val="00AB67FB"/>
    <w:rsid w:val="00AC0E53"/>
    <w:rsid w:val="00AC29EA"/>
    <w:rsid w:val="00AC52F1"/>
    <w:rsid w:val="00AC63E9"/>
    <w:rsid w:val="00AD1F6D"/>
    <w:rsid w:val="00AD2102"/>
    <w:rsid w:val="00AD3E4C"/>
    <w:rsid w:val="00AD4462"/>
    <w:rsid w:val="00AD5A6C"/>
    <w:rsid w:val="00AD7F8F"/>
    <w:rsid w:val="00AD7FF2"/>
    <w:rsid w:val="00AE115B"/>
    <w:rsid w:val="00AE1270"/>
    <w:rsid w:val="00AE1C2E"/>
    <w:rsid w:val="00AE1D68"/>
    <w:rsid w:val="00AE3445"/>
    <w:rsid w:val="00AE377A"/>
    <w:rsid w:val="00AE4EA5"/>
    <w:rsid w:val="00AE5340"/>
    <w:rsid w:val="00AE7A81"/>
    <w:rsid w:val="00AF18B4"/>
    <w:rsid w:val="00AF1D39"/>
    <w:rsid w:val="00AF3404"/>
    <w:rsid w:val="00AF3D49"/>
    <w:rsid w:val="00AF4F3C"/>
    <w:rsid w:val="00B00373"/>
    <w:rsid w:val="00B01DE5"/>
    <w:rsid w:val="00B01FCC"/>
    <w:rsid w:val="00B03145"/>
    <w:rsid w:val="00B042EF"/>
    <w:rsid w:val="00B048A7"/>
    <w:rsid w:val="00B0520B"/>
    <w:rsid w:val="00B05F84"/>
    <w:rsid w:val="00B0692B"/>
    <w:rsid w:val="00B06D86"/>
    <w:rsid w:val="00B07C0F"/>
    <w:rsid w:val="00B07E7A"/>
    <w:rsid w:val="00B11011"/>
    <w:rsid w:val="00B11F19"/>
    <w:rsid w:val="00B12FCC"/>
    <w:rsid w:val="00B138CC"/>
    <w:rsid w:val="00B14533"/>
    <w:rsid w:val="00B216B9"/>
    <w:rsid w:val="00B22660"/>
    <w:rsid w:val="00B24B6C"/>
    <w:rsid w:val="00B267F9"/>
    <w:rsid w:val="00B27258"/>
    <w:rsid w:val="00B2730C"/>
    <w:rsid w:val="00B30113"/>
    <w:rsid w:val="00B30F80"/>
    <w:rsid w:val="00B314B1"/>
    <w:rsid w:val="00B3174D"/>
    <w:rsid w:val="00B3322D"/>
    <w:rsid w:val="00B37179"/>
    <w:rsid w:val="00B3767B"/>
    <w:rsid w:val="00B4046D"/>
    <w:rsid w:val="00B415D5"/>
    <w:rsid w:val="00B4232F"/>
    <w:rsid w:val="00B44775"/>
    <w:rsid w:val="00B47304"/>
    <w:rsid w:val="00B47E19"/>
    <w:rsid w:val="00B5570F"/>
    <w:rsid w:val="00B55737"/>
    <w:rsid w:val="00B56E0E"/>
    <w:rsid w:val="00B57AC6"/>
    <w:rsid w:val="00B608B0"/>
    <w:rsid w:val="00B627D6"/>
    <w:rsid w:val="00B62F60"/>
    <w:rsid w:val="00B63C4F"/>
    <w:rsid w:val="00B6563B"/>
    <w:rsid w:val="00B65B59"/>
    <w:rsid w:val="00B670D1"/>
    <w:rsid w:val="00B73165"/>
    <w:rsid w:val="00B741E7"/>
    <w:rsid w:val="00B76E42"/>
    <w:rsid w:val="00B77437"/>
    <w:rsid w:val="00B77E75"/>
    <w:rsid w:val="00B80145"/>
    <w:rsid w:val="00B803BD"/>
    <w:rsid w:val="00B8096F"/>
    <w:rsid w:val="00B80A02"/>
    <w:rsid w:val="00B810FC"/>
    <w:rsid w:val="00B8319B"/>
    <w:rsid w:val="00B8501A"/>
    <w:rsid w:val="00B85399"/>
    <w:rsid w:val="00B874ED"/>
    <w:rsid w:val="00B90450"/>
    <w:rsid w:val="00B95224"/>
    <w:rsid w:val="00B96266"/>
    <w:rsid w:val="00B97C75"/>
    <w:rsid w:val="00B97DD4"/>
    <w:rsid w:val="00BA09C5"/>
    <w:rsid w:val="00BA173C"/>
    <w:rsid w:val="00BA3FAB"/>
    <w:rsid w:val="00BA46A7"/>
    <w:rsid w:val="00BA47D5"/>
    <w:rsid w:val="00BA67BE"/>
    <w:rsid w:val="00BB12AC"/>
    <w:rsid w:val="00BB223B"/>
    <w:rsid w:val="00BB22AE"/>
    <w:rsid w:val="00BB3BD8"/>
    <w:rsid w:val="00BB4166"/>
    <w:rsid w:val="00BB580F"/>
    <w:rsid w:val="00BB5F0B"/>
    <w:rsid w:val="00BB72B9"/>
    <w:rsid w:val="00BB7713"/>
    <w:rsid w:val="00BB7913"/>
    <w:rsid w:val="00BC1052"/>
    <w:rsid w:val="00BC23DA"/>
    <w:rsid w:val="00BC5FCE"/>
    <w:rsid w:val="00BD34F9"/>
    <w:rsid w:val="00BD39F1"/>
    <w:rsid w:val="00BD3ADF"/>
    <w:rsid w:val="00BD6005"/>
    <w:rsid w:val="00BE05D7"/>
    <w:rsid w:val="00BE0B81"/>
    <w:rsid w:val="00BE0C2E"/>
    <w:rsid w:val="00BE3426"/>
    <w:rsid w:val="00BE5C7D"/>
    <w:rsid w:val="00BE60D3"/>
    <w:rsid w:val="00BE62F8"/>
    <w:rsid w:val="00BE6328"/>
    <w:rsid w:val="00BE63C8"/>
    <w:rsid w:val="00BE7FBE"/>
    <w:rsid w:val="00BF131B"/>
    <w:rsid w:val="00BF1B9C"/>
    <w:rsid w:val="00BF1E2A"/>
    <w:rsid w:val="00BF2B4B"/>
    <w:rsid w:val="00BF318D"/>
    <w:rsid w:val="00BF3DFA"/>
    <w:rsid w:val="00BF4015"/>
    <w:rsid w:val="00BF60E3"/>
    <w:rsid w:val="00BF7BD9"/>
    <w:rsid w:val="00C00C0A"/>
    <w:rsid w:val="00C00DB1"/>
    <w:rsid w:val="00C013E8"/>
    <w:rsid w:val="00C01627"/>
    <w:rsid w:val="00C0192B"/>
    <w:rsid w:val="00C0424A"/>
    <w:rsid w:val="00C042D1"/>
    <w:rsid w:val="00C06551"/>
    <w:rsid w:val="00C067F5"/>
    <w:rsid w:val="00C106FA"/>
    <w:rsid w:val="00C1096A"/>
    <w:rsid w:val="00C10AAE"/>
    <w:rsid w:val="00C12D60"/>
    <w:rsid w:val="00C13266"/>
    <w:rsid w:val="00C14E93"/>
    <w:rsid w:val="00C14F17"/>
    <w:rsid w:val="00C14FF6"/>
    <w:rsid w:val="00C16726"/>
    <w:rsid w:val="00C168B0"/>
    <w:rsid w:val="00C16BE9"/>
    <w:rsid w:val="00C17259"/>
    <w:rsid w:val="00C22C3E"/>
    <w:rsid w:val="00C23060"/>
    <w:rsid w:val="00C2348E"/>
    <w:rsid w:val="00C236D7"/>
    <w:rsid w:val="00C23F90"/>
    <w:rsid w:val="00C244F2"/>
    <w:rsid w:val="00C24CF4"/>
    <w:rsid w:val="00C27B3C"/>
    <w:rsid w:val="00C3020A"/>
    <w:rsid w:val="00C30676"/>
    <w:rsid w:val="00C30DE4"/>
    <w:rsid w:val="00C327CB"/>
    <w:rsid w:val="00C33633"/>
    <w:rsid w:val="00C34827"/>
    <w:rsid w:val="00C34CAE"/>
    <w:rsid w:val="00C350C3"/>
    <w:rsid w:val="00C3541F"/>
    <w:rsid w:val="00C35CC4"/>
    <w:rsid w:val="00C36425"/>
    <w:rsid w:val="00C36BD6"/>
    <w:rsid w:val="00C36C16"/>
    <w:rsid w:val="00C36DCF"/>
    <w:rsid w:val="00C37C92"/>
    <w:rsid w:val="00C40848"/>
    <w:rsid w:val="00C4144B"/>
    <w:rsid w:val="00C43497"/>
    <w:rsid w:val="00C4375F"/>
    <w:rsid w:val="00C43D0A"/>
    <w:rsid w:val="00C4509A"/>
    <w:rsid w:val="00C47F5B"/>
    <w:rsid w:val="00C5019A"/>
    <w:rsid w:val="00C519DE"/>
    <w:rsid w:val="00C54B1B"/>
    <w:rsid w:val="00C55E3C"/>
    <w:rsid w:val="00C560B2"/>
    <w:rsid w:val="00C56612"/>
    <w:rsid w:val="00C5692F"/>
    <w:rsid w:val="00C57FC3"/>
    <w:rsid w:val="00C615CD"/>
    <w:rsid w:val="00C61E82"/>
    <w:rsid w:val="00C62365"/>
    <w:rsid w:val="00C62701"/>
    <w:rsid w:val="00C62720"/>
    <w:rsid w:val="00C62767"/>
    <w:rsid w:val="00C6324B"/>
    <w:rsid w:val="00C6356A"/>
    <w:rsid w:val="00C63A48"/>
    <w:rsid w:val="00C676DF"/>
    <w:rsid w:val="00C67ECC"/>
    <w:rsid w:val="00C722FF"/>
    <w:rsid w:val="00C73C3D"/>
    <w:rsid w:val="00C746A8"/>
    <w:rsid w:val="00C746F1"/>
    <w:rsid w:val="00C75682"/>
    <w:rsid w:val="00C76959"/>
    <w:rsid w:val="00C81A87"/>
    <w:rsid w:val="00C82512"/>
    <w:rsid w:val="00C825B9"/>
    <w:rsid w:val="00C82FEF"/>
    <w:rsid w:val="00C85567"/>
    <w:rsid w:val="00C87235"/>
    <w:rsid w:val="00C87824"/>
    <w:rsid w:val="00C902C7"/>
    <w:rsid w:val="00C910AE"/>
    <w:rsid w:val="00C92184"/>
    <w:rsid w:val="00C92CD5"/>
    <w:rsid w:val="00C94487"/>
    <w:rsid w:val="00C94946"/>
    <w:rsid w:val="00C9509F"/>
    <w:rsid w:val="00C9726D"/>
    <w:rsid w:val="00C9774C"/>
    <w:rsid w:val="00CA07F5"/>
    <w:rsid w:val="00CA1F3F"/>
    <w:rsid w:val="00CA212B"/>
    <w:rsid w:val="00CA2558"/>
    <w:rsid w:val="00CA4C35"/>
    <w:rsid w:val="00CA4D29"/>
    <w:rsid w:val="00CA5699"/>
    <w:rsid w:val="00CB1E0E"/>
    <w:rsid w:val="00CB3188"/>
    <w:rsid w:val="00CB48ED"/>
    <w:rsid w:val="00CB5EB0"/>
    <w:rsid w:val="00CB625A"/>
    <w:rsid w:val="00CB6358"/>
    <w:rsid w:val="00CC0CA8"/>
    <w:rsid w:val="00CC1A65"/>
    <w:rsid w:val="00CC2121"/>
    <w:rsid w:val="00CC2EA4"/>
    <w:rsid w:val="00CC35CF"/>
    <w:rsid w:val="00CC4BC0"/>
    <w:rsid w:val="00CC6B27"/>
    <w:rsid w:val="00CD05B6"/>
    <w:rsid w:val="00CD1B5C"/>
    <w:rsid w:val="00CD1CD5"/>
    <w:rsid w:val="00CD2763"/>
    <w:rsid w:val="00CD3480"/>
    <w:rsid w:val="00CD753B"/>
    <w:rsid w:val="00CE01C7"/>
    <w:rsid w:val="00CE0D21"/>
    <w:rsid w:val="00CE17C5"/>
    <w:rsid w:val="00CE219B"/>
    <w:rsid w:val="00CE2D5E"/>
    <w:rsid w:val="00CE46DA"/>
    <w:rsid w:val="00CE51B9"/>
    <w:rsid w:val="00CE53BD"/>
    <w:rsid w:val="00CE546F"/>
    <w:rsid w:val="00CE5AFC"/>
    <w:rsid w:val="00CE6FA1"/>
    <w:rsid w:val="00CF116F"/>
    <w:rsid w:val="00CF179C"/>
    <w:rsid w:val="00CF370A"/>
    <w:rsid w:val="00CF3AC5"/>
    <w:rsid w:val="00CF7789"/>
    <w:rsid w:val="00D00415"/>
    <w:rsid w:val="00D00A4D"/>
    <w:rsid w:val="00D0305F"/>
    <w:rsid w:val="00D0319C"/>
    <w:rsid w:val="00D03863"/>
    <w:rsid w:val="00D06004"/>
    <w:rsid w:val="00D07B8B"/>
    <w:rsid w:val="00D07EEE"/>
    <w:rsid w:val="00D110B1"/>
    <w:rsid w:val="00D1117E"/>
    <w:rsid w:val="00D13B3A"/>
    <w:rsid w:val="00D14486"/>
    <w:rsid w:val="00D15981"/>
    <w:rsid w:val="00D210D7"/>
    <w:rsid w:val="00D21D47"/>
    <w:rsid w:val="00D23384"/>
    <w:rsid w:val="00D23D27"/>
    <w:rsid w:val="00D23D85"/>
    <w:rsid w:val="00D252DB"/>
    <w:rsid w:val="00D25CB6"/>
    <w:rsid w:val="00D306D2"/>
    <w:rsid w:val="00D30DB2"/>
    <w:rsid w:val="00D32482"/>
    <w:rsid w:val="00D33C12"/>
    <w:rsid w:val="00D33D1D"/>
    <w:rsid w:val="00D36082"/>
    <w:rsid w:val="00D36574"/>
    <w:rsid w:val="00D40A0F"/>
    <w:rsid w:val="00D41567"/>
    <w:rsid w:val="00D43096"/>
    <w:rsid w:val="00D4492C"/>
    <w:rsid w:val="00D44FF3"/>
    <w:rsid w:val="00D46B44"/>
    <w:rsid w:val="00D4764F"/>
    <w:rsid w:val="00D47E4D"/>
    <w:rsid w:val="00D47FCB"/>
    <w:rsid w:val="00D51D76"/>
    <w:rsid w:val="00D51E0A"/>
    <w:rsid w:val="00D52041"/>
    <w:rsid w:val="00D5294C"/>
    <w:rsid w:val="00D52E6F"/>
    <w:rsid w:val="00D539E5"/>
    <w:rsid w:val="00D55944"/>
    <w:rsid w:val="00D6042B"/>
    <w:rsid w:val="00D6052B"/>
    <w:rsid w:val="00D605F0"/>
    <w:rsid w:val="00D639D0"/>
    <w:rsid w:val="00D64464"/>
    <w:rsid w:val="00D66268"/>
    <w:rsid w:val="00D6690C"/>
    <w:rsid w:val="00D700F7"/>
    <w:rsid w:val="00D7062F"/>
    <w:rsid w:val="00D72F68"/>
    <w:rsid w:val="00D731B4"/>
    <w:rsid w:val="00D73318"/>
    <w:rsid w:val="00D7470E"/>
    <w:rsid w:val="00D75C86"/>
    <w:rsid w:val="00D763A5"/>
    <w:rsid w:val="00D8147A"/>
    <w:rsid w:val="00D8235B"/>
    <w:rsid w:val="00D84D51"/>
    <w:rsid w:val="00D853EC"/>
    <w:rsid w:val="00D8549D"/>
    <w:rsid w:val="00D85CB9"/>
    <w:rsid w:val="00D86831"/>
    <w:rsid w:val="00D8775A"/>
    <w:rsid w:val="00D87A6D"/>
    <w:rsid w:val="00D90412"/>
    <w:rsid w:val="00D9081C"/>
    <w:rsid w:val="00D90BB0"/>
    <w:rsid w:val="00D90E1A"/>
    <w:rsid w:val="00D91EC9"/>
    <w:rsid w:val="00D932F1"/>
    <w:rsid w:val="00D933DC"/>
    <w:rsid w:val="00D93502"/>
    <w:rsid w:val="00D93A39"/>
    <w:rsid w:val="00D963BD"/>
    <w:rsid w:val="00D96525"/>
    <w:rsid w:val="00D966A8"/>
    <w:rsid w:val="00D9711A"/>
    <w:rsid w:val="00DA08CA"/>
    <w:rsid w:val="00DA2039"/>
    <w:rsid w:val="00DA2893"/>
    <w:rsid w:val="00DA3377"/>
    <w:rsid w:val="00DA3674"/>
    <w:rsid w:val="00DA3711"/>
    <w:rsid w:val="00DA447C"/>
    <w:rsid w:val="00DA6891"/>
    <w:rsid w:val="00DA6A2C"/>
    <w:rsid w:val="00DA7EFC"/>
    <w:rsid w:val="00DB01F2"/>
    <w:rsid w:val="00DB12C6"/>
    <w:rsid w:val="00DB3D09"/>
    <w:rsid w:val="00DB4C3C"/>
    <w:rsid w:val="00DB6DE0"/>
    <w:rsid w:val="00DC4752"/>
    <w:rsid w:val="00DC4E57"/>
    <w:rsid w:val="00DC56B2"/>
    <w:rsid w:val="00DC63C8"/>
    <w:rsid w:val="00DC672A"/>
    <w:rsid w:val="00DC6733"/>
    <w:rsid w:val="00DD077F"/>
    <w:rsid w:val="00DD1B73"/>
    <w:rsid w:val="00DD274D"/>
    <w:rsid w:val="00DD4DD8"/>
    <w:rsid w:val="00DD5028"/>
    <w:rsid w:val="00DD7298"/>
    <w:rsid w:val="00DD7F18"/>
    <w:rsid w:val="00DE23B0"/>
    <w:rsid w:val="00DE47C4"/>
    <w:rsid w:val="00DE4AD9"/>
    <w:rsid w:val="00DE69AD"/>
    <w:rsid w:val="00DE704A"/>
    <w:rsid w:val="00DE7352"/>
    <w:rsid w:val="00DF1227"/>
    <w:rsid w:val="00DF28DD"/>
    <w:rsid w:val="00DF4DDE"/>
    <w:rsid w:val="00DF5348"/>
    <w:rsid w:val="00DF59F7"/>
    <w:rsid w:val="00DF5ACB"/>
    <w:rsid w:val="00E013AC"/>
    <w:rsid w:val="00E0142B"/>
    <w:rsid w:val="00E0333C"/>
    <w:rsid w:val="00E03DD2"/>
    <w:rsid w:val="00E04467"/>
    <w:rsid w:val="00E05496"/>
    <w:rsid w:val="00E066DE"/>
    <w:rsid w:val="00E06EB7"/>
    <w:rsid w:val="00E1025B"/>
    <w:rsid w:val="00E10D51"/>
    <w:rsid w:val="00E114A1"/>
    <w:rsid w:val="00E12BB8"/>
    <w:rsid w:val="00E12E93"/>
    <w:rsid w:val="00E13CF8"/>
    <w:rsid w:val="00E14652"/>
    <w:rsid w:val="00E14E0A"/>
    <w:rsid w:val="00E157A2"/>
    <w:rsid w:val="00E15A41"/>
    <w:rsid w:val="00E169E5"/>
    <w:rsid w:val="00E20068"/>
    <w:rsid w:val="00E205FD"/>
    <w:rsid w:val="00E207AB"/>
    <w:rsid w:val="00E20BEB"/>
    <w:rsid w:val="00E20E05"/>
    <w:rsid w:val="00E22A45"/>
    <w:rsid w:val="00E22B03"/>
    <w:rsid w:val="00E22F57"/>
    <w:rsid w:val="00E22FA5"/>
    <w:rsid w:val="00E240BA"/>
    <w:rsid w:val="00E24246"/>
    <w:rsid w:val="00E24641"/>
    <w:rsid w:val="00E24F3C"/>
    <w:rsid w:val="00E25A3A"/>
    <w:rsid w:val="00E26A2B"/>
    <w:rsid w:val="00E274A2"/>
    <w:rsid w:val="00E3017A"/>
    <w:rsid w:val="00E30668"/>
    <w:rsid w:val="00E317EA"/>
    <w:rsid w:val="00E33C94"/>
    <w:rsid w:val="00E33CB0"/>
    <w:rsid w:val="00E34194"/>
    <w:rsid w:val="00E35214"/>
    <w:rsid w:val="00E36077"/>
    <w:rsid w:val="00E41B12"/>
    <w:rsid w:val="00E436B9"/>
    <w:rsid w:val="00E43FC4"/>
    <w:rsid w:val="00E45586"/>
    <w:rsid w:val="00E46DCB"/>
    <w:rsid w:val="00E47668"/>
    <w:rsid w:val="00E507A2"/>
    <w:rsid w:val="00E513AC"/>
    <w:rsid w:val="00E51D56"/>
    <w:rsid w:val="00E54814"/>
    <w:rsid w:val="00E54BC3"/>
    <w:rsid w:val="00E55652"/>
    <w:rsid w:val="00E60E8A"/>
    <w:rsid w:val="00E61FDF"/>
    <w:rsid w:val="00E62816"/>
    <w:rsid w:val="00E628C0"/>
    <w:rsid w:val="00E62914"/>
    <w:rsid w:val="00E631C7"/>
    <w:rsid w:val="00E6425D"/>
    <w:rsid w:val="00E64C51"/>
    <w:rsid w:val="00E71D6C"/>
    <w:rsid w:val="00E72011"/>
    <w:rsid w:val="00E72276"/>
    <w:rsid w:val="00E72EAE"/>
    <w:rsid w:val="00E73555"/>
    <w:rsid w:val="00E73D0C"/>
    <w:rsid w:val="00E74299"/>
    <w:rsid w:val="00E74B5B"/>
    <w:rsid w:val="00E75E43"/>
    <w:rsid w:val="00E800C1"/>
    <w:rsid w:val="00E806C1"/>
    <w:rsid w:val="00E80DC2"/>
    <w:rsid w:val="00E84CC0"/>
    <w:rsid w:val="00E84EA3"/>
    <w:rsid w:val="00E84F35"/>
    <w:rsid w:val="00E85A31"/>
    <w:rsid w:val="00E872B1"/>
    <w:rsid w:val="00E872DA"/>
    <w:rsid w:val="00E87A1C"/>
    <w:rsid w:val="00E87FDE"/>
    <w:rsid w:val="00E9205A"/>
    <w:rsid w:val="00E92806"/>
    <w:rsid w:val="00E94EBB"/>
    <w:rsid w:val="00E952B8"/>
    <w:rsid w:val="00E956CE"/>
    <w:rsid w:val="00E96B5D"/>
    <w:rsid w:val="00EA05F1"/>
    <w:rsid w:val="00EA11CB"/>
    <w:rsid w:val="00EA3A8A"/>
    <w:rsid w:val="00EA3D10"/>
    <w:rsid w:val="00EA41B5"/>
    <w:rsid w:val="00EA5164"/>
    <w:rsid w:val="00EA579B"/>
    <w:rsid w:val="00EA629C"/>
    <w:rsid w:val="00EA7A41"/>
    <w:rsid w:val="00EB02EE"/>
    <w:rsid w:val="00EB2723"/>
    <w:rsid w:val="00EB3DAC"/>
    <w:rsid w:val="00EB553E"/>
    <w:rsid w:val="00EB58EA"/>
    <w:rsid w:val="00EB5AA1"/>
    <w:rsid w:val="00EB7D2A"/>
    <w:rsid w:val="00EC1496"/>
    <w:rsid w:val="00EC14E6"/>
    <w:rsid w:val="00EC3677"/>
    <w:rsid w:val="00EC55D5"/>
    <w:rsid w:val="00EC653F"/>
    <w:rsid w:val="00EC71F3"/>
    <w:rsid w:val="00ED14FA"/>
    <w:rsid w:val="00ED3929"/>
    <w:rsid w:val="00ED4496"/>
    <w:rsid w:val="00ED4ADA"/>
    <w:rsid w:val="00EE2178"/>
    <w:rsid w:val="00EE4B7E"/>
    <w:rsid w:val="00EE5C53"/>
    <w:rsid w:val="00EE67AC"/>
    <w:rsid w:val="00EF00B6"/>
    <w:rsid w:val="00EF0ADC"/>
    <w:rsid w:val="00EF2A2C"/>
    <w:rsid w:val="00EF4989"/>
    <w:rsid w:val="00EF5A66"/>
    <w:rsid w:val="00EF75B6"/>
    <w:rsid w:val="00F00475"/>
    <w:rsid w:val="00F01FB2"/>
    <w:rsid w:val="00F02E44"/>
    <w:rsid w:val="00F04327"/>
    <w:rsid w:val="00F05533"/>
    <w:rsid w:val="00F059B8"/>
    <w:rsid w:val="00F06065"/>
    <w:rsid w:val="00F06C87"/>
    <w:rsid w:val="00F07D5B"/>
    <w:rsid w:val="00F106B3"/>
    <w:rsid w:val="00F11CB4"/>
    <w:rsid w:val="00F12405"/>
    <w:rsid w:val="00F12B72"/>
    <w:rsid w:val="00F1314D"/>
    <w:rsid w:val="00F15F4B"/>
    <w:rsid w:val="00F16E8F"/>
    <w:rsid w:val="00F16FC3"/>
    <w:rsid w:val="00F17E4B"/>
    <w:rsid w:val="00F207E3"/>
    <w:rsid w:val="00F22BB1"/>
    <w:rsid w:val="00F2359F"/>
    <w:rsid w:val="00F23643"/>
    <w:rsid w:val="00F23A95"/>
    <w:rsid w:val="00F24217"/>
    <w:rsid w:val="00F24AA0"/>
    <w:rsid w:val="00F2630F"/>
    <w:rsid w:val="00F26BC8"/>
    <w:rsid w:val="00F300CA"/>
    <w:rsid w:val="00F3015D"/>
    <w:rsid w:val="00F30BBF"/>
    <w:rsid w:val="00F31B14"/>
    <w:rsid w:val="00F326B6"/>
    <w:rsid w:val="00F334FB"/>
    <w:rsid w:val="00F35C0F"/>
    <w:rsid w:val="00F41441"/>
    <w:rsid w:val="00F4299D"/>
    <w:rsid w:val="00F43880"/>
    <w:rsid w:val="00F43CB7"/>
    <w:rsid w:val="00F44308"/>
    <w:rsid w:val="00F45197"/>
    <w:rsid w:val="00F45C75"/>
    <w:rsid w:val="00F46816"/>
    <w:rsid w:val="00F479F4"/>
    <w:rsid w:val="00F47A94"/>
    <w:rsid w:val="00F47D6F"/>
    <w:rsid w:val="00F50A9C"/>
    <w:rsid w:val="00F51BE9"/>
    <w:rsid w:val="00F5232E"/>
    <w:rsid w:val="00F525E6"/>
    <w:rsid w:val="00F53FDB"/>
    <w:rsid w:val="00F541B5"/>
    <w:rsid w:val="00F54F05"/>
    <w:rsid w:val="00F55D84"/>
    <w:rsid w:val="00F5626F"/>
    <w:rsid w:val="00F5651E"/>
    <w:rsid w:val="00F57247"/>
    <w:rsid w:val="00F60508"/>
    <w:rsid w:val="00F60A84"/>
    <w:rsid w:val="00F61035"/>
    <w:rsid w:val="00F62913"/>
    <w:rsid w:val="00F63922"/>
    <w:rsid w:val="00F64B09"/>
    <w:rsid w:val="00F64BCE"/>
    <w:rsid w:val="00F64D11"/>
    <w:rsid w:val="00F64F27"/>
    <w:rsid w:val="00F657F3"/>
    <w:rsid w:val="00F65E46"/>
    <w:rsid w:val="00F67031"/>
    <w:rsid w:val="00F702D0"/>
    <w:rsid w:val="00F73A33"/>
    <w:rsid w:val="00F74392"/>
    <w:rsid w:val="00F747CE"/>
    <w:rsid w:val="00F74B3B"/>
    <w:rsid w:val="00F758C5"/>
    <w:rsid w:val="00F760A7"/>
    <w:rsid w:val="00F76609"/>
    <w:rsid w:val="00F77657"/>
    <w:rsid w:val="00F80600"/>
    <w:rsid w:val="00F80A15"/>
    <w:rsid w:val="00F850BF"/>
    <w:rsid w:val="00F862D1"/>
    <w:rsid w:val="00F90F09"/>
    <w:rsid w:val="00F93EF5"/>
    <w:rsid w:val="00F9454A"/>
    <w:rsid w:val="00F95DBC"/>
    <w:rsid w:val="00F9603E"/>
    <w:rsid w:val="00F96EB5"/>
    <w:rsid w:val="00F97088"/>
    <w:rsid w:val="00FA003D"/>
    <w:rsid w:val="00FA23C5"/>
    <w:rsid w:val="00FA2CC2"/>
    <w:rsid w:val="00FA2E97"/>
    <w:rsid w:val="00FA335D"/>
    <w:rsid w:val="00FA33CF"/>
    <w:rsid w:val="00FA43B9"/>
    <w:rsid w:val="00FA4F16"/>
    <w:rsid w:val="00FA5930"/>
    <w:rsid w:val="00FA5E60"/>
    <w:rsid w:val="00FA7BD9"/>
    <w:rsid w:val="00FB0697"/>
    <w:rsid w:val="00FB1BDA"/>
    <w:rsid w:val="00FB3274"/>
    <w:rsid w:val="00FB3BF6"/>
    <w:rsid w:val="00FB3E4D"/>
    <w:rsid w:val="00FB3FB0"/>
    <w:rsid w:val="00FC008E"/>
    <w:rsid w:val="00FC0A17"/>
    <w:rsid w:val="00FC1855"/>
    <w:rsid w:val="00FC2666"/>
    <w:rsid w:val="00FC42C2"/>
    <w:rsid w:val="00FC49C7"/>
    <w:rsid w:val="00FC5013"/>
    <w:rsid w:val="00FC5A2D"/>
    <w:rsid w:val="00FC69A3"/>
    <w:rsid w:val="00FC7A70"/>
    <w:rsid w:val="00FC7E4A"/>
    <w:rsid w:val="00FC7F72"/>
    <w:rsid w:val="00FD0730"/>
    <w:rsid w:val="00FD0BF3"/>
    <w:rsid w:val="00FD181F"/>
    <w:rsid w:val="00FD5D6C"/>
    <w:rsid w:val="00FD5DD4"/>
    <w:rsid w:val="00FD659C"/>
    <w:rsid w:val="00FD7FF5"/>
    <w:rsid w:val="00FE08C2"/>
    <w:rsid w:val="00FE1269"/>
    <w:rsid w:val="00FE238C"/>
    <w:rsid w:val="00FE3854"/>
    <w:rsid w:val="00FE687E"/>
    <w:rsid w:val="00FE6F62"/>
    <w:rsid w:val="00FE7791"/>
    <w:rsid w:val="00FF0B12"/>
    <w:rsid w:val="00FF163A"/>
    <w:rsid w:val="00FF1CB8"/>
    <w:rsid w:val="00FF1DA6"/>
    <w:rsid w:val="00FF33EE"/>
    <w:rsid w:val="00FF345E"/>
    <w:rsid w:val="00FF3E5A"/>
    <w:rsid w:val="00FF6358"/>
    <w:rsid w:val="00FF66A3"/>
    <w:rsid w:val="00FF686A"/>
    <w:rsid w:val="00FF7018"/>
    <w:rsid w:val="00FF77AA"/>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DF80"/>
  <w15:docId w15:val="{4631266C-94E0-4601-B77B-BC07FF17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4D7"/>
    <w:rPr>
      <w:sz w:val="24"/>
      <w:szCs w:val="24"/>
    </w:rPr>
  </w:style>
  <w:style w:type="paragraph" w:styleId="Heading1">
    <w:name w:val="heading 1"/>
    <w:basedOn w:val="Normal"/>
    <w:next w:val="BodyText"/>
    <w:link w:val="Heading1Char"/>
    <w:autoRedefine/>
    <w:qFormat/>
    <w:rsid w:val="005272A8"/>
    <w:pPr>
      <w:keepNext/>
      <w:numPr>
        <w:numId w:val="51"/>
      </w:numPr>
      <w:spacing w:after="240"/>
      <w:outlineLvl w:val="0"/>
    </w:pPr>
    <w:rPr>
      <w:rFonts w:ascii="Arial" w:hAnsi="Arial" w:cs="Arial"/>
      <w:b/>
      <w:bCs/>
      <w:kern w:val="32"/>
      <w:sz w:val="32"/>
      <w:szCs w:val="32"/>
    </w:rPr>
  </w:style>
  <w:style w:type="paragraph" w:styleId="Heading2">
    <w:name w:val="heading 2"/>
    <w:basedOn w:val="Normal"/>
    <w:next w:val="BodyText"/>
    <w:link w:val="Heading2Char"/>
    <w:autoRedefine/>
    <w:qFormat/>
    <w:rsid w:val="00864048"/>
    <w:pPr>
      <w:numPr>
        <w:ilvl w:val="1"/>
        <w:numId w:val="51"/>
      </w:numPr>
      <w:spacing w:after="240" w:line="240" w:lineRule="auto"/>
      <w:outlineLvl w:val="1"/>
    </w:pPr>
    <w:rPr>
      <w:rFonts w:ascii="Arial" w:hAnsi="Arial"/>
      <w:b/>
      <w:bCs/>
      <w:iCs/>
      <w:sz w:val="28"/>
      <w:szCs w:val="28"/>
    </w:rPr>
  </w:style>
  <w:style w:type="paragraph" w:styleId="Heading3">
    <w:name w:val="heading 3"/>
    <w:basedOn w:val="Normal"/>
    <w:next w:val="BodyText"/>
    <w:link w:val="Heading3Char"/>
    <w:qFormat/>
    <w:rsid w:val="00D306D2"/>
    <w:pPr>
      <w:numPr>
        <w:ilvl w:val="2"/>
        <w:numId w:val="51"/>
      </w:numPr>
      <w:spacing w:after="240" w:line="240" w:lineRule="auto"/>
      <w:outlineLvl w:val="2"/>
    </w:pPr>
    <w:rPr>
      <w:rFonts w:ascii="Arial" w:hAnsi="Arial" w:cs="Arial"/>
      <w:b/>
      <w:kern w:val="32"/>
      <w:szCs w:val="26"/>
      <w:u w:val="single"/>
    </w:rPr>
  </w:style>
  <w:style w:type="paragraph" w:styleId="Heading4">
    <w:name w:val="heading 4"/>
    <w:basedOn w:val="Normal"/>
    <w:next w:val="BodyText"/>
    <w:link w:val="Heading4Char"/>
    <w:qFormat/>
    <w:rsid w:val="00D306D2"/>
    <w:pPr>
      <w:numPr>
        <w:ilvl w:val="3"/>
        <w:numId w:val="51"/>
      </w:numPr>
      <w:tabs>
        <w:tab w:val="left" w:pos="1530"/>
      </w:tabs>
      <w:spacing w:after="240" w:line="240" w:lineRule="auto"/>
      <w:outlineLvl w:val="3"/>
    </w:pPr>
    <w:rPr>
      <w:bCs/>
      <w:i/>
      <w:szCs w:val="28"/>
    </w:rPr>
  </w:style>
  <w:style w:type="paragraph" w:styleId="Heading5">
    <w:name w:val="heading 5"/>
    <w:basedOn w:val="Normal"/>
    <w:next w:val="BodyText"/>
    <w:link w:val="Heading5Char"/>
    <w:qFormat/>
    <w:rsid w:val="0098674A"/>
    <w:pPr>
      <w:numPr>
        <w:ilvl w:val="4"/>
        <w:numId w:val="51"/>
      </w:numPr>
      <w:spacing w:after="240" w:line="240" w:lineRule="auto"/>
      <w:outlineLvl w:val="4"/>
    </w:pPr>
    <w:rPr>
      <w:rFonts w:cs="Arial"/>
      <w:bCs/>
      <w:iCs/>
      <w:kern w:val="32"/>
      <w:szCs w:val="26"/>
      <w:u w:val="single"/>
    </w:rPr>
  </w:style>
  <w:style w:type="paragraph" w:styleId="Heading6">
    <w:name w:val="heading 6"/>
    <w:basedOn w:val="Normal"/>
    <w:next w:val="BodyText"/>
    <w:link w:val="Heading6Char"/>
    <w:autoRedefine/>
    <w:rsid w:val="00813031"/>
    <w:pPr>
      <w:numPr>
        <w:ilvl w:val="5"/>
        <w:numId w:val="51"/>
      </w:numPr>
      <w:spacing w:after="240" w:line="240" w:lineRule="auto"/>
      <w:outlineLvl w:val="5"/>
    </w:pPr>
    <w:rPr>
      <w:bCs/>
      <w:szCs w:val="22"/>
      <w:u w:val="single"/>
    </w:rPr>
  </w:style>
  <w:style w:type="paragraph" w:styleId="Heading7">
    <w:name w:val="heading 7"/>
    <w:basedOn w:val="Normal"/>
    <w:next w:val="BodyText"/>
    <w:link w:val="Heading7Char"/>
    <w:autoRedefine/>
    <w:rsid w:val="00813031"/>
    <w:pPr>
      <w:numPr>
        <w:ilvl w:val="6"/>
        <w:numId w:val="51"/>
      </w:numPr>
      <w:spacing w:after="240" w:line="240" w:lineRule="auto"/>
      <w:outlineLvl w:val="6"/>
    </w:pPr>
    <w:rPr>
      <w:u w:val="single"/>
    </w:rPr>
  </w:style>
  <w:style w:type="paragraph" w:styleId="Heading8">
    <w:name w:val="heading 8"/>
    <w:basedOn w:val="Normal"/>
    <w:next w:val="BodyText"/>
    <w:link w:val="Heading8Char"/>
    <w:rsid w:val="00813031"/>
    <w:pPr>
      <w:numPr>
        <w:ilvl w:val="7"/>
        <w:numId w:val="51"/>
      </w:numPr>
      <w:spacing w:after="240" w:line="240" w:lineRule="auto"/>
      <w:outlineLvl w:val="7"/>
    </w:pPr>
    <w:rPr>
      <w:iCs/>
      <w:u w:val="single"/>
    </w:rPr>
  </w:style>
  <w:style w:type="paragraph" w:styleId="Heading9">
    <w:name w:val="heading 9"/>
    <w:basedOn w:val="Normal"/>
    <w:next w:val="BodyText"/>
    <w:link w:val="Heading9Char"/>
    <w:rsid w:val="00813031"/>
    <w:pPr>
      <w:numPr>
        <w:ilvl w:val="8"/>
        <w:numId w:val="51"/>
      </w:numPr>
      <w:spacing w:after="240" w:line="240" w:lineRule="auto"/>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rsid w:val="00FE1269"/>
    <w:pPr>
      <w:keepNext/>
      <w:spacing w:after="240"/>
    </w:pPr>
    <w:rPr>
      <w:rFonts w:ascii="Arial" w:hAnsi="Arial"/>
      <w:b/>
      <w:bCs/>
      <w:sz w:val="20"/>
      <w:szCs w:val="20"/>
    </w:rPr>
  </w:style>
  <w:style w:type="paragraph" w:customStyle="1" w:styleId="TitlePage">
    <w:name w:val="Title Page"/>
    <w:pPr>
      <w:jc w:val="center"/>
    </w:pPr>
    <w:rPr>
      <w:sz w:val="24"/>
    </w:rPr>
  </w:style>
  <w:style w:type="paragraph" w:customStyle="1" w:styleId="TitlePageRightAlign">
    <w:name w:val="Title Page Right Align"/>
    <w:basedOn w:val="TitlePage"/>
    <w:pPr>
      <w:jc w:val="right"/>
    </w:pPr>
  </w:style>
  <w:style w:type="paragraph" w:customStyle="1" w:styleId="PageHeading">
    <w:name w:val="Page Heading"/>
    <w:basedOn w:val="TitlePage"/>
    <w:next w:val="BodyText"/>
    <w:qFormat/>
    <w:rsid w:val="00CD753B"/>
    <w:pPr>
      <w:keepNext/>
      <w:spacing w:after="240"/>
      <w:outlineLvl w:val="0"/>
    </w:pPr>
    <w:rPr>
      <w:b/>
      <w:sz w:val="28"/>
    </w:rPr>
  </w:style>
  <w:style w:type="paragraph" w:customStyle="1" w:styleId="PageHeadingTOC">
    <w:name w:val="Page Heading TOC"/>
    <w:basedOn w:val="PageHeading"/>
    <w:next w:val="BodyText"/>
    <w:rsid w:val="00EC1496"/>
  </w:style>
  <w:style w:type="paragraph" w:styleId="TOC1">
    <w:name w:val="toc 1"/>
    <w:basedOn w:val="Normal"/>
    <w:next w:val="Normal"/>
    <w:link w:val="TOC1Char"/>
    <w:autoRedefine/>
    <w:uiPriority w:val="39"/>
    <w:qFormat/>
    <w:rsid w:val="007E330A"/>
    <w:pPr>
      <w:tabs>
        <w:tab w:val="right" w:leader="dot" w:pos="9350"/>
      </w:tabs>
      <w:spacing w:before="120" w:after="120" w:line="240" w:lineRule="auto"/>
      <w:ind w:left="432" w:right="288" w:hanging="288"/>
    </w:pPr>
    <w:rPr>
      <w:bCs/>
      <w:iCs/>
    </w:rPr>
  </w:style>
  <w:style w:type="paragraph" w:styleId="BodyText">
    <w:name w:val="Body Text"/>
    <w:basedOn w:val="Normal"/>
    <w:link w:val="BodyTextChar"/>
    <w:rsid w:val="00E013AC"/>
    <w:pPr>
      <w:spacing w:line="480" w:lineRule="auto"/>
    </w:pPr>
  </w:style>
  <w:style w:type="paragraph" w:styleId="TOC2">
    <w:name w:val="toc 2"/>
    <w:basedOn w:val="Normal"/>
    <w:next w:val="Normal"/>
    <w:link w:val="TOC2Char"/>
    <w:autoRedefine/>
    <w:uiPriority w:val="39"/>
    <w:qFormat/>
    <w:rsid w:val="00047FCB"/>
    <w:pPr>
      <w:tabs>
        <w:tab w:val="left" w:pos="1008"/>
        <w:tab w:val="right" w:leader="dot" w:pos="9350"/>
      </w:tabs>
      <w:spacing w:before="120" w:after="120" w:line="240" w:lineRule="auto"/>
      <w:ind w:left="648" w:right="288" w:hanging="360"/>
    </w:pPr>
    <w:rPr>
      <w:iCs/>
      <w:szCs w:val="20"/>
    </w:rPr>
  </w:style>
  <w:style w:type="paragraph" w:styleId="TOC3">
    <w:name w:val="toc 3"/>
    <w:basedOn w:val="Normal"/>
    <w:next w:val="Normal"/>
    <w:link w:val="TOC3Char"/>
    <w:autoRedefine/>
    <w:uiPriority w:val="39"/>
    <w:qFormat/>
    <w:rsid w:val="00E94EBB"/>
    <w:pPr>
      <w:spacing w:before="120" w:after="120" w:line="240" w:lineRule="auto"/>
      <w:ind w:left="1008" w:right="288" w:hanging="576"/>
    </w:pPr>
    <w:rPr>
      <w:szCs w:val="20"/>
    </w:rPr>
  </w:style>
  <w:style w:type="paragraph" w:styleId="TOC4">
    <w:name w:val="toc 4"/>
    <w:basedOn w:val="Normal"/>
    <w:next w:val="Normal"/>
    <w:link w:val="TOC4Char"/>
    <w:autoRedefine/>
    <w:uiPriority w:val="39"/>
    <w:rsid w:val="00E94EBB"/>
    <w:pPr>
      <w:framePr w:wrap="notBeside" w:vAnchor="text" w:hAnchor="text" w:y="1"/>
      <w:spacing w:before="120" w:after="120" w:line="240" w:lineRule="auto"/>
      <w:ind w:left="1296" w:right="288" w:hanging="720"/>
    </w:pPr>
    <w:rPr>
      <w:szCs w:val="20"/>
    </w:rPr>
  </w:style>
  <w:style w:type="paragraph" w:styleId="TOC5">
    <w:name w:val="toc 5"/>
    <w:basedOn w:val="Normal"/>
    <w:next w:val="Normal"/>
    <w:link w:val="TOC5Char"/>
    <w:autoRedefine/>
    <w:uiPriority w:val="39"/>
    <w:rsid w:val="00E94EBB"/>
    <w:pPr>
      <w:framePr w:wrap="notBeside" w:vAnchor="text" w:hAnchor="text" w:y="1"/>
      <w:spacing w:before="120" w:after="120" w:line="240" w:lineRule="auto"/>
      <w:ind w:left="1656" w:right="288" w:hanging="936"/>
    </w:pPr>
    <w:rPr>
      <w:szCs w:val="20"/>
    </w:rPr>
  </w:style>
  <w:style w:type="paragraph" w:styleId="TOC6">
    <w:name w:val="toc 6"/>
    <w:basedOn w:val="Normal"/>
    <w:next w:val="Normal"/>
    <w:link w:val="TOC6Char"/>
    <w:autoRedefine/>
    <w:uiPriority w:val="39"/>
    <w:rsid w:val="00E94EBB"/>
    <w:pPr>
      <w:framePr w:wrap="notBeside" w:vAnchor="text" w:hAnchor="text" w:y="1"/>
      <w:spacing w:before="120" w:after="120" w:line="240" w:lineRule="auto"/>
      <w:ind w:left="1944" w:right="288" w:hanging="1080"/>
    </w:pPr>
    <w:rPr>
      <w:szCs w:val="20"/>
    </w:rPr>
  </w:style>
  <w:style w:type="paragraph" w:styleId="TOC7">
    <w:name w:val="toc 7"/>
    <w:basedOn w:val="Normal"/>
    <w:next w:val="Normal"/>
    <w:link w:val="TOC7Char"/>
    <w:autoRedefine/>
    <w:uiPriority w:val="39"/>
    <w:rsid w:val="00E94EBB"/>
    <w:pPr>
      <w:framePr w:wrap="notBeside" w:vAnchor="text" w:hAnchor="text" w:y="1"/>
      <w:spacing w:before="120" w:after="120" w:line="240" w:lineRule="auto"/>
      <w:ind w:left="2275" w:right="288" w:hanging="1267"/>
    </w:pPr>
    <w:rPr>
      <w:szCs w:val="20"/>
    </w:rPr>
  </w:style>
  <w:style w:type="paragraph" w:styleId="TOC8">
    <w:name w:val="toc 8"/>
    <w:basedOn w:val="Normal"/>
    <w:next w:val="Normal"/>
    <w:link w:val="TOC8Char"/>
    <w:autoRedefine/>
    <w:uiPriority w:val="39"/>
    <w:rsid w:val="00754200"/>
    <w:pPr>
      <w:spacing w:before="120" w:after="120" w:line="240" w:lineRule="auto"/>
      <w:ind w:left="2592" w:right="288" w:hanging="1440"/>
    </w:pPr>
    <w:rPr>
      <w:szCs w:val="20"/>
    </w:rPr>
  </w:style>
  <w:style w:type="paragraph" w:styleId="TOC9">
    <w:name w:val="toc 9"/>
    <w:basedOn w:val="Normal"/>
    <w:next w:val="Normal"/>
    <w:autoRedefine/>
    <w:uiPriority w:val="39"/>
    <w:rsid w:val="00E94EBB"/>
    <w:pPr>
      <w:spacing w:before="120" w:after="120" w:line="240" w:lineRule="auto"/>
      <w:ind w:left="2916" w:right="288" w:hanging="1620"/>
    </w:pPr>
    <w:rPr>
      <w:szCs w:val="20"/>
    </w:rPr>
  </w:style>
  <w:style w:type="character" w:styleId="Hyperlink">
    <w:name w:val="Hyperlink"/>
    <w:uiPriority w:val="99"/>
    <w:qFormat/>
    <w:rPr>
      <w:color w:val="0000FF"/>
      <w:u w:val="single"/>
    </w:rPr>
  </w:style>
  <w:style w:type="paragraph" w:styleId="TableofFigures">
    <w:name w:val="table of figures"/>
    <w:basedOn w:val="Normal"/>
    <w:next w:val="Normal"/>
    <w:uiPriority w:val="99"/>
    <w:pPr>
      <w:ind w:left="475" w:hanging="475"/>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ButtonorMenuSelectionCharChar">
    <w:name w:val="Button or Menu Selection Char Char"/>
    <w:basedOn w:val="Normal"/>
    <w:autoRedefine/>
    <w:pPr>
      <w:tabs>
        <w:tab w:val="num" w:pos="720"/>
      </w:tabs>
      <w:spacing w:line="240" w:lineRule="auto"/>
      <w:ind w:left="720" w:hanging="360"/>
    </w:pPr>
    <w:rPr>
      <w:rFonts w:ascii="Arial" w:hAnsi="Arial" w:cs="Arial"/>
      <w:b/>
    </w:rPr>
  </w:style>
  <w:style w:type="character" w:customStyle="1" w:styleId="ButtonorMenuSelectionCharCharChar">
    <w:name w:val="Button or Menu Selection Char Char Char"/>
    <w:rPr>
      <w:rFonts w:ascii="Arial" w:hAnsi="Arial" w:cs="Arial"/>
      <w:b/>
      <w:sz w:val="24"/>
      <w:szCs w:val="24"/>
      <w:lang w:val="en-US" w:eastAsia="en-US" w:bidi="ar-SA"/>
    </w:rPr>
  </w:style>
  <w:style w:type="paragraph" w:customStyle="1" w:styleId="IntroText">
    <w:name w:val="Intro Text"/>
    <w:basedOn w:val="Normal"/>
    <w:pPr>
      <w:spacing w:line="240" w:lineRule="auto"/>
    </w:pPr>
    <w:rPr>
      <w:rFonts w:ascii="Arial" w:hAnsi="Arial"/>
    </w:rPr>
  </w:style>
  <w:style w:type="paragraph" w:customStyle="1" w:styleId="Text">
    <w:name w:val="Text"/>
    <w:pPr>
      <w:spacing w:line="360" w:lineRule="auto"/>
    </w:pPr>
    <w:rPr>
      <w:sz w:val="24"/>
    </w:rPr>
  </w:style>
  <w:style w:type="character" w:customStyle="1" w:styleId="TitlePageChar">
    <w:name w:val="Title Page Char"/>
    <w:rPr>
      <w:sz w:val="24"/>
      <w:lang w:val="en-US" w:eastAsia="en-US" w:bidi="ar-SA"/>
    </w:rPr>
  </w:style>
  <w:style w:type="character" w:customStyle="1" w:styleId="PageHeadingChar">
    <w:name w:val="Page Heading Char"/>
    <w:rPr>
      <w:b/>
      <w:sz w:val="32"/>
      <w:lang w:val="en-US" w:eastAsia="en-US" w:bidi="ar-SA"/>
    </w:rPr>
  </w:style>
  <w:style w:type="character" w:styleId="FollowedHyperlink">
    <w:name w:val="FollowedHyperlink"/>
    <w:rPr>
      <w:color w:val="800080"/>
      <w:u w:val="single"/>
    </w:rPr>
  </w:style>
  <w:style w:type="paragraph" w:styleId="Bibliography">
    <w:name w:val="Bibliography"/>
    <w:basedOn w:val="BodyText"/>
    <w:rsid w:val="00B138CC"/>
    <w:pPr>
      <w:spacing w:after="240" w:line="240" w:lineRule="auto"/>
      <w:ind w:left="720" w:hanging="720"/>
    </w:pPr>
  </w:style>
  <w:style w:type="character" w:styleId="CommentReference">
    <w:name w:val="annotation reference"/>
    <w:uiPriority w:val="99"/>
    <w:rsid w:val="00790CF1"/>
    <w:rPr>
      <w:sz w:val="16"/>
      <w:szCs w:val="16"/>
    </w:rPr>
  </w:style>
  <w:style w:type="paragraph" w:styleId="CommentText">
    <w:name w:val="annotation text"/>
    <w:basedOn w:val="Normal"/>
    <w:link w:val="CommentTextChar"/>
    <w:rsid w:val="00790CF1"/>
    <w:rPr>
      <w:sz w:val="20"/>
      <w:szCs w:val="20"/>
    </w:rPr>
  </w:style>
  <w:style w:type="character" w:customStyle="1" w:styleId="CommentTextChar">
    <w:name w:val="Comment Text Char"/>
    <w:basedOn w:val="DefaultParagraphFont"/>
    <w:link w:val="CommentText"/>
    <w:rsid w:val="00790CF1"/>
  </w:style>
  <w:style w:type="paragraph" w:styleId="CommentSubject">
    <w:name w:val="annotation subject"/>
    <w:basedOn w:val="CommentText"/>
    <w:next w:val="CommentText"/>
    <w:link w:val="CommentSubjectChar"/>
    <w:rsid w:val="00790CF1"/>
    <w:rPr>
      <w:b/>
      <w:bCs/>
    </w:rPr>
  </w:style>
  <w:style w:type="character" w:customStyle="1" w:styleId="CommentSubjectChar">
    <w:name w:val="Comment Subject Char"/>
    <w:link w:val="CommentSubject"/>
    <w:rsid w:val="00790CF1"/>
    <w:rPr>
      <w:b/>
      <w:bCs/>
    </w:rPr>
  </w:style>
  <w:style w:type="paragraph" w:styleId="BalloonText">
    <w:name w:val="Balloon Text"/>
    <w:basedOn w:val="Normal"/>
    <w:link w:val="BalloonTextChar"/>
    <w:rsid w:val="00790CF1"/>
    <w:pPr>
      <w:spacing w:line="240" w:lineRule="auto"/>
    </w:pPr>
    <w:rPr>
      <w:rFonts w:ascii="Tahoma" w:hAnsi="Tahoma" w:cs="Tahoma"/>
      <w:sz w:val="16"/>
      <w:szCs w:val="16"/>
    </w:rPr>
  </w:style>
  <w:style w:type="character" w:customStyle="1" w:styleId="BalloonTextChar">
    <w:name w:val="Balloon Text Char"/>
    <w:link w:val="BalloonText"/>
    <w:rsid w:val="00790CF1"/>
    <w:rPr>
      <w:rFonts w:ascii="Tahoma" w:hAnsi="Tahoma" w:cs="Tahoma"/>
      <w:sz w:val="16"/>
      <w:szCs w:val="16"/>
    </w:rPr>
  </w:style>
  <w:style w:type="paragraph" w:styleId="Revision">
    <w:name w:val="Revision"/>
    <w:hidden/>
    <w:uiPriority w:val="99"/>
    <w:semiHidden/>
    <w:rsid w:val="00243901"/>
    <w:rPr>
      <w:sz w:val="24"/>
      <w:szCs w:val="24"/>
    </w:rPr>
  </w:style>
  <w:style w:type="paragraph" w:styleId="DocumentMap">
    <w:name w:val="Document Map"/>
    <w:basedOn w:val="Normal"/>
    <w:link w:val="DocumentMapChar"/>
    <w:rsid w:val="005B4C7D"/>
    <w:rPr>
      <w:rFonts w:ascii="Tahoma" w:hAnsi="Tahoma" w:cs="Tahoma"/>
      <w:szCs w:val="16"/>
    </w:rPr>
  </w:style>
  <w:style w:type="character" w:customStyle="1" w:styleId="DocumentMapChar">
    <w:name w:val="Document Map Char"/>
    <w:link w:val="DocumentMap"/>
    <w:rsid w:val="005B4C7D"/>
    <w:rPr>
      <w:rFonts w:ascii="Tahoma" w:hAnsi="Tahoma" w:cs="Tahoma"/>
      <w:sz w:val="24"/>
      <w:szCs w:val="16"/>
    </w:rPr>
  </w:style>
  <w:style w:type="paragraph" w:customStyle="1" w:styleId="TableText">
    <w:name w:val="Table Text"/>
    <w:basedOn w:val="Normal"/>
    <w:qFormat/>
    <w:rsid w:val="007D7381"/>
    <w:pPr>
      <w:spacing w:line="240" w:lineRule="auto"/>
    </w:pPr>
    <w:rPr>
      <w:sz w:val="20"/>
    </w:rPr>
  </w:style>
  <w:style w:type="paragraph" w:styleId="BlockText">
    <w:name w:val="Block Text"/>
    <w:basedOn w:val="Normal"/>
    <w:rsid w:val="00373EB9"/>
    <w:pPr>
      <w:spacing w:after="120"/>
      <w:ind w:left="1440" w:right="1440"/>
    </w:pPr>
  </w:style>
  <w:style w:type="paragraph" w:styleId="BodyText2">
    <w:name w:val="Body Text 2"/>
    <w:basedOn w:val="Normal"/>
    <w:link w:val="BodyText2Char"/>
    <w:rsid w:val="00373EB9"/>
    <w:pPr>
      <w:spacing w:after="120" w:line="480" w:lineRule="auto"/>
    </w:pPr>
  </w:style>
  <w:style w:type="character" w:customStyle="1" w:styleId="BodyText2Char">
    <w:name w:val="Body Text 2 Char"/>
    <w:link w:val="BodyText2"/>
    <w:rsid w:val="00373EB9"/>
    <w:rPr>
      <w:sz w:val="24"/>
      <w:szCs w:val="24"/>
    </w:rPr>
  </w:style>
  <w:style w:type="paragraph" w:styleId="BodyText3">
    <w:name w:val="Body Text 3"/>
    <w:basedOn w:val="Normal"/>
    <w:link w:val="BodyText3Char"/>
    <w:rsid w:val="00373EB9"/>
    <w:pPr>
      <w:spacing w:after="120"/>
    </w:pPr>
    <w:rPr>
      <w:sz w:val="16"/>
      <w:szCs w:val="16"/>
    </w:rPr>
  </w:style>
  <w:style w:type="character" w:customStyle="1" w:styleId="BodyText3Char">
    <w:name w:val="Body Text 3 Char"/>
    <w:link w:val="BodyText3"/>
    <w:rsid w:val="00373EB9"/>
    <w:rPr>
      <w:sz w:val="16"/>
      <w:szCs w:val="16"/>
    </w:rPr>
  </w:style>
  <w:style w:type="paragraph" w:styleId="BodyTextFirstIndent">
    <w:name w:val="Body Text First Indent"/>
    <w:basedOn w:val="BodyText"/>
    <w:link w:val="BodyTextFirstIndentChar"/>
    <w:rsid w:val="00373EB9"/>
    <w:pPr>
      <w:spacing w:after="120"/>
      <w:ind w:firstLine="210"/>
    </w:pPr>
  </w:style>
  <w:style w:type="character" w:customStyle="1" w:styleId="BodyTextChar">
    <w:name w:val="Body Text Char"/>
    <w:link w:val="BodyText"/>
    <w:rsid w:val="00E013AC"/>
    <w:rPr>
      <w:sz w:val="24"/>
      <w:szCs w:val="24"/>
    </w:rPr>
  </w:style>
  <w:style w:type="character" w:customStyle="1" w:styleId="BodyTextFirstIndentChar">
    <w:name w:val="Body Text First Indent Char"/>
    <w:basedOn w:val="BodyTextChar"/>
    <w:link w:val="BodyTextFirstIndent"/>
    <w:rsid w:val="00373EB9"/>
    <w:rPr>
      <w:sz w:val="24"/>
      <w:szCs w:val="24"/>
    </w:rPr>
  </w:style>
  <w:style w:type="paragraph" w:styleId="BodyTextIndent">
    <w:name w:val="Body Text Indent"/>
    <w:basedOn w:val="Normal"/>
    <w:link w:val="BodyTextIndentChar"/>
    <w:rsid w:val="00373EB9"/>
    <w:pPr>
      <w:spacing w:after="120"/>
      <w:ind w:left="360"/>
    </w:pPr>
  </w:style>
  <w:style w:type="character" w:customStyle="1" w:styleId="BodyTextIndentChar">
    <w:name w:val="Body Text Indent Char"/>
    <w:link w:val="BodyTextIndent"/>
    <w:rsid w:val="00373EB9"/>
    <w:rPr>
      <w:sz w:val="24"/>
      <w:szCs w:val="24"/>
    </w:rPr>
  </w:style>
  <w:style w:type="paragraph" w:styleId="BodyTextFirstIndent2">
    <w:name w:val="Body Text First Indent 2"/>
    <w:basedOn w:val="BodyTextIndent"/>
    <w:link w:val="BodyTextFirstIndent2Char"/>
    <w:rsid w:val="00373EB9"/>
    <w:pPr>
      <w:ind w:firstLine="210"/>
    </w:pPr>
  </w:style>
  <w:style w:type="character" w:customStyle="1" w:styleId="BodyTextFirstIndent2Char">
    <w:name w:val="Body Text First Indent 2 Char"/>
    <w:basedOn w:val="BodyTextIndentChar"/>
    <w:link w:val="BodyTextFirstIndent2"/>
    <w:rsid w:val="00373EB9"/>
    <w:rPr>
      <w:sz w:val="24"/>
      <w:szCs w:val="24"/>
    </w:rPr>
  </w:style>
  <w:style w:type="paragraph" w:styleId="BodyTextIndent2">
    <w:name w:val="Body Text Indent 2"/>
    <w:basedOn w:val="Normal"/>
    <w:link w:val="BodyTextIndent2Char"/>
    <w:rsid w:val="00373EB9"/>
    <w:pPr>
      <w:spacing w:after="120" w:line="480" w:lineRule="auto"/>
      <w:ind w:left="360"/>
    </w:pPr>
  </w:style>
  <w:style w:type="character" w:customStyle="1" w:styleId="BodyTextIndent2Char">
    <w:name w:val="Body Text Indent 2 Char"/>
    <w:link w:val="BodyTextIndent2"/>
    <w:rsid w:val="00373EB9"/>
    <w:rPr>
      <w:sz w:val="24"/>
      <w:szCs w:val="24"/>
    </w:rPr>
  </w:style>
  <w:style w:type="paragraph" w:styleId="BodyTextIndent3">
    <w:name w:val="Body Text Indent 3"/>
    <w:basedOn w:val="Normal"/>
    <w:link w:val="BodyTextIndent3Char"/>
    <w:rsid w:val="00373EB9"/>
    <w:pPr>
      <w:spacing w:after="120"/>
      <w:ind w:left="360"/>
    </w:pPr>
    <w:rPr>
      <w:sz w:val="16"/>
      <w:szCs w:val="16"/>
    </w:rPr>
  </w:style>
  <w:style w:type="character" w:customStyle="1" w:styleId="BodyTextIndent3Char">
    <w:name w:val="Body Text Indent 3 Char"/>
    <w:link w:val="BodyTextIndent3"/>
    <w:rsid w:val="00373EB9"/>
    <w:rPr>
      <w:sz w:val="16"/>
      <w:szCs w:val="16"/>
    </w:rPr>
  </w:style>
  <w:style w:type="paragraph" w:styleId="Closing">
    <w:name w:val="Closing"/>
    <w:basedOn w:val="Normal"/>
    <w:link w:val="ClosingChar"/>
    <w:rsid w:val="00373EB9"/>
    <w:pPr>
      <w:ind w:left="4320"/>
    </w:pPr>
  </w:style>
  <w:style w:type="character" w:customStyle="1" w:styleId="ClosingChar">
    <w:name w:val="Closing Char"/>
    <w:link w:val="Closing"/>
    <w:rsid w:val="00373EB9"/>
    <w:rPr>
      <w:sz w:val="24"/>
      <w:szCs w:val="24"/>
    </w:rPr>
  </w:style>
  <w:style w:type="paragraph" w:styleId="Date">
    <w:name w:val="Date"/>
    <w:basedOn w:val="Normal"/>
    <w:next w:val="Normal"/>
    <w:link w:val="DateChar"/>
    <w:rsid w:val="00373EB9"/>
  </w:style>
  <w:style w:type="character" w:customStyle="1" w:styleId="DateChar">
    <w:name w:val="Date Char"/>
    <w:link w:val="Date"/>
    <w:rsid w:val="00373EB9"/>
    <w:rPr>
      <w:sz w:val="24"/>
      <w:szCs w:val="24"/>
    </w:rPr>
  </w:style>
  <w:style w:type="paragraph" w:styleId="E-mailSignature">
    <w:name w:val="E-mail Signature"/>
    <w:basedOn w:val="Normal"/>
    <w:link w:val="E-mailSignatureChar"/>
    <w:rsid w:val="00373EB9"/>
  </w:style>
  <w:style w:type="character" w:customStyle="1" w:styleId="E-mailSignatureChar">
    <w:name w:val="E-mail Signature Char"/>
    <w:link w:val="E-mailSignature"/>
    <w:rsid w:val="00373EB9"/>
    <w:rPr>
      <w:sz w:val="24"/>
      <w:szCs w:val="24"/>
    </w:rPr>
  </w:style>
  <w:style w:type="paragraph" w:styleId="EndnoteText">
    <w:name w:val="endnote text"/>
    <w:basedOn w:val="Normal"/>
    <w:link w:val="EndnoteTextChar"/>
    <w:rsid w:val="00373EB9"/>
    <w:rPr>
      <w:sz w:val="20"/>
      <w:szCs w:val="20"/>
    </w:rPr>
  </w:style>
  <w:style w:type="character" w:customStyle="1" w:styleId="EndnoteTextChar">
    <w:name w:val="Endnote Text Char"/>
    <w:basedOn w:val="DefaultParagraphFont"/>
    <w:link w:val="EndnoteText"/>
    <w:rsid w:val="00373EB9"/>
  </w:style>
  <w:style w:type="paragraph" w:styleId="EnvelopeAddress">
    <w:name w:val="envelope address"/>
    <w:basedOn w:val="Normal"/>
    <w:rsid w:val="00373EB9"/>
    <w:pPr>
      <w:framePr w:w="7920" w:h="1980" w:hRule="exact" w:hSpace="180" w:wrap="auto" w:hAnchor="page" w:xAlign="center" w:yAlign="bottom"/>
      <w:ind w:left="2880"/>
    </w:pPr>
    <w:rPr>
      <w:rFonts w:ascii="Cambria" w:hAnsi="Cambria"/>
    </w:rPr>
  </w:style>
  <w:style w:type="paragraph" w:styleId="EnvelopeReturn">
    <w:name w:val="envelope return"/>
    <w:basedOn w:val="Normal"/>
    <w:rsid w:val="00373EB9"/>
    <w:rPr>
      <w:rFonts w:ascii="Cambria" w:hAnsi="Cambria"/>
      <w:sz w:val="20"/>
      <w:szCs w:val="20"/>
    </w:rPr>
  </w:style>
  <w:style w:type="paragraph" w:styleId="FootnoteText">
    <w:name w:val="footnote text"/>
    <w:basedOn w:val="Normal"/>
    <w:link w:val="FootnoteTextChar"/>
    <w:rsid w:val="00373EB9"/>
    <w:rPr>
      <w:sz w:val="20"/>
      <w:szCs w:val="20"/>
    </w:rPr>
  </w:style>
  <w:style w:type="character" w:customStyle="1" w:styleId="FootnoteTextChar">
    <w:name w:val="Footnote Text Char"/>
    <w:basedOn w:val="DefaultParagraphFont"/>
    <w:link w:val="FootnoteText"/>
    <w:uiPriority w:val="99"/>
    <w:rsid w:val="00373EB9"/>
  </w:style>
  <w:style w:type="paragraph" w:styleId="HTMLAddress">
    <w:name w:val="HTML Address"/>
    <w:basedOn w:val="Normal"/>
    <w:link w:val="HTMLAddressChar"/>
    <w:rsid w:val="00373EB9"/>
    <w:rPr>
      <w:i/>
      <w:iCs/>
    </w:rPr>
  </w:style>
  <w:style w:type="character" w:customStyle="1" w:styleId="HTMLAddressChar">
    <w:name w:val="HTML Address Char"/>
    <w:link w:val="HTMLAddress"/>
    <w:rsid w:val="00373EB9"/>
    <w:rPr>
      <w:i/>
      <w:iCs/>
      <w:sz w:val="24"/>
      <w:szCs w:val="24"/>
    </w:rPr>
  </w:style>
  <w:style w:type="paragraph" w:styleId="HTMLPreformatted">
    <w:name w:val="HTML Preformatted"/>
    <w:basedOn w:val="Normal"/>
    <w:link w:val="HTMLPreformattedChar"/>
    <w:rsid w:val="00373EB9"/>
    <w:rPr>
      <w:rFonts w:ascii="Courier New" w:hAnsi="Courier New" w:cs="Courier New"/>
      <w:sz w:val="20"/>
      <w:szCs w:val="20"/>
    </w:rPr>
  </w:style>
  <w:style w:type="character" w:customStyle="1" w:styleId="HTMLPreformattedChar">
    <w:name w:val="HTML Preformatted Char"/>
    <w:link w:val="HTMLPreformatted"/>
    <w:rsid w:val="00373EB9"/>
    <w:rPr>
      <w:rFonts w:ascii="Courier New" w:hAnsi="Courier New" w:cs="Courier New"/>
    </w:rPr>
  </w:style>
  <w:style w:type="paragraph" w:styleId="Index1">
    <w:name w:val="index 1"/>
    <w:basedOn w:val="Normal"/>
    <w:next w:val="Normal"/>
    <w:autoRedefine/>
    <w:rsid w:val="00373EB9"/>
    <w:pPr>
      <w:ind w:left="240" w:hanging="240"/>
    </w:pPr>
  </w:style>
  <w:style w:type="paragraph" w:styleId="Index2">
    <w:name w:val="index 2"/>
    <w:basedOn w:val="Normal"/>
    <w:next w:val="Normal"/>
    <w:autoRedefine/>
    <w:rsid w:val="00373EB9"/>
    <w:pPr>
      <w:ind w:left="480" w:hanging="240"/>
    </w:pPr>
  </w:style>
  <w:style w:type="paragraph" w:styleId="Index3">
    <w:name w:val="index 3"/>
    <w:basedOn w:val="Normal"/>
    <w:next w:val="Normal"/>
    <w:autoRedefine/>
    <w:rsid w:val="00373EB9"/>
    <w:pPr>
      <w:ind w:left="720" w:hanging="240"/>
    </w:pPr>
  </w:style>
  <w:style w:type="paragraph" w:styleId="Index4">
    <w:name w:val="index 4"/>
    <w:basedOn w:val="Normal"/>
    <w:next w:val="Normal"/>
    <w:autoRedefine/>
    <w:rsid w:val="00373EB9"/>
    <w:pPr>
      <w:ind w:left="960" w:hanging="240"/>
    </w:pPr>
  </w:style>
  <w:style w:type="paragraph" w:styleId="Index5">
    <w:name w:val="index 5"/>
    <w:basedOn w:val="Normal"/>
    <w:next w:val="Normal"/>
    <w:autoRedefine/>
    <w:rsid w:val="00373EB9"/>
    <w:pPr>
      <w:ind w:left="1200" w:hanging="240"/>
    </w:pPr>
  </w:style>
  <w:style w:type="paragraph" w:styleId="Index6">
    <w:name w:val="index 6"/>
    <w:basedOn w:val="Normal"/>
    <w:next w:val="Normal"/>
    <w:autoRedefine/>
    <w:rsid w:val="00373EB9"/>
    <w:pPr>
      <w:ind w:left="1440" w:hanging="240"/>
    </w:pPr>
  </w:style>
  <w:style w:type="paragraph" w:styleId="Index7">
    <w:name w:val="index 7"/>
    <w:basedOn w:val="Normal"/>
    <w:next w:val="Normal"/>
    <w:autoRedefine/>
    <w:rsid w:val="00373EB9"/>
    <w:pPr>
      <w:ind w:left="1680" w:hanging="240"/>
    </w:pPr>
  </w:style>
  <w:style w:type="paragraph" w:styleId="Index8">
    <w:name w:val="index 8"/>
    <w:basedOn w:val="Normal"/>
    <w:next w:val="Normal"/>
    <w:autoRedefine/>
    <w:rsid w:val="00FA2E97"/>
    <w:pPr>
      <w:spacing w:before="240"/>
      <w:ind w:left="1930" w:hanging="245"/>
    </w:pPr>
  </w:style>
  <w:style w:type="paragraph" w:styleId="Index9">
    <w:name w:val="index 9"/>
    <w:basedOn w:val="Normal"/>
    <w:next w:val="Normal"/>
    <w:autoRedefine/>
    <w:rsid w:val="00373EB9"/>
    <w:pPr>
      <w:ind w:left="2160" w:hanging="240"/>
    </w:pPr>
  </w:style>
  <w:style w:type="paragraph" w:styleId="IndexHeading">
    <w:name w:val="index heading"/>
    <w:basedOn w:val="Normal"/>
    <w:next w:val="Index1"/>
    <w:rsid w:val="00373EB9"/>
    <w:rPr>
      <w:rFonts w:ascii="Cambria" w:hAnsi="Cambria"/>
      <w:b/>
      <w:bCs/>
    </w:rPr>
  </w:style>
  <w:style w:type="paragraph" w:styleId="IntenseQuote">
    <w:name w:val="Intense Quote"/>
    <w:basedOn w:val="Normal"/>
    <w:next w:val="Normal"/>
    <w:link w:val="IntenseQuoteChar"/>
    <w:uiPriority w:val="30"/>
    <w:rsid w:val="00373EB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73EB9"/>
    <w:rPr>
      <w:b/>
      <w:bCs/>
      <w:i/>
      <w:iCs/>
      <w:color w:val="4F81BD"/>
      <w:sz w:val="24"/>
      <w:szCs w:val="24"/>
    </w:rPr>
  </w:style>
  <w:style w:type="paragraph" w:styleId="List">
    <w:name w:val="List"/>
    <w:basedOn w:val="Normal"/>
    <w:rsid w:val="00373EB9"/>
    <w:pPr>
      <w:ind w:left="360" w:hanging="360"/>
      <w:contextualSpacing/>
    </w:pPr>
  </w:style>
  <w:style w:type="paragraph" w:styleId="List2">
    <w:name w:val="List 2"/>
    <w:basedOn w:val="Normal"/>
    <w:rsid w:val="00373EB9"/>
    <w:pPr>
      <w:ind w:left="720" w:hanging="360"/>
      <w:contextualSpacing/>
    </w:pPr>
  </w:style>
  <w:style w:type="paragraph" w:styleId="List3">
    <w:name w:val="List 3"/>
    <w:basedOn w:val="Normal"/>
    <w:rsid w:val="00373EB9"/>
    <w:pPr>
      <w:ind w:left="1080" w:hanging="360"/>
      <w:contextualSpacing/>
    </w:pPr>
  </w:style>
  <w:style w:type="paragraph" w:styleId="List4">
    <w:name w:val="List 4"/>
    <w:basedOn w:val="Normal"/>
    <w:rsid w:val="00373EB9"/>
    <w:pPr>
      <w:ind w:left="1440" w:hanging="360"/>
      <w:contextualSpacing/>
    </w:pPr>
  </w:style>
  <w:style w:type="paragraph" w:styleId="List5">
    <w:name w:val="List 5"/>
    <w:basedOn w:val="Normal"/>
    <w:rsid w:val="00373EB9"/>
    <w:pPr>
      <w:ind w:left="1800" w:hanging="360"/>
      <w:contextualSpacing/>
    </w:pPr>
  </w:style>
  <w:style w:type="paragraph" w:styleId="ListBullet">
    <w:name w:val="List Bullet"/>
    <w:basedOn w:val="Normal"/>
    <w:qFormat/>
    <w:rsid w:val="00373EB9"/>
    <w:pPr>
      <w:numPr>
        <w:numId w:val="1"/>
      </w:numPr>
      <w:contextualSpacing/>
    </w:pPr>
  </w:style>
  <w:style w:type="paragraph" w:styleId="ListBullet2">
    <w:name w:val="List Bullet 2"/>
    <w:basedOn w:val="Normal"/>
    <w:qFormat/>
    <w:rsid w:val="00373EB9"/>
    <w:pPr>
      <w:numPr>
        <w:numId w:val="2"/>
      </w:numPr>
      <w:contextualSpacing/>
    </w:pPr>
  </w:style>
  <w:style w:type="paragraph" w:styleId="ListBullet3">
    <w:name w:val="List Bullet 3"/>
    <w:basedOn w:val="Normal"/>
    <w:qFormat/>
    <w:rsid w:val="00373EB9"/>
    <w:pPr>
      <w:numPr>
        <w:numId w:val="3"/>
      </w:numPr>
      <w:contextualSpacing/>
    </w:pPr>
  </w:style>
  <w:style w:type="paragraph" w:styleId="ListBullet4">
    <w:name w:val="List Bullet 4"/>
    <w:basedOn w:val="Normal"/>
    <w:rsid w:val="00373EB9"/>
    <w:pPr>
      <w:numPr>
        <w:numId w:val="4"/>
      </w:numPr>
      <w:contextualSpacing/>
    </w:pPr>
  </w:style>
  <w:style w:type="paragraph" w:styleId="ListBullet5">
    <w:name w:val="List Bullet 5"/>
    <w:basedOn w:val="Normal"/>
    <w:rsid w:val="00373EB9"/>
    <w:pPr>
      <w:numPr>
        <w:numId w:val="5"/>
      </w:numPr>
      <w:contextualSpacing/>
    </w:pPr>
  </w:style>
  <w:style w:type="paragraph" w:styleId="ListContinue">
    <w:name w:val="List Continue"/>
    <w:basedOn w:val="Normal"/>
    <w:rsid w:val="00373EB9"/>
    <w:pPr>
      <w:spacing w:after="120"/>
      <w:ind w:left="360"/>
      <w:contextualSpacing/>
    </w:pPr>
  </w:style>
  <w:style w:type="paragraph" w:styleId="ListContinue2">
    <w:name w:val="List Continue 2"/>
    <w:basedOn w:val="Normal"/>
    <w:rsid w:val="00373EB9"/>
    <w:pPr>
      <w:spacing w:after="120"/>
      <w:ind w:left="720"/>
      <w:contextualSpacing/>
    </w:pPr>
  </w:style>
  <w:style w:type="paragraph" w:styleId="ListContinue3">
    <w:name w:val="List Continue 3"/>
    <w:basedOn w:val="Normal"/>
    <w:rsid w:val="00373EB9"/>
    <w:pPr>
      <w:spacing w:after="120"/>
      <w:ind w:left="1080"/>
      <w:contextualSpacing/>
    </w:pPr>
  </w:style>
  <w:style w:type="paragraph" w:styleId="ListContinue4">
    <w:name w:val="List Continue 4"/>
    <w:basedOn w:val="Normal"/>
    <w:rsid w:val="00373EB9"/>
    <w:pPr>
      <w:spacing w:after="120"/>
      <w:ind w:left="1440"/>
      <w:contextualSpacing/>
    </w:pPr>
  </w:style>
  <w:style w:type="paragraph" w:styleId="ListContinue5">
    <w:name w:val="List Continue 5"/>
    <w:basedOn w:val="Normal"/>
    <w:rsid w:val="00373EB9"/>
    <w:pPr>
      <w:spacing w:after="120"/>
      <w:ind w:left="1800"/>
      <w:contextualSpacing/>
    </w:pPr>
  </w:style>
  <w:style w:type="paragraph" w:styleId="ListNumber">
    <w:name w:val="List Number"/>
    <w:basedOn w:val="Normal"/>
    <w:qFormat/>
    <w:rsid w:val="00373EB9"/>
    <w:pPr>
      <w:numPr>
        <w:numId w:val="6"/>
      </w:numPr>
      <w:contextualSpacing/>
    </w:pPr>
  </w:style>
  <w:style w:type="paragraph" w:styleId="ListNumber2">
    <w:name w:val="List Number 2"/>
    <w:basedOn w:val="Normal"/>
    <w:qFormat/>
    <w:rsid w:val="00373EB9"/>
    <w:pPr>
      <w:numPr>
        <w:numId w:val="7"/>
      </w:numPr>
      <w:contextualSpacing/>
    </w:pPr>
  </w:style>
  <w:style w:type="paragraph" w:styleId="ListNumber3">
    <w:name w:val="List Number 3"/>
    <w:basedOn w:val="Normal"/>
    <w:qFormat/>
    <w:rsid w:val="00373EB9"/>
    <w:pPr>
      <w:numPr>
        <w:numId w:val="8"/>
      </w:numPr>
      <w:contextualSpacing/>
    </w:pPr>
  </w:style>
  <w:style w:type="paragraph" w:styleId="ListNumber4">
    <w:name w:val="List Number 4"/>
    <w:basedOn w:val="Normal"/>
    <w:rsid w:val="00373EB9"/>
    <w:pPr>
      <w:numPr>
        <w:numId w:val="9"/>
      </w:numPr>
      <w:contextualSpacing/>
    </w:pPr>
  </w:style>
  <w:style w:type="paragraph" w:styleId="ListNumber5">
    <w:name w:val="List Number 5"/>
    <w:basedOn w:val="Normal"/>
    <w:rsid w:val="00373EB9"/>
    <w:pPr>
      <w:numPr>
        <w:numId w:val="10"/>
      </w:numPr>
      <w:contextualSpacing/>
    </w:pPr>
  </w:style>
  <w:style w:type="paragraph" w:styleId="ListParagraph">
    <w:name w:val="List Paragraph"/>
    <w:basedOn w:val="Normal"/>
    <w:link w:val="ListParagraphChar"/>
    <w:uiPriority w:val="34"/>
    <w:qFormat/>
    <w:rsid w:val="00373EB9"/>
    <w:pPr>
      <w:ind w:left="720"/>
    </w:pPr>
  </w:style>
  <w:style w:type="paragraph" w:styleId="MacroText">
    <w:name w:val="macro"/>
    <w:link w:val="MacroTextChar"/>
    <w:rsid w:val="00373EB9"/>
    <w:pPr>
      <w:tabs>
        <w:tab w:val="left" w:pos="480"/>
        <w:tab w:val="left" w:pos="960"/>
        <w:tab w:val="left" w:pos="1440"/>
        <w:tab w:val="left" w:pos="1920"/>
        <w:tab w:val="left" w:pos="2400"/>
        <w:tab w:val="left" w:pos="2880"/>
        <w:tab w:val="left" w:pos="3360"/>
        <w:tab w:val="left" w:pos="3840"/>
        <w:tab w:val="left" w:pos="4320"/>
      </w:tabs>
      <w:spacing w:line="360" w:lineRule="auto"/>
      <w:ind w:firstLine="720"/>
    </w:pPr>
    <w:rPr>
      <w:rFonts w:ascii="Courier New" w:hAnsi="Courier New" w:cs="Courier New"/>
    </w:rPr>
  </w:style>
  <w:style w:type="character" w:customStyle="1" w:styleId="MacroTextChar">
    <w:name w:val="Macro Text Char"/>
    <w:link w:val="MacroText"/>
    <w:rsid w:val="00373EB9"/>
    <w:rPr>
      <w:rFonts w:ascii="Courier New" w:hAnsi="Courier New" w:cs="Courier New"/>
      <w:lang w:val="en-US" w:eastAsia="en-US" w:bidi="ar-SA"/>
    </w:rPr>
  </w:style>
  <w:style w:type="paragraph" w:styleId="MessageHeader">
    <w:name w:val="Message Header"/>
    <w:basedOn w:val="Normal"/>
    <w:link w:val="MessageHeaderChar"/>
    <w:rsid w:val="00373EB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373EB9"/>
    <w:rPr>
      <w:rFonts w:ascii="Cambria" w:eastAsia="Times New Roman" w:hAnsi="Cambria" w:cs="Times New Roman"/>
      <w:sz w:val="24"/>
      <w:szCs w:val="24"/>
      <w:shd w:val="pct20" w:color="auto" w:fill="auto"/>
    </w:rPr>
  </w:style>
  <w:style w:type="paragraph" w:styleId="NoSpacing">
    <w:name w:val="No Spacing"/>
    <w:uiPriority w:val="1"/>
    <w:rsid w:val="00373EB9"/>
    <w:pPr>
      <w:ind w:firstLine="720"/>
    </w:pPr>
    <w:rPr>
      <w:sz w:val="24"/>
      <w:szCs w:val="24"/>
    </w:rPr>
  </w:style>
  <w:style w:type="paragraph" w:styleId="NormalWeb">
    <w:name w:val="Normal (Web)"/>
    <w:basedOn w:val="Normal"/>
    <w:uiPriority w:val="99"/>
    <w:rsid w:val="00373EB9"/>
  </w:style>
  <w:style w:type="paragraph" w:styleId="NormalIndent">
    <w:name w:val="Normal Indent"/>
    <w:basedOn w:val="Normal"/>
    <w:rsid w:val="00373EB9"/>
    <w:pPr>
      <w:ind w:left="720"/>
    </w:pPr>
  </w:style>
  <w:style w:type="paragraph" w:styleId="NoteHeading">
    <w:name w:val="Note Heading"/>
    <w:basedOn w:val="Normal"/>
    <w:next w:val="Normal"/>
    <w:link w:val="NoteHeadingChar"/>
    <w:rsid w:val="00373EB9"/>
  </w:style>
  <w:style w:type="character" w:customStyle="1" w:styleId="NoteHeadingChar">
    <w:name w:val="Note Heading Char"/>
    <w:link w:val="NoteHeading"/>
    <w:rsid w:val="00373EB9"/>
    <w:rPr>
      <w:sz w:val="24"/>
      <w:szCs w:val="24"/>
    </w:rPr>
  </w:style>
  <w:style w:type="paragraph" w:styleId="PlainText">
    <w:name w:val="Plain Text"/>
    <w:basedOn w:val="Normal"/>
    <w:link w:val="PlainTextChar"/>
    <w:rsid w:val="00373EB9"/>
    <w:rPr>
      <w:rFonts w:ascii="Courier New" w:hAnsi="Courier New" w:cs="Courier New"/>
      <w:sz w:val="20"/>
      <w:szCs w:val="20"/>
    </w:rPr>
  </w:style>
  <w:style w:type="character" w:customStyle="1" w:styleId="PlainTextChar">
    <w:name w:val="Plain Text Char"/>
    <w:link w:val="PlainText"/>
    <w:rsid w:val="00373EB9"/>
    <w:rPr>
      <w:rFonts w:ascii="Courier New" w:hAnsi="Courier New" w:cs="Courier New"/>
    </w:rPr>
  </w:style>
  <w:style w:type="paragraph" w:styleId="Quote">
    <w:name w:val="Quote"/>
    <w:basedOn w:val="Normal"/>
    <w:next w:val="Normal"/>
    <w:link w:val="QuoteChar"/>
    <w:uiPriority w:val="29"/>
    <w:rsid w:val="00373EB9"/>
    <w:rPr>
      <w:i/>
      <w:iCs/>
      <w:color w:val="000000"/>
    </w:rPr>
  </w:style>
  <w:style w:type="character" w:customStyle="1" w:styleId="QuoteChar">
    <w:name w:val="Quote Char"/>
    <w:link w:val="Quote"/>
    <w:uiPriority w:val="29"/>
    <w:rsid w:val="00373EB9"/>
    <w:rPr>
      <w:i/>
      <w:iCs/>
      <w:color w:val="000000"/>
      <w:sz w:val="24"/>
      <w:szCs w:val="24"/>
    </w:rPr>
  </w:style>
  <w:style w:type="paragraph" w:styleId="Salutation">
    <w:name w:val="Salutation"/>
    <w:basedOn w:val="Normal"/>
    <w:next w:val="Normal"/>
    <w:link w:val="SalutationChar"/>
    <w:rsid w:val="00373EB9"/>
  </w:style>
  <w:style w:type="character" w:customStyle="1" w:styleId="SalutationChar">
    <w:name w:val="Salutation Char"/>
    <w:link w:val="Salutation"/>
    <w:rsid w:val="00373EB9"/>
    <w:rPr>
      <w:sz w:val="24"/>
      <w:szCs w:val="24"/>
    </w:rPr>
  </w:style>
  <w:style w:type="paragraph" w:styleId="Signature">
    <w:name w:val="Signature"/>
    <w:basedOn w:val="Normal"/>
    <w:link w:val="SignatureChar"/>
    <w:rsid w:val="00373EB9"/>
    <w:pPr>
      <w:ind w:left="4320"/>
    </w:pPr>
  </w:style>
  <w:style w:type="character" w:customStyle="1" w:styleId="SignatureChar">
    <w:name w:val="Signature Char"/>
    <w:link w:val="Signature"/>
    <w:rsid w:val="00373EB9"/>
    <w:rPr>
      <w:sz w:val="24"/>
      <w:szCs w:val="24"/>
    </w:rPr>
  </w:style>
  <w:style w:type="paragraph" w:styleId="Subtitle">
    <w:name w:val="Subtitle"/>
    <w:basedOn w:val="Normal"/>
    <w:next w:val="Normal"/>
    <w:link w:val="SubtitleChar"/>
    <w:rsid w:val="00373EB9"/>
    <w:pPr>
      <w:spacing w:after="60"/>
      <w:jc w:val="center"/>
      <w:outlineLvl w:val="1"/>
    </w:pPr>
    <w:rPr>
      <w:rFonts w:ascii="Cambria" w:hAnsi="Cambria"/>
    </w:rPr>
  </w:style>
  <w:style w:type="character" w:customStyle="1" w:styleId="SubtitleChar">
    <w:name w:val="Subtitle Char"/>
    <w:link w:val="Subtitle"/>
    <w:rsid w:val="00373EB9"/>
    <w:rPr>
      <w:rFonts w:ascii="Cambria" w:eastAsia="Times New Roman" w:hAnsi="Cambria" w:cs="Times New Roman"/>
      <w:sz w:val="24"/>
      <w:szCs w:val="24"/>
    </w:rPr>
  </w:style>
  <w:style w:type="paragraph" w:styleId="TableofAuthorities">
    <w:name w:val="table of authorities"/>
    <w:basedOn w:val="Normal"/>
    <w:next w:val="Normal"/>
    <w:rsid w:val="00373EB9"/>
    <w:pPr>
      <w:ind w:left="240" w:hanging="240"/>
    </w:pPr>
  </w:style>
  <w:style w:type="paragraph" w:styleId="Title">
    <w:name w:val="Title"/>
    <w:basedOn w:val="Normal"/>
    <w:next w:val="Normal"/>
    <w:link w:val="TitleChar"/>
    <w:qFormat/>
    <w:rsid w:val="00373EB9"/>
    <w:pPr>
      <w:spacing w:before="240" w:after="60"/>
      <w:jc w:val="center"/>
      <w:outlineLvl w:val="0"/>
    </w:pPr>
    <w:rPr>
      <w:rFonts w:ascii="Cambria" w:hAnsi="Cambria"/>
      <w:b/>
      <w:bCs/>
      <w:kern w:val="28"/>
      <w:sz w:val="32"/>
      <w:szCs w:val="32"/>
    </w:rPr>
  </w:style>
  <w:style w:type="character" w:customStyle="1" w:styleId="TitleChar">
    <w:name w:val="Title Char"/>
    <w:link w:val="Title"/>
    <w:rsid w:val="00373EB9"/>
    <w:rPr>
      <w:rFonts w:ascii="Cambria" w:eastAsia="Times New Roman" w:hAnsi="Cambria" w:cs="Times New Roman"/>
      <w:b/>
      <w:bCs/>
      <w:kern w:val="28"/>
      <w:sz w:val="32"/>
      <w:szCs w:val="32"/>
    </w:rPr>
  </w:style>
  <w:style w:type="paragraph" w:styleId="TOAHeading">
    <w:name w:val="toa heading"/>
    <w:basedOn w:val="Normal"/>
    <w:next w:val="Normal"/>
    <w:rsid w:val="00373EB9"/>
    <w:pPr>
      <w:spacing w:before="120"/>
    </w:pPr>
    <w:rPr>
      <w:rFonts w:ascii="Cambria" w:hAnsi="Cambria"/>
      <w:b/>
      <w:bCs/>
    </w:rPr>
  </w:style>
  <w:style w:type="paragraph" w:styleId="TOCHeading">
    <w:name w:val="TOC Heading"/>
    <w:basedOn w:val="Heading1"/>
    <w:next w:val="Normal"/>
    <w:uiPriority w:val="39"/>
    <w:qFormat/>
    <w:rsid w:val="00373EB9"/>
    <w:pPr>
      <w:numPr>
        <w:numId w:val="0"/>
      </w:numPr>
      <w:spacing w:before="240" w:after="60"/>
      <w:ind w:firstLine="720"/>
      <w:outlineLvl w:val="9"/>
    </w:pPr>
    <w:rPr>
      <w:rFonts w:ascii="Cambria" w:hAnsi="Cambria" w:cs="Times New Roman"/>
    </w:rPr>
  </w:style>
  <w:style w:type="character" w:customStyle="1" w:styleId="FooterChar">
    <w:name w:val="Footer Char"/>
    <w:link w:val="Footer"/>
    <w:uiPriority w:val="99"/>
    <w:rsid w:val="00C36C16"/>
    <w:rPr>
      <w:sz w:val="24"/>
      <w:szCs w:val="24"/>
    </w:rPr>
  </w:style>
  <w:style w:type="paragraph" w:customStyle="1" w:styleId="TableNote">
    <w:name w:val="Table Note"/>
    <w:basedOn w:val="Normal"/>
    <w:next w:val="BodyText"/>
    <w:rsid w:val="002069ED"/>
    <w:pPr>
      <w:spacing w:before="60" w:after="240" w:line="240" w:lineRule="auto"/>
    </w:pPr>
    <w:rPr>
      <w:sz w:val="20"/>
    </w:rPr>
  </w:style>
  <w:style w:type="character" w:customStyle="1" w:styleId="Heading5Char">
    <w:name w:val="Heading 5 Char"/>
    <w:basedOn w:val="DefaultParagraphFont"/>
    <w:link w:val="Heading5"/>
    <w:rsid w:val="0098674A"/>
    <w:rPr>
      <w:rFonts w:cs="Arial"/>
      <w:bCs/>
      <w:iCs/>
      <w:kern w:val="32"/>
      <w:sz w:val="24"/>
      <w:szCs w:val="26"/>
      <w:u w:val="single"/>
    </w:rPr>
  </w:style>
  <w:style w:type="character" w:customStyle="1" w:styleId="Heading4Char">
    <w:name w:val="Heading 4 Char"/>
    <w:basedOn w:val="DefaultParagraphFont"/>
    <w:link w:val="Heading4"/>
    <w:rsid w:val="00D306D2"/>
    <w:rPr>
      <w:bCs/>
      <w:i/>
      <w:sz w:val="24"/>
      <w:szCs w:val="28"/>
    </w:rPr>
  </w:style>
  <w:style w:type="table" w:styleId="TableGrid">
    <w:name w:val="Table Grid"/>
    <w:basedOn w:val="TableNormal"/>
    <w:uiPriority w:val="39"/>
    <w:rsid w:val="00BA3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72A8"/>
    <w:rPr>
      <w:rFonts w:ascii="Arial" w:hAnsi="Arial" w:cs="Arial"/>
      <w:b/>
      <w:bCs/>
      <w:kern w:val="32"/>
      <w:sz w:val="32"/>
      <w:szCs w:val="32"/>
    </w:rPr>
  </w:style>
  <w:style w:type="character" w:customStyle="1" w:styleId="Heading6Char">
    <w:name w:val="Heading 6 Char"/>
    <w:basedOn w:val="Heading1Char"/>
    <w:link w:val="Heading6"/>
    <w:rsid w:val="00813031"/>
    <w:rPr>
      <w:rFonts w:ascii="Arial" w:hAnsi="Arial" w:cs="Arial"/>
      <w:b w:val="0"/>
      <w:bCs/>
      <w:kern w:val="32"/>
      <w:sz w:val="24"/>
      <w:szCs w:val="22"/>
      <w:u w:val="single"/>
    </w:rPr>
  </w:style>
  <w:style w:type="character" w:customStyle="1" w:styleId="Heading7Char">
    <w:name w:val="Heading 7 Char"/>
    <w:basedOn w:val="DefaultParagraphFont"/>
    <w:link w:val="Heading7"/>
    <w:rsid w:val="00813031"/>
    <w:rPr>
      <w:sz w:val="24"/>
      <w:szCs w:val="24"/>
      <w:u w:val="single"/>
    </w:rPr>
  </w:style>
  <w:style w:type="character" w:styleId="Emphasis">
    <w:name w:val="Emphasis"/>
    <w:basedOn w:val="DefaultParagraphFont"/>
    <w:rsid w:val="00E84F35"/>
    <w:rPr>
      <w:i/>
      <w:iCs/>
    </w:rPr>
  </w:style>
  <w:style w:type="character" w:customStyle="1" w:styleId="Heading2Char">
    <w:name w:val="Heading 2 Char"/>
    <w:basedOn w:val="DefaultParagraphFont"/>
    <w:link w:val="Heading2"/>
    <w:rsid w:val="00864048"/>
    <w:rPr>
      <w:rFonts w:ascii="Arial" w:hAnsi="Arial"/>
      <w:b/>
      <w:bCs/>
      <w:iCs/>
      <w:sz w:val="28"/>
      <w:szCs w:val="28"/>
    </w:rPr>
  </w:style>
  <w:style w:type="character" w:customStyle="1" w:styleId="Heading3Char">
    <w:name w:val="Heading 3 Char"/>
    <w:basedOn w:val="DefaultParagraphFont"/>
    <w:link w:val="Heading3"/>
    <w:rsid w:val="00D306D2"/>
    <w:rPr>
      <w:rFonts w:ascii="Arial" w:hAnsi="Arial" w:cs="Arial"/>
      <w:b/>
      <w:kern w:val="32"/>
      <w:sz w:val="24"/>
      <w:szCs w:val="26"/>
      <w:u w:val="single"/>
    </w:rPr>
  </w:style>
  <w:style w:type="character" w:customStyle="1" w:styleId="Heading8Char">
    <w:name w:val="Heading 8 Char"/>
    <w:basedOn w:val="DefaultParagraphFont"/>
    <w:link w:val="Heading8"/>
    <w:rsid w:val="00813031"/>
    <w:rPr>
      <w:iCs/>
      <w:sz w:val="24"/>
      <w:szCs w:val="24"/>
      <w:u w:val="single"/>
    </w:rPr>
  </w:style>
  <w:style w:type="character" w:customStyle="1" w:styleId="Heading9Char">
    <w:name w:val="Heading 9 Char"/>
    <w:basedOn w:val="DefaultParagraphFont"/>
    <w:link w:val="Heading9"/>
    <w:rsid w:val="00813031"/>
    <w:rPr>
      <w:rFonts w:cs="Arial"/>
      <w:sz w:val="24"/>
      <w:szCs w:val="24"/>
      <w:u w:val="single"/>
    </w:rPr>
  </w:style>
  <w:style w:type="paragraph" w:customStyle="1" w:styleId="FigureCaption">
    <w:name w:val="Figure Caption"/>
    <w:basedOn w:val="ListParagraph"/>
    <w:link w:val="FigureCaptionChar"/>
    <w:rsid w:val="007D7381"/>
  </w:style>
  <w:style w:type="paragraph" w:customStyle="1" w:styleId="FigureCaption0">
    <w:name w:val="FigureCaption"/>
    <w:basedOn w:val="Caption"/>
    <w:next w:val="FigureCaption"/>
    <w:autoRedefine/>
    <w:rsid w:val="000C1ED3"/>
    <w:rPr>
      <w:bCs w:val="0"/>
    </w:rPr>
  </w:style>
  <w:style w:type="character" w:customStyle="1" w:styleId="ListParagraphChar">
    <w:name w:val="List Paragraph Char"/>
    <w:basedOn w:val="DefaultParagraphFont"/>
    <w:link w:val="ListParagraph"/>
    <w:uiPriority w:val="34"/>
    <w:rsid w:val="007D7381"/>
    <w:rPr>
      <w:sz w:val="24"/>
      <w:szCs w:val="24"/>
    </w:rPr>
  </w:style>
  <w:style w:type="character" w:customStyle="1" w:styleId="FigureCaptionChar">
    <w:name w:val="Figure Caption Char"/>
    <w:basedOn w:val="ListParagraphChar"/>
    <w:link w:val="FigureCaption"/>
    <w:rsid w:val="007D7381"/>
    <w:rPr>
      <w:sz w:val="24"/>
      <w:szCs w:val="24"/>
    </w:rPr>
  </w:style>
  <w:style w:type="paragraph" w:customStyle="1" w:styleId="TableHeading">
    <w:name w:val="Table Heading"/>
    <w:basedOn w:val="TableText"/>
    <w:qFormat/>
    <w:rsid w:val="000A6A1F"/>
    <w:rPr>
      <w:b/>
      <w:sz w:val="24"/>
      <w:szCs w:val="22"/>
    </w:rPr>
  </w:style>
  <w:style w:type="character" w:styleId="PlaceholderText">
    <w:name w:val="Placeholder Text"/>
    <w:basedOn w:val="DefaultParagraphFont"/>
    <w:uiPriority w:val="99"/>
    <w:semiHidden/>
    <w:rsid w:val="003D66D2"/>
    <w:rPr>
      <w:color w:val="808080"/>
    </w:rPr>
  </w:style>
  <w:style w:type="character" w:customStyle="1" w:styleId="TOC1Char">
    <w:name w:val="TOC 1 Char"/>
    <w:basedOn w:val="DefaultParagraphFont"/>
    <w:link w:val="TOC1"/>
    <w:uiPriority w:val="39"/>
    <w:rsid w:val="007E330A"/>
    <w:rPr>
      <w:bCs/>
      <w:iCs/>
      <w:sz w:val="24"/>
      <w:szCs w:val="24"/>
    </w:rPr>
  </w:style>
  <w:style w:type="character" w:customStyle="1" w:styleId="TOC2Char">
    <w:name w:val="TOC 2 Char"/>
    <w:basedOn w:val="DefaultParagraphFont"/>
    <w:link w:val="TOC2"/>
    <w:uiPriority w:val="39"/>
    <w:rsid w:val="00047FCB"/>
    <w:rPr>
      <w:iCs/>
      <w:sz w:val="24"/>
    </w:rPr>
  </w:style>
  <w:style w:type="character" w:customStyle="1" w:styleId="TOC3Char">
    <w:name w:val="TOC 3 Char"/>
    <w:basedOn w:val="DefaultParagraphFont"/>
    <w:link w:val="TOC3"/>
    <w:uiPriority w:val="39"/>
    <w:rsid w:val="00E94EBB"/>
    <w:rPr>
      <w:sz w:val="24"/>
    </w:rPr>
  </w:style>
  <w:style w:type="character" w:customStyle="1" w:styleId="TOC4Char">
    <w:name w:val="TOC 4 Char"/>
    <w:basedOn w:val="DefaultParagraphFont"/>
    <w:link w:val="TOC4"/>
    <w:uiPriority w:val="39"/>
    <w:rsid w:val="00E94EBB"/>
    <w:rPr>
      <w:sz w:val="24"/>
    </w:rPr>
  </w:style>
  <w:style w:type="character" w:customStyle="1" w:styleId="TOC5Char">
    <w:name w:val="TOC 5 Char"/>
    <w:basedOn w:val="DefaultParagraphFont"/>
    <w:link w:val="TOC5"/>
    <w:uiPriority w:val="39"/>
    <w:rsid w:val="00E94EBB"/>
    <w:rPr>
      <w:sz w:val="24"/>
    </w:rPr>
  </w:style>
  <w:style w:type="character" w:customStyle="1" w:styleId="TOC6Char">
    <w:name w:val="TOC 6 Char"/>
    <w:basedOn w:val="DefaultParagraphFont"/>
    <w:link w:val="TOC6"/>
    <w:uiPriority w:val="39"/>
    <w:rsid w:val="00E94EBB"/>
    <w:rPr>
      <w:sz w:val="24"/>
    </w:rPr>
  </w:style>
  <w:style w:type="character" w:customStyle="1" w:styleId="TOC7Char">
    <w:name w:val="TOC 7 Char"/>
    <w:basedOn w:val="DefaultParagraphFont"/>
    <w:link w:val="TOC7"/>
    <w:uiPriority w:val="39"/>
    <w:rsid w:val="00E94EBB"/>
    <w:rPr>
      <w:sz w:val="24"/>
    </w:rPr>
  </w:style>
  <w:style w:type="character" w:customStyle="1" w:styleId="TOC8Char">
    <w:name w:val="TOC 8 Char"/>
    <w:basedOn w:val="DefaultParagraphFont"/>
    <w:link w:val="TOC8"/>
    <w:uiPriority w:val="39"/>
    <w:rsid w:val="00754200"/>
    <w:rPr>
      <w:sz w:val="24"/>
    </w:rPr>
  </w:style>
  <w:style w:type="paragraph" w:customStyle="1" w:styleId="AppendixLevel1">
    <w:name w:val="Appendix Level 1"/>
    <w:basedOn w:val="Normal"/>
    <w:next w:val="Normal"/>
    <w:rsid w:val="002A6F48"/>
    <w:pPr>
      <w:numPr>
        <w:numId w:val="12"/>
      </w:numPr>
      <w:spacing w:after="360" w:line="240" w:lineRule="auto"/>
    </w:pPr>
    <w:rPr>
      <w:rFonts w:ascii="Arial" w:hAnsi="Arial" w:cs="Arial"/>
      <w:b/>
      <w:bCs/>
      <w:kern w:val="32"/>
      <w:sz w:val="40"/>
      <w:szCs w:val="32"/>
    </w:rPr>
  </w:style>
  <w:style w:type="paragraph" w:customStyle="1" w:styleId="AppendixLevel2">
    <w:name w:val="Appendix Level 2"/>
    <w:basedOn w:val="Normal"/>
    <w:next w:val="Normal"/>
    <w:rsid w:val="002A6F48"/>
    <w:pPr>
      <w:numPr>
        <w:ilvl w:val="1"/>
        <w:numId w:val="12"/>
      </w:numPr>
      <w:spacing w:after="240" w:line="240" w:lineRule="auto"/>
      <w:ind w:left="864" w:hanging="576"/>
    </w:pPr>
    <w:rPr>
      <w:rFonts w:ascii="Arial" w:hAnsi="Arial"/>
      <w:b/>
      <w:sz w:val="32"/>
    </w:rPr>
  </w:style>
  <w:style w:type="paragraph" w:customStyle="1" w:styleId="AppendixLevel3">
    <w:name w:val="Appendix Level 3"/>
    <w:basedOn w:val="Normal"/>
    <w:next w:val="Normal"/>
    <w:rsid w:val="002A6F48"/>
    <w:pPr>
      <w:numPr>
        <w:ilvl w:val="2"/>
        <w:numId w:val="12"/>
      </w:numPr>
      <w:spacing w:after="240" w:line="240" w:lineRule="auto"/>
      <w:ind w:left="1440" w:hanging="864"/>
    </w:pPr>
    <w:rPr>
      <w:rFonts w:ascii="Arial" w:hAnsi="Arial"/>
      <w:b/>
    </w:rPr>
  </w:style>
  <w:style w:type="character" w:styleId="FootnoteReference">
    <w:name w:val="footnote reference"/>
    <w:basedOn w:val="DefaultParagraphFont"/>
    <w:unhideWhenUsed/>
    <w:rsid w:val="004F5C7E"/>
    <w:rPr>
      <w:vertAlign w:val="superscript"/>
    </w:rPr>
  </w:style>
  <w:style w:type="paragraph" w:customStyle="1" w:styleId="wherelogic">
    <w:name w:val="wherelogic"/>
    <w:basedOn w:val="Normal"/>
    <w:autoRedefine/>
    <w:rsid w:val="003A2385"/>
    <w:pPr>
      <w:tabs>
        <w:tab w:val="left" w:pos="2160"/>
        <w:tab w:val="left" w:pos="2520"/>
      </w:tabs>
      <w:suppressAutoHyphens/>
      <w:spacing w:line="360" w:lineRule="auto"/>
      <w:ind w:left="2520" w:hanging="2520"/>
    </w:pPr>
    <w:rPr>
      <w:rFonts w:ascii="Arial" w:hAnsi="Arial"/>
      <w:spacing w:val="-2"/>
      <w:sz w:val="22"/>
    </w:rPr>
  </w:style>
  <w:style w:type="paragraph" w:customStyle="1" w:styleId="BodyText0">
    <w:name w:val="BodyText"/>
    <w:autoRedefine/>
    <w:rsid w:val="003A2385"/>
    <w:pPr>
      <w:keepLines/>
      <w:widowControl w:val="0"/>
      <w:spacing w:line="480" w:lineRule="auto"/>
      <w:ind w:firstLine="547"/>
      <w:jc w:val="both"/>
    </w:pPr>
    <w:rPr>
      <w:rFonts w:ascii="Times" w:hAnsi="Times"/>
      <w:b/>
      <w:snapToGrid w:val="0"/>
      <w:sz w:val="24"/>
    </w:rPr>
  </w:style>
  <w:style w:type="paragraph" w:customStyle="1" w:styleId="BodyTextFlush">
    <w:name w:val="BodyTextFlush"/>
    <w:autoRedefine/>
    <w:rsid w:val="003A2385"/>
    <w:pPr>
      <w:widowControl w:val="0"/>
    </w:pPr>
    <w:rPr>
      <w:rFonts w:ascii="Arial" w:hAnsi="Arial"/>
      <w:b/>
      <w:snapToGrid w:val="0"/>
      <w:sz w:val="22"/>
    </w:rPr>
  </w:style>
  <w:style w:type="paragraph" w:customStyle="1" w:styleId="HangingBodyText">
    <w:name w:val="HangingBodyText"/>
    <w:basedOn w:val="BodyTextFlush"/>
    <w:autoRedefine/>
    <w:rsid w:val="003A2385"/>
    <w:pPr>
      <w:pageBreakBefore/>
      <w:ind w:left="432" w:hanging="432"/>
    </w:pPr>
    <w:rPr>
      <w:b w:val="0"/>
      <w:sz w:val="20"/>
    </w:rPr>
  </w:style>
  <w:style w:type="paragraph" w:customStyle="1" w:styleId="2ndHangingBodyText">
    <w:name w:val="2ndHangingBodyText"/>
    <w:basedOn w:val="HangingBodyText"/>
    <w:autoRedefine/>
    <w:rsid w:val="003A2385"/>
    <w:pPr>
      <w:ind w:firstLine="0"/>
    </w:pPr>
  </w:style>
  <w:style w:type="paragraph" w:customStyle="1" w:styleId="H1">
    <w:name w:val="H1"/>
    <w:basedOn w:val="Normal"/>
    <w:next w:val="Normal"/>
    <w:rsid w:val="003A2385"/>
    <w:pPr>
      <w:keepNext/>
      <w:spacing w:before="100" w:after="100"/>
      <w:outlineLvl w:val="1"/>
    </w:pPr>
    <w:rPr>
      <w:b/>
      <w:snapToGrid w:val="0"/>
      <w:kern w:val="36"/>
      <w:sz w:val="48"/>
    </w:rPr>
  </w:style>
  <w:style w:type="table" w:styleId="TableSimple1">
    <w:name w:val="Table Simple 1"/>
    <w:basedOn w:val="TableNormal"/>
    <w:rsid w:val="003A238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Reference">
    <w:name w:val="Reference"/>
    <w:basedOn w:val="Normal"/>
    <w:qFormat/>
    <w:rsid w:val="00560ABC"/>
    <w:pPr>
      <w:spacing w:line="480" w:lineRule="auto"/>
      <w:ind w:left="202" w:hanging="202"/>
    </w:pPr>
    <w:rPr>
      <w:szCs w:val="20"/>
    </w:rPr>
  </w:style>
  <w:style w:type="paragraph" w:customStyle="1" w:styleId="TableFootnote">
    <w:name w:val="TableFootnote"/>
    <w:basedOn w:val="Normal"/>
    <w:qFormat/>
    <w:rsid w:val="00D25CB6"/>
    <w:pPr>
      <w:spacing w:before="80" w:line="480" w:lineRule="auto"/>
    </w:pPr>
    <w:rPr>
      <w:szCs w:val="16"/>
    </w:rPr>
  </w:style>
  <w:style w:type="paragraph" w:customStyle="1" w:styleId="Default">
    <w:name w:val="Default"/>
    <w:rsid w:val="00D25CB6"/>
    <w:pPr>
      <w:autoSpaceDE w:val="0"/>
      <w:autoSpaceDN w:val="0"/>
      <w:adjustRightInd w:val="0"/>
    </w:pPr>
    <w:rPr>
      <w:rFonts w:eastAsiaTheme="minorHAnsi"/>
      <w:color w:val="000000"/>
      <w:sz w:val="24"/>
      <w:szCs w:val="24"/>
    </w:rPr>
  </w:style>
  <w:style w:type="paragraph" w:customStyle="1" w:styleId="Noparagraphstyle">
    <w:name w:val="[No paragraph style]"/>
    <w:semiHidden/>
    <w:rsid w:val="007E7D94"/>
    <w:pPr>
      <w:autoSpaceDE w:val="0"/>
      <w:autoSpaceDN w:val="0"/>
      <w:adjustRightInd w:val="0"/>
      <w:spacing w:line="288" w:lineRule="auto"/>
      <w:textAlignment w:val="center"/>
    </w:pPr>
    <w:rPr>
      <w:rFonts w:ascii="Times" w:hAnsi="Times" w:cs="Times"/>
      <w:color w:val="000000"/>
      <w:sz w:val="24"/>
      <w:szCs w:val="24"/>
    </w:rPr>
  </w:style>
  <w:style w:type="paragraph" w:customStyle="1" w:styleId="Authors">
    <w:name w:val="Authors"/>
    <w:next w:val="Heading1"/>
    <w:autoRedefine/>
    <w:rsid w:val="007E7D94"/>
    <w:pPr>
      <w:spacing w:before="480" w:after="480" w:line="480" w:lineRule="auto"/>
    </w:pPr>
    <w:rPr>
      <w:rFonts w:ascii="Arial Narrow" w:hAnsi="Arial Narrow"/>
      <w:sz w:val="24"/>
      <w:szCs w:val="24"/>
    </w:rPr>
  </w:style>
  <w:style w:type="paragraph" w:customStyle="1" w:styleId="BodyNoIndent">
    <w:name w:val="BodyNoIndent"/>
    <w:basedOn w:val="BodyText"/>
    <w:rsid w:val="007E7D94"/>
    <w:pPr>
      <w:spacing w:line="276" w:lineRule="auto"/>
    </w:pPr>
    <w:rPr>
      <w:szCs w:val="20"/>
    </w:rPr>
  </w:style>
  <w:style w:type="paragraph" w:customStyle="1" w:styleId="BOTPNotes">
    <w:name w:val="BOTPNotes"/>
    <w:basedOn w:val="Normal"/>
    <w:semiHidden/>
    <w:rsid w:val="007E7D94"/>
    <w:pPr>
      <w:spacing w:before="2280" w:line="220" w:lineRule="exact"/>
      <w:ind w:left="2520"/>
    </w:pPr>
    <w:rPr>
      <w:rFonts w:ascii="Arial Narrow" w:hAnsi="Arial Narrow"/>
      <w:sz w:val="18"/>
      <w:szCs w:val="18"/>
    </w:rPr>
  </w:style>
  <w:style w:type="paragraph" w:customStyle="1" w:styleId="BOTPNotes2">
    <w:name w:val="BOTPNotes2"/>
    <w:basedOn w:val="BOTPNotes"/>
    <w:semiHidden/>
    <w:rsid w:val="007E7D94"/>
    <w:pPr>
      <w:spacing w:before="480"/>
    </w:pPr>
  </w:style>
  <w:style w:type="paragraph" w:customStyle="1" w:styleId="BOTPOffice">
    <w:name w:val="BOTPOffice"/>
    <w:basedOn w:val="Normal"/>
    <w:semiHidden/>
    <w:rsid w:val="007E7D94"/>
    <w:pPr>
      <w:spacing w:line="320" w:lineRule="exact"/>
      <w:ind w:left="2520"/>
    </w:pPr>
    <w:rPr>
      <w:rFonts w:ascii="Arial Narrow" w:hAnsi="Arial Narrow"/>
      <w:b/>
      <w:sz w:val="28"/>
      <w:szCs w:val="28"/>
    </w:rPr>
  </w:style>
  <w:style w:type="paragraph" w:customStyle="1" w:styleId="BOTPOfficial">
    <w:name w:val="BOTPOfficial"/>
    <w:basedOn w:val="Normal"/>
    <w:semiHidden/>
    <w:rsid w:val="007E7D94"/>
    <w:pPr>
      <w:spacing w:after="240" w:line="320" w:lineRule="atLeast"/>
      <w:ind w:left="2520"/>
    </w:pPr>
    <w:rPr>
      <w:rFonts w:ascii="Arial Narrow" w:hAnsi="Arial Narrow"/>
      <w:sz w:val="28"/>
      <w:szCs w:val="28"/>
    </w:rPr>
  </w:style>
  <w:style w:type="paragraph" w:customStyle="1" w:styleId="ConvFactorBody">
    <w:name w:val="ConvFactorBody"/>
    <w:basedOn w:val="Normal"/>
    <w:semiHidden/>
    <w:rsid w:val="007E7D94"/>
    <w:pPr>
      <w:tabs>
        <w:tab w:val="left" w:pos="540"/>
      </w:tabs>
      <w:autoSpaceDE w:val="0"/>
      <w:autoSpaceDN w:val="0"/>
      <w:adjustRightInd w:val="0"/>
      <w:spacing w:line="480" w:lineRule="auto"/>
      <w:textAlignment w:val="baseline"/>
    </w:pPr>
    <w:rPr>
      <w:rFonts w:ascii="Univers 57 Condensed" w:hAnsi="Univers 57 Condensed" w:cs="Univers 57 Condensed"/>
      <w:color w:val="000000"/>
      <w:szCs w:val="20"/>
    </w:rPr>
  </w:style>
  <w:style w:type="paragraph" w:customStyle="1" w:styleId="DBID">
    <w:name w:val="DBID"/>
    <w:semiHidden/>
    <w:rsid w:val="007E7D94"/>
    <w:rPr>
      <w:rFonts w:ascii="Arial Narrow" w:hAnsi="Arial Narrow" w:cs="Arial"/>
      <w:b/>
      <w:bCs/>
      <w:kern w:val="32"/>
      <w:sz w:val="24"/>
      <w:szCs w:val="32"/>
    </w:rPr>
  </w:style>
  <w:style w:type="character" w:customStyle="1" w:styleId="EmphStrong">
    <w:name w:val="EmphStrong"/>
    <w:basedOn w:val="DefaultParagraphFont"/>
    <w:rsid w:val="007E7D94"/>
    <w:rPr>
      <w:rFonts w:ascii="Times New Roman" w:hAnsi="Times New Roman"/>
      <w:b/>
      <w:i/>
    </w:rPr>
  </w:style>
  <w:style w:type="paragraph" w:customStyle="1" w:styleId="EquationNumbered">
    <w:name w:val="Equation (Numbered)"/>
    <w:basedOn w:val="BodyText"/>
    <w:next w:val="BodyText"/>
    <w:rsid w:val="007E7D94"/>
    <w:pPr>
      <w:tabs>
        <w:tab w:val="center" w:pos="4680"/>
        <w:tab w:val="right" w:pos="9360"/>
      </w:tabs>
      <w:spacing w:before="120" w:after="120" w:line="276" w:lineRule="auto"/>
    </w:pPr>
    <w:rPr>
      <w:szCs w:val="20"/>
    </w:rPr>
  </w:style>
  <w:style w:type="paragraph" w:customStyle="1" w:styleId="GlossaryDefinition">
    <w:name w:val="GlossaryDefinition"/>
    <w:basedOn w:val="BodyText"/>
    <w:rsid w:val="007E7D94"/>
    <w:pPr>
      <w:spacing w:line="276" w:lineRule="auto"/>
    </w:pPr>
    <w:rPr>
      <w:szCs w:val="20"/>
    </w:rPr>
  </w:style>
  <w:style w:type="character" w:customStyle="1" w:styleId="GlossaryTerm">
    <w:name w:val="GlossaryTerm"/>
    <w:basedOn w:val="DefaultParagraphFont"/>
    <w:rsid w:val="007E7D94"/>
    <w:rPr>
      <w:rFonts w:ascii="Arial Narrow" w:hAnsi="Arial Narrow"/>
      <w:b/>
    </w:rPr>
  </w:style>
  <w:style w:type="paragraph" w:customStyle="1" w:styleId="Logo">
    <w:name w:val="Logo"/>
    <w:semiHidden/>
    <w:rsid w:val="007E7D94"/>
    <w:rPr>
      <w:rFonts w:ascii="Times" w:hAnsi="Times"/>
      <w:sz w:val="24"/>
    </w:rPr>
  </w:style>
  <w:style w:type="character" w:customStyle="1" w:styleId="MultipartFigCap">
    <w:name w:val="MultipartFigCap"/>
    <w:basedOn w:val="DefaultParagraphFont"/>
    <w:qFormat/>
    <w:rsid w:val="007E7D94"/>
    <w:rPr>
      <w:rFonts w:ascii="Arial Narrow" w:hAnsi="Arial Narrow"/>
      <w:i/>
    </w:rPr>
  </w:style>
  <w:style w:type="paragraph" w:customStyle="1" w:styleId="Notes">
    <w:name w:val="Notes"/>
    <w:basedOn w:val="Authors"/>
    <w:semiHidden/>
    <w:rsid w:val="007E7D94"/>
  </w:style>
  <w:style w:type="paragraph" w:customStyle="1" w:styleId="Publisher">
    <w:name w:val="Publisher"/>
    <w:basedOn w:val="Normal"/>
    <w:semiHidden/>
    <w:rsid w:val="007E7D94"/>
    <w:pPr>
      <w:spacing w:before="480" w:line="260" w:lineRule="exact"/>
      <w:ind w:left="2520"/>
    </w:pPr>
    <w:rPr>
      <w:rFonts w:ascii="Arial Narrow" w:hAnsi="Arial Narrow"/>
    </w:rPr>
  </w:style>
  <w:style w:type="paragraph" w:customStyle="1" w:styleId="Quotation">
    <w:name w:val="Quotation"/>
    <w:basedOn w:val="Normal"/>
    <w:qFormat/>
    <w:rsid w:val="007E7D94"/>
    <w:pPr>
      <w:spacing w:before="80" w:after="80" w:line="480" w:lineRule="auto"/>
      <w:ind w:left="403"/>
    </w:pPr>
    <w:rPr>
      <w:szCs w:val="20"/>
    </w:rPr>
  </w:style>
  <w:style w:type="character" w:customStyle="1" w:styleId="Run-inHead">
    <w:name w:val="Run-inHead"/>
    <w:basedOn w:val="DefaultParagraphFont"/>
    <w:qFormat/>
    <w:rsid w:val="007E7D94"/>
    <w:rPr>
      <w:rFonts w:ascii="Times New Roman" w:hAnsi="Times New Roman"/>
      <w:i/>
      <w:sz w:val="24"/>
      <w:szCs w:val="20"/>
    </w:rPr>
  </w:style>
  <w:style w:type="paragraph" w:customStyle="1" w:styleId="SecondaryIdentification">
    <w:name w:val="SecondaryIdentification"/>
    <w:basedOn w:val="Normal"/>
    <w:qFormat/>
    <w:rsid w:val="007E7D94"/>
    <w:pPr>
      <w:widowControl w:val="0"/>
      <w:spacing w:before="500"/>
      <w:contextualSpacing/>
    </w:pPr>
    <w:rPr>
      <w:rFonts w:ascii="Arial Narrow" w:hAnsi="Arial Narrow"/>
      <w:b/>
      <w:sz w:val="28"/>
      <w:szCs w:val="20"/>
    </w:rPr>
  </w:style>
  <w:style w:type="paragraph" w:customStyle="1" w:styleId="SectionHeading">
    <w:name w:val="SectionHeading"/>
    <w:basedOn w:val="Normal"/>
    <w:qFormat/>
    <w:rsid w:val="007E7D94"/>
    <w:pPr>
      <w:spacing w:before="480" w:after="480" w:line="480" w:lineRule="exact"/>
    </w:pPr>
    <w:rPr>
      <w:rFonts w:ascii="Arial Narrow" w:hAnsi="Arial Narrow"/>
      <w:b/>
      <w:sz w:val="40"/>
      <w:szCs w:val="40"/>
    </w:rPr>
  </w:style>
  <w:style w:type="paragraph" w:customStyle="1" w:styleId="Series">
    <w:name w:val="Series"/>
    <w:semiHidden/>
    <w:rsid w:val="007E7D94"/>
    <w:pPr>
      <w:spacing w:before="1440" w:after="1440"/>
    </w:pPr>
    <w:rPr>
      <w:rFonts w:ascii="Arial Narrow" w:hAnsi="Arial Narrow" w:cs="Arial"/>
      <w:bCs/>
      <w:kern w:val="32"/>
      <w:sz w:val="28"/>
      <w:szCs w:val="32"/>
    </w:rPr>
  </w:style>
  <w:style w:type="character" w:styleId="Strong">
    <w:name w:val="Strong"/>
    <w:basedOn w:val="DefaultParagraphFont"/>
    <w:qFormat/>
    <w:rsid w:val="007E7D94"/>
    <w:rPr>
      <w:rFonts w:ascii="Times New Roman" w:hAnsi="Times New Roman"/>
      <w:b/>
      <w:bCs/>
    </w:rPr>
  </w:style>
  <w:style w:type="character" w:customStyle="1" w:styleId="SubEmphasis">
    <w:name w:val="SubEmphasis"/>
    <w:basedOn w:val="DefaultParagraphFont"/>
    <w:qFormat/>
    <w:rsid w:val="007E7D94"/>
    <w:rPr>
      <w:rFonts w:ascii="Times New Roman" w:hAnsi="Times New Roman"/>
      <w:i/>
      <w:vertAlign w:val="subscript"/>
    </w:rPr>
  </w:style>
  <w:style w:type="character" w:customStyle="1" w:styleId="Subscript">
    <w:name w:val="Subscript"/>
    <w:basedOn w:val="DefaultParagraphFont"/>
    <w:qFormat/>
    <w:rsid w:val="007E7D94"/>
    <w:rPr>
      <w:vertAlign w:val="subscript"/>
    </w:rPr>
  </w:style>
  <w:style w:type="character" w:customStyle="1" w:styleId="SuperEmphasis">
    <w:name w:val="SuperEmphasis"/>
    <w:basedOn w:val="DefaultParagraphFont"/>
    <w:qFormat/>
    <w:rsid w:val="007E7D94"/>
    <w:rPr>
      <w:rFonts w:ascii="Times New Roman" w:hAnsi="Times New Roman"/>
      <w:i/>
      <w:vertAlign w:val="superscript"/>
    </w:rPr>
  </w:style>
  <w:style w:type="character" w:customStyle="1" w:styleId="Superscript">
    <w:name w:val="Superscript"/>
    <w:basedOn w:val="DefaultParagraphFont"/>
    <w:qFormat/>
    <w:rsid w:val="007E7D94"/>
    <w:rPr>
      <w:vertAlign w:val="superscript"/>
    </w:rPr>
  </w:style>
  <w:style w:type="table" w:styleId="Table3Deffects1">
    <w:name w:val="Table 3D effects 1"/>
    <w:basedOn w:val="TableNormal"/>
    <w:semiHidden/>
    <w:rsid w:val="007E7D9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D9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D9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D9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D9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D9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D9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D9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D9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D9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D9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D9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D9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D9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D9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D9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D9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D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D9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D9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D9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D9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D9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D9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D9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D9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D9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D9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D9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D9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D9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D9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D9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D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7E7D9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D9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D9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D9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D9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D9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D9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ellBody">
    <w:name w:val="TableCellBody"/>
    <w:basedOn w:val="BodyText"/>
    <w:qFormat/>
    <w:rsid w:val="007E7D94"/>
    <w:pPr>
      <w:spacing w:line="240" w:lineRule="auto"/>
    </w:pPr>
    <w:rPr>
      <w:sz w:val="20"/>
    </w:rPr>
  </w:style>
  <w:style w:type="paragraph" w:customStyle="1" w:styleId="TableCellDecAlign">
    <w:name w:val="TableCellDecAlign"/>
    <w:basedOn w:val="BodyText"/>
    <w:qFormat/>
    <w:rsid w:val="007E7D94"/>
    <w:pPr>
      <w:tabs>
        <w:tab w:val="decimal" w:pos="720"/>
      </w:tabs>
      <w:spacing w:line="240" w:lineRule="auto"/>
    </w:pPr>
    <w:rPr>
      <w:sz w:val="20"/>
    </w:rPr>
  </w:style>
  <w:style w:type="paragraph" w:customStyle="1" w:styleId="TableCellHeading">
    <w:name w:val="TableCellHeading"/>
    <w:basedOn w:val="Normal"/>
    <w:qFormat/>
    <w:rsid w:val="007E7D94"/>
    <w:pPr>
      <w:spacing w:line="220" w:lineRule="exact"/>
      <w:jc w:val="center"/>
    </w:pPr>
    <w:rPr>
      <w:rFonts w:ascii="Arial Narrow" w:hAnsi="Arial Narrow"/>
      <w:b/>
      <w:szCs w:val="18"/>
    </w:rPr>
  </w:style>
  <w:style w:type="paragraph" w:customStyle="1" w:styleId="TableHeadnote">
    <w:name w:val="TableHeadnote"/>
    <w:basedOn w:val="Normal"/>
    <w:next w:val="TableCellHeading"/>
    <w:qFormat/>
    <w:rsid w:val="007E7D94"/>
    <w:pPr>
      <w:spacing w:line="480" w:lineRule="auto"/>
    </w:pPr>
    <w:rPr>
      <w:szCs w:val="16"/>
    </w:rPr>
  </w:style>
  <w:style w:type="paragraph" w:customStyle="1" w:styleId="TableSpanner">
    <w:name w:val="TableSpanner"/>
    <w:basedOn w:val="Normal"/>
    <w:qFormat/>
    <w:rsid w:val="007E7D94"/>
    <w:pPr>
      <w:spacing w:line="220" w:lineRule="exact"/>
      <w:jc w:val="center"/>
    </w:pPr>
    <w:rPr>
      <w:rFonts w:ascii="Arial Narrow" w:hAnsi="Arial Narrow"/>
      <w:szCs w:val="18"/>
    </w:rPr>
  </w:style>
  <w:style w:type="paragraph" w:customStyle="1" w:styleId="TableTitle">
    <w:name w:val="TableTitle"/>
    <w:basedOn w:val="Normal"/>
    <w:next w:val="TableHeadnote"/>
    <w:autoRedefine/>
    <w:qFormat/>
    <w:rsid w:val="007E7D94"/>
    <w:pPr>
      <w:numPr>
        <w:numId w:val="19"/>
      </w:numPr>
      <w:spacing w:before="240" w:line="480" w:lineRule="auto"/>
      <w:jc w:val="center"/>
    </w:pPr>
    <w:rPr>
      <w:rFonts w:ascii="Arial" w:hAnsi="Arial"/>
      <w:color w:val="000000"/>
      <w:szCs w:val="18"/>
    </w:rPr>
  </w:style>
  <w:style w:type="paragraph" w:customStyle="1" w:styleId="TOCHeading1">
    <w:name w:val="TOCHeading1"/>
    <w:basedOn w:val="Heading1"/>
    <w:qFormat/>
    <w:rsid w:val="007E7D94"/>
    <w:pPr>
      <w:spacing w:before="240" w:line="480" w:lineRule="auto"/>
    </w:pPr>
  </w:style>
  <w:style w:type="paragraph" w:customStyle="1" w:styleId="TOCHeading2">
    <w:name w:val="TOCHeading2"/>
    <w:basedOn w:val="TOCHeading1"/>
    <w:qFormat/>
    <w:rsid w:val="007E7D94"/>
    <w:rPr>
      <w:sz w:val="24"/>
    </w:rPr>
  </w:style>
  <w:style w:type="paragraph" w:customStyle="1" w:styleId="TOCLists">
    <w:name w:val="TOCLists"/>
    <w:basedOn w:val="TOC1"/>
    <w:qFormat/>
    <w:rsid w:val="007E7D94"/>
    <w:pPr>
      <w:tabs>
        <w:tab w:val="clear" w:pos="9350"/>
      </w:tabs>
      <w:spacing w:after="0" w:line="276" w:lineRule="auto"/>
      <w:ind w:left="720" w:right="0" w:hanging="720"/>
    </w:pPr>
    <w:rPr>
      <w:rFonts w:asciiTheme="minorHAnsi" w:hAnsiTheme="minorHAnsi"/>
      <w:b/>
      <w:i/>
    </w:rPr>
  </w:style>
  <w:style w:type="paragraph" w:customStyle="1" w:styleId="useNote">
    <w:name w:val="useNote"/>
    <w:basedOn w:val="ListBullet"/>
    <w:semiHidden/>
    <w:rsid w:val="007E7D94"/>
    <w:pPr>
      <w:numPr>
        <w:numId w:val="0"/>
      </w:numPr>
      <w:spacing w:line="240" w:lineRule="auto"/>
      <w:contextualSpacing w:val="0"/>
    </w:pPr>
    <w:rPr>
      <w:szCs w:val="20"/>
    </w:rPr>
  </w:style>
  <w:style w:type="paragraph" w:customStyle="1" w:styleId="MTDisplayEquation">
    <w:name w:val="MTDisplayEquation"/>
    <w:basedOn w:val="BodyText"/>
    <w:next w:val="Normal"/>
    <w:link w:val="MTDisplayEquationChar"/>
    <w:rsid w:val="007E7D94"/>
    <w:pPr>
      <w:tabs>
        <w:tab w:val="center" w:pos="4680"/>
        <w:tab w:val="right" w:pos="9360"/>
      </w:tabs>
      <w:spacing w:line="276" w:lineRule="auto"/>
    </w:pPr>
  </w:style>
  <w:style w:type="character" w:customStyle="1" w:styleId="MTDisplayEquationChar">
    <w:name w:val="MTDisplayEquation Char"/>
    <w:basedOn w:val="BodyTextChar"/>
    <w:link w:val="MTDisplayEquation"/>
    <w:rsid w:val="007E7D94"/>
    <w:rPr>
      <w:sz w:val="24"/>
      <w:szCs w:val="24"/>
    </w:rPr>
  </w:style>
  <w:style w:type="character" w:customStyle="1" w:styleId="MTEquationSection">
    <w:name w:val="MTEquationSection"/>
    <w:basedOn w:val="DefaultParagraphFont"/>
    <w:rsid w:val="007E7D94"/>
    <w:rPr>
      <w:vanish w:val="0"/>
      <w:color w:val="FF0000"/>
    </w:rPr>
  </w:style>
  <w:style w:type="character" w:customStyle="1" w:styleId="HeaderChar">
    <w:name w:val="Header Char"/>
    <w:basedOn w:val="DefaultParagraphFont"/>
    <w:link w:val="Header"/>
    <w:uiPriority w:val="99"/>
    <w:rsid w:val="007E7D94"/>
    <w:rPr>
      <w:sz w:val="24"/>
      <w:szCs w:val="24"/>
    </w:rPr>
  </w:style>
  <w:style w:type="character" w:customStyle="1" w:styleId="Heading31">
    <w:name w:val="Heading 31"/>
    <w:autoRedefine/>
    <w:rsid w:val="00773A9D"/>
    <w:rPr>
      <w:rFonts w:ascii="Arial" w:hAnsi="Arial" w:cs="Arial" w:hint="default"/>
      <w:b/>
      <w:bCs w:val="0"/>
      <w:sz w:val="20"/>
    </w:rPr>
  </w:style>
  <w:style w:type="character" w:customStyle="1" w:styleId="Mention1">
    <w:name w:val="Mention1"/>
    <w:basedOn w:val="DefaultParagraphFont"/>
    <w:uiPriority w:val="99"/>
    <w:semiHidden/>
    <w:unhideWhenUsed/>
    <w:rsid w:val="0099587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3768">
      <w:bodyDiv w:val="1"/>
      <w:marLeft w:val="0"/>
      <w:marRight w:val="0"/>
      <w:marTop w:val="0"/>
      <w:marBottom w:val="0"/>
      <w:divBdr>
        <w:top w:val="none" w:sz="0" w:space="0" w:color="auto"/>
        <w:left w:val="none" w:sz="0" w:space="0" w:color="auto"/>
        <w:bottom w:val="none" w:sz="0" w:space="0" w:color="auto"/>
        <w:right w:val="none" w:sz="0" w:space="0" w:color="auto"/>
      </w:divBdr>
    </w:div>
    <w:div w:id="11759864">
      <w:bodyDiv w:val="1"/>
      <w:marLeft w:val="0"/>
      <w:marRight w:val="0"/>
      <w:marTop w:val="0"/>
      <w:marBottom w:val="0"/>
      <w:divBdr>
        <w:top w:val="none" w:sz="0" w:space="0" w:color="auto"/>
        <w:left w:val="none" w:sz="0" w:space="0" w:color="auto"/>
        <w:bottom w:val="none" w:sz="0" w:space="0" w:color="auto"/>
        <w:right w:val="none" w:sz="0" w:space="0" w:color="auto"/>
      </w:divBdr>
      <w:divsChild>
        <w:div w:id="1124302480">
          <w:marLeft w:val="0"/>
          <w:marRight w:val="0"/>
          <w:marTop w:val="0"/>
          <w:marBottom w:val="0"/>
          <w:divBdr>
            <w:top w:val="none" w:sz="0" w:space="0" w:color="auto"/>
            <w:left w:val="none" w:sz="0" w:space="0" w:color="auto"/>
            <w:bottom w:val="none" w:sz="0" w:space="0" w:color="auto"/>
            <w:right w:val="none" w:sz="0" w:space="0" w:color="auto"/>
          </w:divBdr>
          <w:divsChild>
            <w:div w:id="992682678">
              <w:marLeft w:val="0"/>
              <w:marRight w:val="0"/>
              <w:marTop w:val="0"/>
              <w:marBottom w:val="0"/>
              <w:divBdr>
                <w:top w:val="none" w:sz="0" w:space="0" w:color="auto"/>
                <w:left w:val="none" w:sz="0" w:space="0" w:color="auto"/>
                <w:bottom w:val="none" w:sz="0" w:space="0" w:color="auto"/>
                <w:right w:val="none" w:sz="0" w:space="0" w:color="auto"/>
              </w:divBdr>
              <w:divsChild>
                <w:div w:id="1312440940">
                  <w:marLeft w:val="300"/>
                  <w:marRight w:val="300"/>
                  <w:marTop w:val="0"/>
                  <w:marBottom w:val="0"/>
                  <w:divBdr>
                    <w:top w:val="none" w:sz="0" w:space="0" w:color="auto"/>
                    <w:left w:val="none" w:sz="0" w:space="0" w:color="auto"/>
                    <w:bottom w:val="none" w:sz="0" w:space="0" w:color="auto"/>
                    <w:right w:val="none" w:sz="0" w:space="0" w:color="auto"/>
                  </w:divBdr>
                  <w:divsChild>
                    <w:div w:id="1729375216">
                      <w:marLeft w:val="0"/>
                      <w:marRight w:val="0"/>
                      <w:marTop w:val="0"/>
                      <w:marBottom w:val="0"/>
                      <w:divBdr>
                        <w:top w:val="none" w:sz="0" w:space="0" w:color="auto"/>
                        <w:left w:val="none" w:sz="0" w:space="0" w:color="auto"/>
                        <w:bottom w:val="none" w:sz="0" w:space="0" w:color="auto"/>
                        <w:right w:val="none" w:sz="0" w:space="0" w:color="auto"/>
                      </w:divBdr>
                      <w:divsChild>
                        <w:div w:id="406148265">
                          <w:marLeft w:val="0"/>
                          <w:marRight w:val="0"/>
                          <w:marTop w:val="0"/>
                          <w:marBottom w:val="0"/>
                          <w:divBdr>
                            <w:top w:val="single" w:sz="2" w:space="0" w:color="000000"/>
                            <w:left w:val="single" w:sz="2" w:space="0" w:color="000000"/>
                            <w:bottom w:val="single" w:sz="2" w:space="0" w:color="000000"/>
                            <w:right w:val="single" w:sz="2" w:space="0" w:color="000000"/>
                          </w:divBdr>
                          <w:divsChild>
                            <w:div w:id="607662177">
                              <w:marLeft w:val="0"/>
                              <w:marRight w:val="0"/>
                              <w:marTop w:val="0"/>
                              <w:marBottom w:val="195"/>
                              <w:divBdr>
                                <w:top w:val="none" w:sz="0" w:space="0" w:color="auto"/>
                                <w:left w:val="none" w:sz="0" w:space="0" w:color="auto"/>
                                <w:bottom w:val="none" w:sz="0" w:space="0" w:color="auto"/>
                                <w:right w:val="none" w:sz="0" w:space="0" w:color="auto"/>
                              </w:divBdr>
                              <w:divsChild>
                                <w:div w:id="913778868">
                                  <w:marLeft w:val="0"/>
                                  <w:marRight w:val="0"/>
                                  <w:marTop w:val="0"/>
                                  <w:marBottom w:val="0"/>
                                  <w:divBdr>
                                    <w:top w:val="none" w:sz="0" w:space="0" w:color="auto"/>
                                    <w:left w:val="none" w:sz="0" w:space="0" w:color="auto"/>
                                    <w:bottom w:val="none" w:sz="0" w:space="0" w:color="auto"/>
                                    <w:right w:val="none" w:sz="0" w:space="0" w:color="auto"/>
                                  </w:divBdr>
                                  <w:divsChild>
                                    <w:div w:id="2048067579">
                                      <w:marLeft w:val="0"/>
                                      <w:marRight w:val="0"/>
                                      <w:marTop w:val="0"/>
                                      <w:marBottom w:val="0"/>
                                      <w:divBdr>
                                        <w:top w:val="none" w:sz="0" w:space="0" w:color="auto"/>
                                        <w:left w:val="none" w:sz="0" w:space="0" w:color="auto"/>
                                        <w:bottom w:val="none" w:sz="0" w:space="0" w:color="auto"/>
                                        <w:right w:val="none" w:sz="0" w:space="0" w:color="auto"/>
                                      </w:divBdr>
                                      <w:divsChild>
                                        <w:div w:id="1238320666">
                                          <w:marLeft w:val="75"/>
                                          <w:marRight w:val="75"/>
                                          <w:marTop w:val="0"/>
                                          <w:marBottom w:val="0"/>
                                          <w:divBdr>
                                            <w:top w:val="none" w:sz="0" w:space="0" w:color="auto"/>
                                            <w:left w:val="none" w:sz="0" w:space="0" w:color="auto"/>
                                            <w:bottom w:val="none" w:sz="0" w:space="0" w:color="auto"/>
                                            <w:right w:val="none" w:sz="0" w:space="0" w:color="auto"/>
                                          </w:divBdr>
                                          <w:divsChild>
                                            <w:div w:id="1875802603">
                                              <w:marLeft w:val="0"/>
                                              <w:marRight w:val="0"/>
                                              <w:marTop w:val="0"/>
                                              <w:marBottom w:val="0"/>
                                              <w:divBdr>
                                                <w:top w:val="none" w:sz="0" w:space="0" w:color="auto"/>
                                                <w:left w:val="none" w:sz="0" w:space="0" w:color="auto"/>
                                                <w:bottom w:val="none" w:sz="0" w:space="0" w:color="auto"/>
                                                <w:right w:val="none" w:sz="0" w:space="0" w:color="auto"/>
                                              </w:divBdr>
                                              <w:divsChild>
                                                <w:div w:id="19027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17395">
      <w:bodyDiv w:val="1"/>
      <w:marLeft w:val="0"/>
      <w:marRight w:val="0"/>
      <w:marTop w:val="0"/>
      <w:marBottom w:val="0"/>
      <w:divBdr>
        <w:top w:val="none" w:sz="0" w:space="0" w:color="auto"/>
        <w:left w:val="none" w:sz="0" w:space="0" w:color="auto"/>
        <w:bottom w:val="none" w:sz="0" w:space="0" w:color="auto"/>
        <w:right w:val="none" w:sz="0" w:space="0" w:color="auto"/>
      </w:divBdr>
      <w:divsChild>
        <w:div w:id="227082791">
          <w:marLeft w:val="0"/>
          <w:marRight w:val="0"/>
          <w:marTop w:val="0"/>
          <w:marBottom w:val="0"/>
          <w:divBdr>
            <w:top w:val="none" w:sz="0" w:space="0" w:color="auto"/>
            <w:left w:val="none" w:sz="0" w:space="0" w:color="auto"/>
            <w:bottom w:val="none" w:sz="0" w:space="0" w:color="auto"/>
            <w:right w:val="none" w:sz="0" w:space="0" w:color="auto"/>
          </w:divBdr>
          <w:divsChild>
            <w:div w:id="1965504069">
              <w:marLeft w:val="0"/>
              <w:marRight w:val="0"/>
              <w:marTop w:val="0"/>
              <w:marBottom w:val="0"/>
              <w:divBdr>
                <w:top w:val="none" w:sz="0" w:space="0" w:color="auto"/>
                <w:left w:val="none" w:sz="0" w:space="0" w:color="auto"/>
                <w:bottom w:val="none" w:sz="0" w:space="0" w:color="auto"/>
                <w:right w:val="none" w:sz="0" w:space="0" w:color="auto"/>
              </w:divBdr>
              <w:divsChild>
                <w:div w:id="1391805544">
                  <w:marLeft w:val="300"/>
                  <w:marRight w:val="300"/>
                  <w:marTop w:val="0"/>
                  <w:marBottom w:val="0"/>
                  <w:divBdr>
                    <w:top w:val="none" w:sz="0" w:space="0" w:color="auto"/>
                    <w:left w:val="none" w:sz="0" w:space="0" w:color="auto"/>
                    <w:bottom w:val="none" w:sz="0" w:space="0" w:color="auto"/>
                    <w:right w:val="none" w:sz="0" w:space="0" w:color="auto"/>
                  </w:divBdr>
                  <w:divsChild>
                    <w:div w:id="881359072">
                      <w:marLeft w:val="0"/>
                      <w:marRight w:val="0"/>
                      <w:marTop w:val="0"/>
                      <w:marBottom w:val="0"/>
                      <w:divBdr>
                        <w:top w:val="none" w:sz="0" w:space="0" w:color="auto"/>
                        <w:left w:val="none" w:sz="0" w:space="0" w:color="auto"/>
                        <w:bottom w:val="none" w:sz="0" w:space="0" w:color="auto"/>
                        <w:right w:val="none" w:sz="0" w:space="0" w:color="auto"/>
                      </w:divBdr>
                      <w:divsChild>
                        <w:div w:id="916741835">
                          <w:marLeft w:val="0"/>
                          <w:marRight w:val="0"/>
                          <w:marTop w:val="0"/>
                          <w:marBottom w:val="0"/>
                          <w:divBdr>
                            <w:top w:val="single" w:sz="2" w:space="0" w:color="000000"/>
                            <w:left w:val="single" w:sz="2" w:space="0" w:color="000000"/>
                            <w:bottom w:val="single" w:sz="2" w:space="0" w:color="000000"/>
                            <w:right w:val="single" w:sz="2" w:space="0" w:color="000000"/>
                          </w:divBdr>
                          <w:divsChild>
                            <w:div w:id="1948613792">
                              <w:marLeft w:val="0"/>
                              <w:marRight w:val="0"/>
                              <w:marTop w:val="0"/>
                              <w:marBottom w:val="195"/>
                              <w:divBdr>
                                <w:top w:val="none" w:sz="0" w:space="0" w:color="auto"/>
                                <w:left w:val="none" w:sz="0" w:space="0" w:color="auto"/>
                                <w:bottom w:val="none" w:sz="0" w:space="0" w:color="auto"/>
                                <w:right w:val="none" w:sz="0" w:space="0" w:color="auto"/>
                              </w:divBdr>
                              <w:divsChild>
                                <w:div w:id="818696170">
                                  <w:marLeft w:val="0"/>
                                  <w:marRight w:val="0"/>
                                  <w:marTop w:val="0"/>
                                  <w:marBottom w:val="0"/>
                                  <w:divBdr>
                                    <w:top w:val="none" w:sz="0" w:space="0" w:color="auto"/>
                                    <w:left w:val="none" w:sz="0" w:space="0" w:color="auto"/>
                                    <w:bottom w:val="none" w:sz="0" w:space="0" w:color="auto"/>
                                    <w:right w:val="none" w:sz="0" w:space="0" w:color="auto"/>
                                  </w:divBdr>
                                  <w:divsChild>
                                    <w:div w:id="1875998830">
                                      <w:marLeft w:val="0"/>
                                      <w:marRight w:val="0"/>
                                      <w:marTop w:val="0"/>
                                      <w:marBottom w:val="0"/>
                                      <w:divBdr>
                                        <w:top w:val="none" w:sz="0" w:space="0" w:color="auto"/>
                                        <w:left w:val="none" w:sz="0" w:space="0" w:color="auto"/>
                                        <w:bottom w:val="none" w:sz="0" w:space="0" w:color="auto"/>
                                        <w:right w:val="none" w:sz="0" w:space="0" w:color="auto"/>
                                      </w:divBdr>
                                      <w:divsChild>
                                        <w:div w:id="1012800970">
                                          <w:marLeft w:val="75"/>
                                          <w:marRight w:val="75"/>
                                          <w:marTop w:val="0"/>
                                          <w:marBottom w:val="0"/>
                                          <w:divBdr>
                                            <w:top w:val="none" w:sz="0" w:space="0" w:color="auto"/>
                                            <w:left w:val="none" w:sz="0" w:space="0" w:color="auto"/>
                                            <w:bottom w:val="none" w:sz="0" w:space="0" w:color="auto"/>
                                            <w:right w:val="none" w:sz="0" w:space="0" w:color="auto"/>
                                          </w:divBdr>
                                          <w:divsChild>
                                            <w:div w:id="722406102">
                                              <w:marLeft w:val="0"/>
                                              <w:marRight w:val="0"/>
                                              <w:marTop w:val="0"/>
                                              <w:marBottom w:val="0"/>
                                              <w:divBdr>
                                                <w:top w:val="none" w:sz="0" w:space="0" w:color="auto"/>
                                                <w:left w:val="none" w:sz="0" w:space="0" w:color="auto"/>
                                                <w:bottom w:val="none" w:sz="0" w:space="0" w:color="auto"/>
                                                <w:right w:val="none" w:sz="0" w:space="0" w:color="auto"/>
                                              </w:divBdr>
                                              <w:divsChild>
                                                <w:div w:id="821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7481">
      <w:bodyDiv w:val="1"/>
      <w:marLeft w:val="0"/>
      <w:marRight w:val="0"/>
      <w:marTop w:val="0"/>
      <w:marBottom w:val="0"/>
      <w:divBdr>
        <w:top w:val="none" w:sz="0" w:space="0" w:color="auto"/>
        <w:left w:val="none" w:sz="0" w:space="0" w:color="auto"/>
        <w:bottom w:val="none" w:sz="0" w:space="0" w:color="auto"/>
        <w:right w:val="none" w:sz="0" w:space="0" w:color="auto"/>
      </w:divBdr>
    </w:div>
    <w:div w:id="152258189">
      <w:bodyDiv w:val="1"/>
      <w:marLeft w:val="0"/>
      <w:marRight w:val="0"/>
      <w:marTop w:val="0"/>
      <w:marBottom w:val="0"/>
      <w:divBdr>
        <w:top w:val="none" w:sz="0" w:space="0" w:color="auto"/>
        <w:left w:val="none" w:sz="0" w:space="0" w:color="auto"/>
        <w:bottom w:val="none" w:sz="0" w:space="0" w:color="auto"/>
        <w:right w:val="none" w:sz="0" w:space="0" w:color="auto"/>
      </w:divBdr>
    </w:div>
    <w:div w:id="212540417">
      <w:bodyDiv w:val="1"/>
      <w:marLeft w:val="0"/>
      <w:marRight w:val="0"/>
      <w:marTop w:val="0"/>
      <w:marBottom w:val="0"/>
      <w:divBdr>
        <w:top w:val="none" w:sz="0" w:space="0" w:color="auto"/>
        <w:left w:val="none" w:sz="0" w:space="0" w:color="auto"/>
        <w:bottom w:val="none" w:sz="0" w:space="0" w:color="auto"/>
        <w:right w:val="none" w:sz="0" w:space="0" w:color="auto"/>
      </w:divBdr>
    </w:div>
    <w:div w:id="223610706">
      <w:bodyDiv w:val="1"/>
      <w:marLeft w:val="0"/>
      <w:marRight w:val="0"/>
      <w:marTop w:val="0"/>
      <w:marBottom w:val="0"/>
      <w:divBdr>
        <w:top w:val="none" w:sz="0" w:space="0" w:color="auto"/>
        <w:left w:val="none" w:sz="0" w:space="0" w:color="auto"/>
        <w:bottom w:val="none" w:sz="0" w:space="0" w:color="auto"/>
        <w:right w:val="none" w:sz="0" w:space="0" w:color="auto"/>
      </w:divBdr>
    </w:div>
    <w:div w:id="277566726">
      <w:bodyDiv w:val="1"/>
      <w:marLeft w:val="0"/>
      <w:marRight w:val="0"/>
      <w:marTop w:val="0"/>
      <w:marBottom w:val="0"/>
      <w:divBdr>
        <w:top w:val="none" w:sz="0" w:space="0" w:color="auto"/>
        <w:left w:val="none" w:sz="0" w:space="0" w:color="auto"/>
        <w:bottom w:val="none" w:sz="0" w:space="0" w:color="auto"/>
        <w:right w:val="none" w:sz="0" w:space="0" w:color="auto"/>
      </w:divBdr>
    </w:div>
    <w:div w:id="334961292">
      <w:bodyDiv w:val="1"/>
      <w:marLeft w:val="0"/>
      <w:marRight w:val="0"/>
      <w:marTop w:val="0"/>
      <w:marBottom w:val="0"/>
      <w:divBdr>
        <w:top w:val="none" w:sz="0" w:space="0" w:color="auto"/>
        <w:left w:val="none" w:sz="0" w:space="0" w:color="auto"/>
        <w:bottom w:val="none" w:sz="0" w:space="0" w:color="auto"/>
        <w:right w:val="none" w:sz="0" w:space="0" w:color="auto"/>
      </w:divBdr>
      <w:divsChild>
        <w:div w:id="1411272300">
          <w:marLeft w:val="0"/>
          <w:marRight w:val="0"/>
          <w:marTop w:val="0"/>
          <w:marBottom w:val="0"/>
          <w:divBdr>
            <w:top w:val="none" w:sz="0" w:space="0" w:color="auto"/>
            <w:left w:val="none" w:sz="0" w:space="0" w:color="auto"/>
            <w:bottom w:val="none" w:sz="0" w:space="0" w:color="auto"/>
            <w:right w:val="none" w:sz="0" w:space="0" w:color="auto"/>
          </w:divBdr>
          <w:divsChild>
            <w:div w:id="136799051">
              <w:marLeft w:val="0"/>
              <w:marRight w:val="0"/>
              <w:marTop w:val="0"/>
              <w:marBottom w:val="0"/>
              <w:divBdr>
                <w:top w:val="none" w:sz="0" w:space="0" w:color="auto"/>
                <w:left w:val="none" w:sz="0" w:space="0" w:color="auto"/>
                <w:bottom w:val="none" w:sz="0" w:space="0" w:color="auto"/>
                <w:right w:val="none" w:sz="0" w:space="0" w:color="auto"/>
              </w:divBdr>
              <w:divsChild>
                <w:div w:id="1696535824">
                  <w:marLeft w:val="300"/>
                  <w:marRight w:val="300"/>
                  <w:marTop w:val="0"/>
                  <w:marBottom w:val="0"/>
                  <w:divBdr>
                    <w:top w:val="none" w:sz="0" w:space="0" w:color="auto"/>
                    <w:left w:val="none" w:sz="0" w:space="0" w:color="auto"/>
                    <w:bottom w:val="none" w:sz="0" w:space="0" w:color="auto"/>
                    <w:right w:val="none" w:sz="0" w:space="0" w:color="auto"/>
                  </w:divBdr>
                  <w:divsChild>
                    <w:div w:id="548103828">
                      <w:marLeft w:val="0"/>
                      <w:marRight w:val="0"/>
                      <w:marTop w:val="0"/>
                      <w:marBottom w:val="0"/>
                      <w:divBdr>
                        <w:top w:val="none" w:sz="0" w:space="0" w:color="auto"/>
                        <w:left w:val="none" w:sz="0" w:space="0" w:color="auto"/>
                        <w:bottom w:val="none" w:sz="0" w:space="0" w:color="auto"/>
                        <w:right w:val="none" w:sz="0" w:space="0" w:color="auto"/>
                      </w:divBdr>
                      <w:divsChild>
                        <w:div w:id="72967863">
                          <w:marLeft w:val="0"/>
                          <w:marRight w:val="0"/>
                          <w:marTop w:val="0"/>
                          <w:marBottom w:val="0"/>
                          <w:divBdr>
                            <w:top w:val="single" w:sz="2" w:space="0" w:color="000000"/>
                            <w:left w:val="single" w:sz="2" w:space="0" w:color="000000"/>
                            <w:bottom w:val="single" w:sz="2" w:space="0" w:color="000000"/>
                            <w:right w:val="single" w:sz="2" w:space="0" w:color="000000"/>
                          </w:divBdr>
                          <w:divsChild>
                            <w:div w:id="767117210">
                              <w:marLeft w:val="0"/>
                              <w:marRight w:val="0"/>
                              <w:marTop w:val="0"/>
                              <w:marBottom w:val="195"/>
                              <w:divBdr>
                                <w:top w:val="none" w:sz="0" w:space="0" w:color="auto"/>
                                <w:left w:val="none" w:sz="0" w:space="0" w:color="auto"/>
                                <w:bottom w:val="none" w:sz="0" w:space="0" w:color="auto"/>
                                <w:right w:val="none" w:sz="0" w:space="0" w:color="auto"/>
                              </w:divBdr>
                              <w:divsChild>
                                <w:div w:id="525825660">
                                  <w:marLeft w:val="0"/>
                                  <w:marRight w:val="0"/>
                                  <w:marTop w:val="0"/>
                                  <w:marBottom w:val="0"/>
                                  <w:divBdr>
                                    <w:top w:val="none" w:sz="0" w:space="0" w:color="auto"/>
                                    <w:left w:val="none" w:sz="0" w:space="0" w:color="auto"/>
                                    <w:bottom w:val="none" w:sz="0" w:space="0" w:color="auto"/>
                                    <w:right w:val="none" w:sz="0" w:space="0" w:color="auto"/>
                                  </w:divBdr>
                                  <w:divsChild>
                                    <w:div w:id="312608956">
                                      <w:marLeft w:val="0"/>
                                      <w:marRight w:val="0"/>
                                      <w:marTop w:val="0"/>
                                      <w:marBottom w:val="0"/>
                                      <w:divBdr>
                                        <w:top w:val="none" w:sz="0" w:space="0" w:color="auto"/>
                                        <w:left w:val="none" w:sz="0" w:space="0" w:color="auto"/>
                                        <w:bottom w:val="none" w:sz="0" w:space="0" w:color="auto"/>
                                        <w:right w:val="none" w:sz="0" w:space="0" w:color="auto"/>
                                      </w:divBdr>
                                      <w:divsChild>
                                        <w:div w:id="865362724">
                                          <w:marLeft w:val="75"/>
                                          <w:marRight w:val="75"/>
                                          <w:marTop w:val="0"/>
                                          <w:marBottom w:val="0"/>
                                          <w:divBdr>
                                            <w:top w:val="none" w:sz="0" w:space="0" w:color="auto"/>
                                            <w:left w:val="none" w:sz="0" w:space="0" w:color="auto"/>
                                            <w:bottom w:val="none" w:sz="0" w:space="0" w:color="auto"/>
                                            <w:right w:val="none" w:sz="0" w:space="0" w:color="auto"/>
                                          </w:divBdr>
                                          <w:divsChild>
                                            <w:div w:id="2084260056">
                                              <w:marLeft w:val="0"/>
                                              <w:marRight w:val="0"/>
                                              <w:marTop w:val="0"/>
                                              <w:marBottom w:val="0"/>
                                              <w:divBdr>
                                                <w:top w:val="none" w:sz="0" w:space="0" w:color="auto"/>
                                                <w:left w:val="none" w:sz="0" w:space="0" w:color="auto"/>
                                                <w:bottom w:val="none" w:sz="0" w:space="0" w:color="auto"/>
                                                <w:right w:val="none" w:sz="0" w:space="0" w:color="auto"/>
                                              </w:divBdr>
                                              <w:divsChild>
                                                <w:div w:id="8625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295304">
      <w:bodyDiv w:val="1"/>
      <w:marLeft w:val="0"/>
      <w:marRight w:val="0"/>
      <w:marTop w:val="0"/>
      <w:marBottom w:val="0"/>
      <w:divBdr>
        <w:top w:val="none" w:sz="0" w:space="0" w:color="auto"/>
        <w:left w:val="none" w:sz="0" w:space="0" w:color="auto"/>
        <w:bottom w:val="none" w:sz="0" w:space="0" w:color="auto"/>
        <w:right w:val="none" w:sz="0" w:space="0" w:color="auto"/>
      </w:divBdr>
    </w:div>
    <w:div w:id="433136370">
      <w:bodyDiv w:val="1"/>
      <w:marLeft w:val="0"/>
      <w:marRight w:val="0"/>
      <w:marTop w:val="0"/>
      <w:marBottom w:val="0"/>
      <w:divBdr>
        <w:top w:val="none" w:sz="0" w:space="0" w:color="auto"/>
        <w:left w:val="none" w:sz="0" w:space="0" w:color="auto"/>
        <w:bottom w:val="none" w:sz="0" w:space="0" w:color="auto"/>
        <w:right w:val="none" w:sz="0" w:space="0" w:color="auto"/>
      </w:divBdr>
    </w:div>
    <w:div w:id="638875555">
      <w:bodyDiv w:val="1"/>
      <w:marLeft w:val="0"/>
      <w:marRight w:val="0"/>
      <w:marTop w:val="0"/>
      <w:marBottom w:val="0"/>
      <w:divBdr>
        <w:top w:val="none" w:sz="0" w:space="0" w:color="auto"/>
        <w:left w:val="none" w:sz="0" w:space="0" w:color="auto"/>
        <w:bottom w:val="none" w:sz="0" w:space="0" w:color="auto"/>
        <w:right w:val="none" w:sz="0" w:space="0" w:color="auto"/>
      </w:divBdr>
    </w:div>
    <w:div w:id="671419345">
      <w:bodyDiv w:val="1"/>
      <w:marLeft w:val="0"/>
      <w:marRight w:val="0"/>
      <w:marTop w:val="0"/>
      <w:marBottom w:val="0"/>
      <w:divBdr>
        <w:top w:val="none" w:sz="0" w:space="0" w:color="auto"/>
        <w:left w:val="none" w:sz="0" w:space="0" w:color="auto"/>
        <w:bottom w:val="none" w:sz="0" w:space="0" w:color="auto"/>
        <w:right w:val="none" w:sz="0" w:space="0" w:color="auto"/>
      </w:divBdr>
    </w:div>
    <w:div w:id="817187436">
      <w:bodyDiv w:val="1"/>
      <w:marLeft w:val="0"/>
      <w:marRight w:val="0"/>
      <w:marTop w:val="0"/>
      <w:marBottom w:val="0"/>
      <w:divBdr>
        <w:top w:val="none" w:sz="0" w:space="0" w:color="auto"/>
        <w:left w:val="none" w:sz="0" w:space="0" w:color="auto"/>
        <w:bottom w:val="none" w:sz="0" w:space="0" w:color="auto"/>
        <w:right w:val="none" w:sz="0" w:space="0" w:color="auto"/>
      </w:divBdr>
    </w:div>
    <w:div w:id="822089045">
      <w:bodyDiv w:val="1"/>
      <w:marLeft w:val="0"/>
      <w:marRight w:val="0"/>
      <w:marTop w:val="0"/>
      <w:marBottom w:val="0"/>
      <w:divBdr>
        <w:top w:val="none" w:sz="0" w:space="0" w:color="auto"/>
        <w:left w:val="none" w:sz="0" w:space="0" w:color="auto"/>
        <w:bottom w:val="none" w:sz="0" w:space="0" w:color="auto"/>
        <w:right w:val="none" w:sz="0" w:space="0" w:color="auto"/>
      </w:divBdr>
    </w:div>
    <w:div w:id="859929207">
      <w:bodyDiv w:val="1"/>
      <w:marLeft w:val="0"/>
      <w:marRight w:val="0"/>
      <w:marTop w:val="0"/>
      <w:marBottom w:val="0"/>
      <w:divBdr>
        <w:top w:val="none" w:sz="0" w:space="0" w:color="auto"/>
        <w:left w:val="none" w:sz="0" w:space="0" w:color="auto"/>
        <w:bottom w:val="none" w:sz="0" w:space="0" w:color="auto"/>
        <w:right w:val="none" w:sz="0" w:space="0" w:color="auto"/>
      </w:divBdr>
    </w:div>
    <w:div w:id="892883076">
      <w:bodyDiv w:val="1"/>
      <w:marLeft w:val="0"/>
      <w:marRight w:val="0"/>
      <w:marTop w:val="0"/>
      <w:marBottom w:val="0"/>
      <w:divBdr>
        <w:top w:val="none" w:sz="0" w:space="0" w:color="auto"/>
        <w:left w:val="none" w:sz="0" w:space="0" w:color="auto"/>
        <w:bottom w:val="none" w:sz="0" w:space="0" w:color="auto"/>
        <w:right w:val="none" w:sz="0" w:space="0" w:color="auto"/>
      </w:divBdr>
    </w:div>
    <w:div w:id="1013529094">
      <w:bodyDiv w:val="1"/>
      <w:marLeft w:val="0"/>
      <w:marRight w:val="0"/>
      <w:marTop w:val="0"/>
      <w:marBottom w:val="0"/>
      <w:divBdr>
        <w:top w:val="none" w:sz="0" w:space="0" w:color="auto"/>
        <w:left w:val="none" w:sz="0" w:space="0" w:color="auto"/>
        <w:bottom w:val="none" w:sz="0" w:space="0" w:color="auto"/>
        <w:right w:val="none" w:sz="0" w:space="0" w:color="auto"/>
      </w:divBdr>
    </w:div>
    <w:div w:id="1035540552">
      <w:bodyDiv w:val="1"/>
      <w:marLeft w:val="0"/>
      <w:marRight w:val="0"/>
      <w:marTop w:val="0"/>
      <w:marBottom w:val="0"/>
      <w:divBdr>
        <w:top w:val="none" w:sz="0" w:space="0" w:color="auto"/>
        <w:left w:val="none" w:sz="0" w:space="0" w:color="auto"/>
        <w:bottom w:val="none" w:sz="0" w:space="0" w:color="auto"/>
        <w:right w:val="none" w:sz="0" w:space="0" w:color="auto"/>
      </w:divBdr>
    </w:div>
    <w:div w:id="1116874310">
      <w:bodyDiv w:val="1"/>
      <w:marLeft w:val="0"/>
      <w:marRight w:val="0"/>
      <w:marTop w:val="0"/>
      <w:marBottom w:val="0"/>
      <w:divBdr>
        <w:top w:val="none" w:sz="0" w:space="0" w:color="auto"/>
        <w:left w:val="none" w:sz="0" w:space="0" w:color="auto"/>
        <w:bottom w:val="none" w:sz="0" w:space="0" w:color="auto"/>
        <w:right w:val="none" w:sz="0" w:space="0" w:color="auto"/>
      </w:divBdr>
    </w:div>
    <w:div w:id="1129201006">
      <w:bodyDiv w:val="1"/>
      <w:marLeft w:val="0"/>
      <w:marRight w:val="0"/>
      <w:marTop w:val="0"/>
      <w:marBottom w:val="0"/>
      <w:divBdr>
        <w:top w:val="none" w:sz="0" w:space="0" w:color="auto"/>
        <w:left w:val="none" w:sz="0" w:space="0" w:color="auto"/>
        <w:bottom w:val="none" w:sz="0" w:space="0" w:color="auto"/>
        <w:right w:val="none" w:sz="0" w:space="0" w:color="auto"/>
      </w:divBdr>
      <w:divsChild>
        <w:div w:id="369040928">
          <w:marLeft w:val="446"/>
          <w:marRight w:val="0"/>
          <w:marTop w:val="0"/>
          <w:marBottom w:val="0"/>
          <w:divBdr>
            <w:top w:val="none" w:sz="0" w:space="0" w:color="auto"/>
            <w:left w:val="none" w:sz="0" w:space="0" w:color="auto"/>
            <w:bottom w:val="none" w:sz="0" w:space="0" w:color="auto"/>
            <w:right w:val="none" w:sz="0" w:space="0" w:color="auto"/>
          </w:divBdr>
        </w:div>
        <w:div w:id="632058198">
          <w:marLeft w:val="446"/>
          <w:marRight w:val="0"/>
          <w:marTop w:val="0"/>
          <w:marBottom w:val="0"/>
          <w:divBdr>
            <w:top w:val="none" w:sz="0" w:space="0" w:color="auto"/>
            <w:left w:val="none" w:sz="0" w:space="0" w:color="auto"/>
            <w:bottom w:val="none" w:sz="0" w:space="0" w:color="auto"/>
            <w:right w:val="none" w:sz="0" w:space="0" w:color="auto"/>
          </w:divBdr>
        </w:div>
        <w:div w:id="1245189313">
          <w:marLeft w:val="446"/>
          <w:marRight w:val="0"/>
          <w:marTop w:val="0"/>
          <w:marBottom w:val="0"/>
          <w:divBdr>
            <w:top w:val="none" w:sz="0" w:space="0" w:color="auto"/>
            <w:left w:val="none" w:sz="0" w:space="0" w:color="auto"/>
            <w:bottom w:val="none" w:sz="0" w:space="0" w:color="auto"/>
            <w:right w:val="none" w:sz="0" w:space="0" w:color="auto"/>
          </w:divBdr>
        </w:div>
        <w:div w:id="1466314777">
          <w:marLeft w:val="446"/>
          <w:marRight w:val="0"/>
          <w:marTop w:val="0"/>
          <w:marBottom w:val="0"/>
          <w:divBdr>
            <w:top w:val="none" w:sz="0" w:space="0" w:color="auto"/>
            <w:left w:val="none" w:sz="0" w:space="0" w:color="auto"/>
            <w:bottom w:val="none" w:sz="0" w:space="0" w:color="auto"/>
            <w:right w:val="none" w:sz="0" w:space="0" w:color="auto"/>
          </w:divBdr>
        </w:div>
        <w:div w:id="1760716691">
          <w:marLeft w:val="446"/>
          <w:marRight w:val="0"/>
          <w:marTop w:val="0"/>
          <w:marBottom w:val="0"/>
          <w:divBdr>
            <w:top w:val="none" w:sz="0" w:space="0" w:color="auto"/>
            <w:left w:val="none" w:sz="0" w:space="0" w:color="auto"/>
            <w:bottom w:val="none" w:sz="0" w:space="0" w:color="auto"/>
            <w:right w:val="none" w:sz="0" w:space="0" w:color="auto"/>
          </w:divBdr>
        </w:div>
        <w:div w:id="1987080065">
          <w:marLeft w:val="446"/>
          <w:marRight w:val="0"/>
          <w:marTop w:val="0"/>
          <w:marBottom w:val="0"/>
          <w:divBdr>
            <w:top w:val="none" w:sz="0" w:space="0" w:color="auto"/>
            <w:left w:val="none" w:sz="0" w:space="0" w:color="auto"/>
            <w:bottom w:val="none" w:sz="0" w:space="0" w:color="auto"/>
            <w:right w:val="none" w:sz="0" w:space="0" w:color="auto"/>
          </w:divBdr>
        </w:div>
      </w:divsChild>
    </w:div>
    <w:div w:id="1130704112">
      <w:bodyDiv w:val="1"/>
      <w:marLeft w:val="0"/>
      <w:marRight w:val="0"/>
      <w:marTop w:val="0"/>
      <w:marBottom w:val="0"/>
      <w:divBdr>
        <w:top w:val="none" w:sz="0" w:space="0" w:color="auto"/>
        <w:left w:val="none" w:sz="0" w:space="0" w:color="auto"/>
        <w:bottom w:val="none" w:sz="0" w:space="0" w:color="auto"/>
        <w:right w:val="none" w:sz="0" w:space="0" w:color="auto"/>
      </w:divBdr>
    </w:div>
    <w:div w:id="1168133215">
      <w:bodyDiv w:val="1"/>
      <w:marLeft w:val="0"/>
      <w:marRight w:val="0"/>
      <w:marTop w:val="0"/>
      <w:marBottom w:val="0"/>
      <w:divBdr>
        <w:top w:val="none" w:sz="0" w:space="0" w:color="auto"/>
        <w:left w:val="none" w:sz="0" w:space="0" w:color="auto"/>
        <w:bottom w:val="none" w:sz="0" w:space="0" w:color="auto"/>
        <w:right w:val="none" w:sz="0" w:space="0" w:color="auto"/>
      </w:divBdr>
    </w:div>
    <w:div w:id="1179733409">
      <w:bodyDiv w:val="1"/>
      <w:marLeft w:val="0"/>
      <w:marRight w:val="0"/>
      <w:marTop w:val="0"/>
      <w:marBottom w:val="0"/>
      <w:divBdr>
        <w:top w:val="none" w:sz="0" w:space="0" w:color="auto"/>
        <w:left w:val="none" w:sz="0" w:space="0" w:color="auto"/>
        <w:bottom w:val="none" w:sz="0" w:space="0" w:color="auto"/>
        <w:right w:val="none" w:sz="0" w:space="0" w:color="auto"/>
      </w:divBdr>
    </w:div>
    <w:div w:id="1289125359">
      <w:bodyDiv w:val="1"/>
      <w:marLeft w:val="0"/>
      <w:marRight w:val="0"/>
      <w:marTop w:val="0"/>
      <w:marBottom w:val="0"/>
      <w:divBdr>
        <w:top w:val="none" w:sz="0" w:space="0" w:color="auto"/>
        <w:left w:val="none" w:sz="0" w:space="0" w:color="auto"/>
        <w:bottom w:val="none" w:sz="0" w:space="0" w:color="auto"/>
        <w:right w:val="none" w:sz="0" w:space="0" w:color="auto"/>
      </w:divBdr>
    </w:div>
    <w:div w:id="1304041976">
      <w:bodyDiv w:val="1"/>
      <w:marLeft w:val="0"/>
      <w:marRight w:val="0"/>
      <w:marTop w:val="0"/>
      <w:marBottom w:val="0"/>
      <w:divBdr>
        <w:top w:val="none" w:sz="0" w:space="0" w:color="auto"/>
        <w:left w:val="none" w:sz="0" w:space="0" w:color="auto"/>
        <w:bottom w:val="none" w:sz="0" w:space="0" w:color="auto"/>
        <w:right w:val="none" w:sz="0" w:space="0" w:color="auto"/>
      </w:divBdr>
    </w:div>
    <w:div w:id="1331366995">
      <w:bodyDiv w:val="1"/>
      <w:marLeft w:val="0"/>
      <w:marRight w:val="0"/>
      <w:marTop w:val="0"/>
      <w:marBottom w:val="0"/>
      <w:divBdr>
        <w:top w:val="none" w:sz="0" w:space="0" w:color="auto"/>
        <w:left w:val="none" w:sz="0" w:space="0" w:color="auto"/>
        <w:bottom w:val="none" w:sz="0" w:space="0" w:color="auto"/>
        <w:right w:val="none" w:sz="0" w:space="0" w:color="auto"/>
      </w:divBdr>
    </w:div>
    <w:div w:id="1352953895">
      <w:bodyDiv w:val="1"/>
      <w:marLeft w:val="0"/>
      <w:marRight w:val="0"/>
      <w:marTop w:val="0"/>
      <w:marBottom w:val="0"/>
      <w:divBdr>
        <w:top w:val="none" w:sz="0" w:space="0" w:color="auto"/>
        <w:left w:val="none" w:sz="0" w:space="0" w:color="auto"/>
        <w:bottom w:val="none" w:sz="0" w:space="0" w:color="auto"/>
        <w:right w:val="none" w:sz="0" w:space="0" w:color="auto"/>
      </w:divBdr>
    </w:div>
    <w:div w:id="1473257255">
      <w:bodyDiv w:val="1"/>
      <w:marLeft w:val="0"/>
      <w:marRight w:val="0"/>
      <w:marTop w:val="0"/>
      <w:marBottom w:val="0"/>
      <w:divBdr>
        <w:top w:val="none" w:sz="0" w:space="0" w:color="auto"/>
        <w:left w:val="none" w:sz="0" w:space="0" w:color="auto"/>
        <w:bottom w:val="none" w:sz="0" w:space="0" w:color="auto"/>
        <w:right w:val="none" w:sz="0" w:space="0" w:color="auto"/>
      </w:divBdr>
    </w:div>
    <w:div w:id="1513299723">
      <w:bodyDiv w:val="1"/>
      <w:marLeft w:val="0"/>
      <w:marRight w:val="0"/>
      <w:marTop w:val="0"/>
      <w:marBottom w:val="0"/>
      <w:divBdr>
        <w:top w:val="none" w:sz="0" w:space="0" w:color="auto"/>
        <w:left w:val="none" w:sz="0" w:space="0" w:color="auto"/>
        <w:bottom w:val="none" w:sz="0" w:space="0" w:color="auto"/>
        <w:right w:val="none" w:sz="0" w:space="0" w:color="auto"/>
      </w:divBdr>
      <w:divsChild>
        <w:div w:id="493881774">
          <w:marLeft w:val="446"/>
          <w:marRight w:val="0"/>
          <w:marTop w:val="0"/>
          <w:marBottom w:val="0"/>
          <w:divBdr>
            <w:top w:val="none" w:sz="0" w:space="0" w:color="auto"/>
            <w:left w:val="none" w:sz="0" w:space="0" w:color="auto"/>
            <w:bottom w:val="none" w:sz="0" w:space="0" w:color="auto"/>
            <w:right w:val="none" w:sz="0" w:space="0" w:color="auto"/>
          </w:divBdr>
        </w:div>
        <w:div w:id="584191690">
          <w:marLeft w:val="446"/>
          <w:marRight w:val="0"/>
          <w:marTop w:val="0"/>
          <w:marBottom w:val="0"/>
          <w:divBdr>
            <w:top w:val="none" w:sz="0" w:space="0" w:color="auto"/>
            <w:left w:val="none" w:sz="0" w:space="0" w:color="auto"/>
            <w:bottom w:val="none" w:sz="0" w:space="0" w:color="auto"/>
            <w:right w:val="none" w:sz="0" w:space="0" w:color="auto"/>
          </w:divBdr>
        </w:div>
        <w:div w:id="891768723">
          <w:marLeft w:val="446"/>
          <w:marRight w:val="0"/>
          <w:marTop w:val="0"/>
          <w:marBottom w:val="0"/>
          <w:divBdr>
            <w:top w:val="none" w:sz="0" w:space="0" w:color="auto"/>
            <w:left w:val="none" w:sz="0" w:space="0" w:color="auto"/>
            <w:bottom w:val="none" w:sz="0" w:space="0" w:color="auto"/>
            <w:right w:val="none" w:sz="0" w:space="0" w:color="auto"/>
          </w:divBdr>
        </w:div>
        <w:div w:id="1874268466">
          <w:marLeft w:val="446"/>
          <w:marRight w:val="0"/>
          <w:marTop w:val="0"/>
          <w:marBottom w:val="0"/>
          <w:divBdr>
            <w:top w:val="none" w:sz="0" w:space="0" w:color="auto"/>
            <w:left w:val="none" w:sz="0" w:space="0" w:color="auto"/>
            <w:bottom w:val="none" w:sz="0" w:space="0" w:color="auto"/>
            <w:right w:val="none" w:sz="0" w:space="0" w:color="auto"/>
          </w:divBdr>
        </w:div>
      </w:divsChild>
    </w:div>
    <w:div w:id="1519199227">
      <w:bodyDiv w:val="1"/>
      <w:marLeft w:val="0"/>
      <w:marRight w:val="0"/>
      <w:marTop w:val="0"/>
      <w:marBottom w:val="0"/>
      <w:divBdr>
        <w:top w:val="none" w:sz="0" w:space="0" w:color="auto"/>
        <w:left w:val="none" w:sz="0" w:space="0" w:color="auto"/>
        <w:bottom w:val="none" w:sz="0" w:space="0" w:color="auto"/>
        <w:right w:val="none" w:sz="0" w:space="0" w:color="auto"/>
      </w:divBdr>
    </w:div>
    <w:div w:id="1524440714">
      <w:bodyDiv w:val="1"/>
      <w:marLeft w:val="0"/>
      <w:marRight w:val="0"/>
      <w:marTop w:val="0"/>
      <w:marBottom w:val="0"/>
      <w:divBdr>
        <w:top w:val="none" w:sz="0" w:space="0" w:color="auto"/>
        <w:left w:val="none" w:sz="0" w:space="0" w:color="auto"/>
        <w:bottom w:val="none" w:sz="0" w:space="0" w:color="auto"/>
        <w:right w:val="none" w:sz="0" w:space="0" w:color="auto"/>
      </w:divBdr>
    </w:div>
    <w:div w:id="1567959800">
      <w:bodyDiv w:val="1"/>
      <w:marLeft w:val="0"/>
      <w:marRight w:val="0"/>
      <w:marTop w:val="0"/>
      <w:marBottom w:val="0"/>
      <w:divBdr>
        <w:top w:val="none" w:sz="0" w:space="0" w:color="auto"/>
        <w:left w:val="none" w:sz="0" w:space="0" w:color="auto"/>
        <w:bottom w:val="none" w:sz="0" w:space="0" w:color="auto"/>
        <w:right w:val="none" w:sz="0" w:space="0" w:color="auto"/>
      </w:divBdr>
    </w:div>
    <w:div w:id="1599831608">
      <w:bodyDiv w:val="1"/>
      <w:marLeft w:val="0"/>
      <w:marRight w:val="0"/>
      <w:marTop w:val="0"/>
      <w:marBottom w:val="0"/>
      <w:divBdr>
        <w:top w:val="none" w:sz="0" w:space="0" w:color="auto"/>
        <w:left w:val="none" w:sz="0" w:space="0" w:color="auto"/>
        <w:bottom w:val="none" w:sz="0" w:space="0" w:color="auto"/>
        <w:right w:val="none" w:sz="0" w:space="0" w:color="auto"/>
      </w:divBdr>
    </w:div>
    <w:div w:id="1615090221">
      <w:bodyDiv w:val="1"/>
      <w:marLeft w:val="0"/>
      <w:marRight w:val="0"/>
      <w:marTop w:val="0"/>
      <w:marBottom w:val="0"/>
      <w:divBdr>
        <w:top w:val="none" w:sz="0" w:space="0" w:color="auto"/>
        <w:left w:val="none" w:sz="0" w:space="0" w:color="auto"/>
        <w:bottom w:val="none" w:sz="0" w:space="0" w:color="auto"/>
        <w:right w:val="none" w:sz="0" w:space="0" w:color="auto"/>
      </w:divBdr>
      <w:divsChild>
        <w:div w:id="1533180829">
          <w:marLeft w:val="0"/>
          <w:marRight w:val="0"/>
          <w:marTop w:val="0"/>
          <w:marBottom w:val="0"/>
          <w:divBdr>
            <w:top w:val="none" w:sz="0" w:space="0" w:color="auto"/>
            <w:left w:val="none" w:sz="0" w:space="0" w:color="auto"/>
            <w:bottom w:val="none" w:sz="0" w:space="0" w:color="auto"/>
            <w:right w:val="none" w:sz="0" w:space="0" w:color="auto"/>
          </w:divBdr>
          <w:divsChild>
            <w:div w:id="1124009069">
              <w:marLeft w:val="0"/>
              <w:marRight w:val="0"/>
              <w:marTop w:val="0"/>
              <w:marBottom w:val="0"/>
              <w:divBdr>
                <w:top w:val="none" w:sz="0" w:space="0" w:color="auto"/>
                <w:left w:val="none" w:sz="0" w:space="0" w:color="auto"/>
                <w:bottom w:val="none" w:sz="0" w:space="0" w:color="auto"/>
                <w:right w:val="none" w:sz="0" w:space="0" w:color="auto"/>
              </w:divBdr>
              <w:divsChild>
                <w:div w:id="686562775">
                  <w:marLeft w:val="300"/>
                  <w:marRight w:val="300"/>
                  <w:marTop w:val="0"/>
                  <w:marBottom w:val="0"/>
                  <w:divBdr>
                    <w:top w:val="none" w:sz="0" w:space="0" w:color="auto"/>
                    <w:left w:val="none" w:sz="0" w:space="0" w:color="auto"/>
                    <w:bottom w:val="none" w:sz="0" w:space="0" w:color="auto"/>
                    <w:right w:val="none" w:sz="0" w:space="0" w:color="auto"/>
                  </w:divBdr>
                  <w:divsChild>
                    <w:div w:id="240255084">
                      <w:marLeft w:val="0"/>
                      <w:marRight w:val="0"/>
                      <w:marTop w:val="0"/>
                      <w:marBottom w:val="0"/>
                      <w:divBdr>
                        <w:top w:val="none" w:sz="0" w:space="0" w:color="auto"/>
                        <w:left w:val="none" w:sz="0" w:space="0" w:color="auto"/>
                        <w:bottom w:val="none" w:sz="0" w:space="0" w:color="auto"/>
                        <w:right w:val="none" w:sz="0" w:space="0" w:color="auto"/>
                      </w:divBdr>
                      <w:divsChild>
                        <w:div w:id="1388600817">
                          <w:marLeft w:val="0"/>
                          <w:marRight w:val="0"/>
                          <w:marTop w:val="0"/>
                          <w:marBottom w:val="0"/>
                          <w:divBdr>
                            <w:top w:val="single" w:sz="2" w:space="0" w:color="000000"/>
                            <w:left w:val="single" w:sz="2" w:space="0" w:color="000000"/>
                            <w:bottom w:val="single" w:sz="2" w:space="0" w:color="000000"/>
                            <w:right w:val="single" w:sz="2" w:space="0" w:color="000000"/>
                          </w:divBdr>
                          <w:divsChild>
                            <w:div w:id="2085519224">
                              <w:marLeft w:val="0"/>
                              <w:marRight w:val="0"/>
                              <w:marTop w:val="0"/>
                              <w:marBottom w:val="195"/>
                              <w:divBdr>
                                <w:top w:val="none" w:sz="0" w:space="0" w:color="auto"/>
                                <w:left w:val="none" w:sz="0" w:space="0" w:color="auto"/>
                                <w:bottom w:val="none" w:sz="0" w:space="0" w:color="auto"/>
                                <w:right w:val="none" w:sz="0" w:space="0" w:color="auto"/>
                              </w:divBdr>
                              <w:divsChild>
                                <w:div w:id="1955478118">
                                  <w:marLeft w:val="0"/>
                                  <w:marRight w:val="0"/>
                                  <w:marTop w:val="0"/>
                                  <w:marBottom w:val="0"/>
                                  <w:divBdr>
                                    <w:top w:val="none" w:sz="0" w:space="0" w:color="auto"/>
                                    <w:left w:val="none" w:sz="0" w:space="0" w:color="auto"/>
                                    <w:bottom w:val="none" w:sz="0" w:space="0" w:color="auto"/>
                                    <w:right w:val="none" w:sz="0" w:space="0" w:color="auto"/>
                                  </w:divBdr>
                                  <w:divsChild>
                                    <w:div w:id="2093886380">
                                      <w:marLeft w:val="0"/>
                                      <w:marRight w:val="0"/>
                                      <w:marTop w:val="0"/>
                                      <w:marBottom w:val="0"/>
                                      <w:divBdr>
                                        <w:top w:val="none" w:sz="0" w:space="0" w:color="auto"/>
                                        <w:left w:val="none" w:sz="0" w:space="0" w:color="auto"/>
                                        <w:bottom w:val="none" w:sz="0" w:space="0" w:color="auto"/>
                                        <w:right w:val="none" w:sz="0" w:space="0" w:color="auto"/>
                                      </w:divBdr>
                                      <w:divsChild>
                                        <w:div w:id="75787295">
                                          <w:marLeft w:val="75"/>
                                          <w:marRight w:val="75"/>
                                          <w:marTop w:val="0"/>
                                          <w:marBottom w:val="0"/>
                                          <w:divBdr>
                                            <w:top w:val="none" w:sz="0" w:space="0" w:color="auto"/>
                                            <w:left w:val="none" w:sz="0" w:space="0" w:color="auto"/>
                                            <w:bottom w:val="none" w:sz="0" w:space="0" w:color="auto"/>
                                            <w:right w:val="none" w:sz="0" w:space="0" w:color="auto"/>
                                          </w:divBdr>
                                          <w:divsChild>
                                            <w:div w:id="1045832683">
                                              <w:marLeft w:val="0"/>
                                              <w:marRight w:val="0"/>
                                              <w:marTop w:val="0"/>
                                              <w:marBottom w:val="0"/>
                                              <w:divBdr>
                                                <w:top w:val="none" w:sz="0" w:space="0" w:color="auto"/>
                                                <w:left w:val="none" w:sz="0" w:space="0" w:color="auto"/>
                                                <w:bottom w:val="none" w:sz="0" w:space="0" w:color="auto"/>
                                                <w:right w:val="none" w:sz="0" w:space="0" w:color="auto"/>
                                              </w:divBdr>
                                              <w:divsChild>
                                                <w:div w:id="14180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631939">
      <w:bodyDiv w:val="1"/>
      <w:marLeft w:val="0"/>
      <w:marRight w:val="0"/>
      <w:marTop w:val="0"/>
      <w:marBottom w:val="0"/>
      <w:divBdr>
        <w:top w:val="none" w:sz="0" w:space="0" w:color="auto"/>
        <w:left w:val="none" w:sz="0" w:space="0" w:color="auto"/>
        <w:bottom w:val="none" w:sz="0" w:space="0" w:color="auto"/>
        <w:right w:val="none" w:sz="0" w:space="0" w:color="auto"/>
      </w:divBdr>
    </w:div>
    <w:div w:id="1785879384">
      <w:bodyDiv w:val="1"/>
      <w:marLeft w:val="0"/>
      <w:marRight w:val="0"/>
      <w:marTop w:val="0"/>
      <w:marBottom w:val="0"/>
      <w:divBdr>
        <w:top w:val="none" w:sz="0" w:space="0" w:color="auto"/>
        <w:left w:val="none" w:sz="0" w:space="0" w:color="auto"/>
        <w:bottom w:val="none" w:sz="0" w:space="0" w:color="auto"/>
        <w:right w:val="none" w:sz="0" w:space="0" w:color="auto"/>
      </w:divBdr>
    </w:div>
    <w:div w:id="1825506456">
      <w:bodyDiv w:val="1"/>
      <w:marLeft w:val="0"/>
      <w:marRight w:val="0"/>
      <w:marTop w:val="0"/>
      <w:marBottom w:val="0"/>
      <w:divBdr>
        <w:top w:val="none" w:sz="0" w:space="0" w:color="auto"/>
        <w:left w:val="none" w:sz="0" w:space="0" w:color="auto"/>
        <w:bottom w:val="none" w:sz="0" w:space="0" w:color="auto"/>
        <w:right w:val="none" w:sz="0" w:space="0" w:color="auto"/>
      </w:divBdr>
    </w:div>
    <w:div w:id="1871795664">
      <w:bodyDiv w:val="1"/>
      <w:marLeft w:val="0"/>
      <w:marRight w:val="0"/>
      <w:marTop w:val="0"/>
      <w:marBottom w:val="0"/>
      <w:divBdr>
        <w:top w:val="none" w:sz="0" w:space="0" w:color="auto"/>
        <w:left w:val="none" w:sz="0" w:space="0" w:color="auto"/>
        <w:bottom w:val="none" w:sz="0" w:space="0" w:color="auto"/>
        <w:right w:val="none" w:sz="0" w:space="0" w:color="auto"/>
      </w:divBdr>
    </w:div>
    <w:div w:id="2124955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3.tmp"/><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hyperlink" Target="https://www.slvdrg.org/wp-content/uploads/2017/05/2015-SLV-Statistical-Profile.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climate.usu.edu/" TargetMode="External"/><Relationship Id="rId45" Type="http://schemas.openxmlformats.org/officeDocument/2006/relationships/image" Target="media/image26.png"/><Relationship Id="rId53" Type="http://schemas.openxmlformats.org/officeDocument/2006/relationships/hyperlink" Target="http://cdss.state.co.us/DNN/RioGrande/tabid/57/Default.aspx" TargetMode="External"/><Relationship Id="rId58" Type="http://schemas.openxmlformats.org/officeDocument/2006/relationships/hyperlink" Target="https://www.fws.gov/southwest/es/NewMexico/BO_MRG.cf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usbr.gov/lc/region/pao/pdfiles/ucbsnact.pdf" TargetMode="Externa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footer" Target="footer5.xml"/><Relationship Id="rId20" Type="http://schemas.openxmlformats.org/officeDocument/2006/relationships/hyperlink" Target="https://www.spa.usace.army.mil/Missions/Civil-Works/URGWOM/Basin/" TargetMode="External"/><Relationship Id="rId41" Type="http://schemas.openxmlformats.org/officeDocument/2006/relationships/image" Target="media/image22.png"/><Relationship Id="rId54" Type="http://schemas.openxmlformats.org/officeDocument/2006/relationships/hyperlink" Target="https://nmwrri.nmsu.edu/category-blocks-sw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s://www.fws.gov/southwest/es/NewMexico/documents/BO/2003-0129%20Middle%20Rio%20Grande%20Water%20Ops%20BO.pdf"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b1e467c-819c-4b60-a47b-2a93b78a48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FB7C9EC92C7744AD4BBBFA1638674D" ma:contentTypeVersion="4" ma:contentTypeDescription="Create a new document." ma:contentTypeScope="" ma:versionID="513d9f8e07bdbf90c52428e942bf58f5">
  <xsd:schema xmlns:xsd="http://www.w3.org/2001/XMLSchema" xmlns:xs="http://www.w3.org/2001/XMLSchema" xmlns:p="http://schemas.microsoft.com/office/2006/metadata/properties" xmlns:ns3="5b1e467c-819c-4b60-a47b-2a93b78a4849" targetNamespace="http://schemas.microsoft.com/office/2006/metadata/properties" ma:root="true" ma:fieldsID="242950cc96188345888e97994c8b96dd" ns3:_="">
    <xsd:import namespace="5b1e467c-819c-4b60-a47b-2a93b78a484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e467c-819c-4b60-a47b-2a93b78a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FDAE-6A99-4901-BD8E-DA524DE4E745}">
  <ds:schemaRefs>
    <ds:schemaRef ds:uri="http://schemas.microsoft.com/sharepoint/v3/contenttype/forms"/>
  </ds:schemaRefs>
</ds:datastoreItem>
</file>

<file path=customXml/itemProps2.xml><?xml version="1.0" encoding="utf-8"?>
<ds:datastoreItem xmlns:ds="http://schemas.openxmlformats.org/officeDocument/2006/customXml" ds:itemID="{B8513C03-64D2-405C-87CE-40E5975C0E1A}">
  <ds:schemaRefs>
    <ds:schemaRef ds:uri="http://schemas.microsoft.com/office/2006/metadata/properties"/>
    <ds:schemaRef ds:uri="http://schemas.microsoft.com/office/infopath/2007/PartnerControls"/>
    <ds:schemaRef ds:uri="5b1e467c-819c-4b60-a47b-2a93b78a4849"/>
  </ds:schemaRefs>
</ds:datastoreItem>
</file>

<file path=customXml/itemProps3.xml><?xml version="1.0" encoding="utf-8"?>
<ds:datastoreItem xmlns:ds="http://schemas.openxmlformats.org/officeDocument/2006/customXml" ds:itemID="{ED2B1DAE-EEC1-446D-A8B3-E2AC82F5B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e467c-819c-4b60-a47b-2a93b78a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D54B0F-8B86-4FDE-A86F-F24C534A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38284</Words>
  <Characters>218220</Characters>
  <Application>Microsoft Office Word</Application>
  <DocSecurity>0</DocSecurity>
  <Lines>1818</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255993</CharactersWithSpaces>
  <SharedDoc>false</SharedDoc>
  <HLinks>
    <vt:vector size="156" baseType="variant">
      <vt:variant>
        <vt:i4>1376347</vt:i4>
      </vt:variant>
      <vt:variant>
        <vt:i4>237</vt:i4>
      </vt:variant>
      <vt:variant>
        <vt:i4>0</vt:i4>
      </vt:variant>
      <vt:variant>
        <vt:i4>5</vt:i4>
      </vt:variant>
      <vt:variant>
        <vt:lpwstr>http://www.k-state.edu/grad/etdr/orient/wordindex.htm</vt:lpwstr>
      </vt:variant>
      <vt:variant>
        <vt:lpwstr/>
      </vt:variant>
      <vt:variant>
        <vt:i4>2228267</vt:i4>
      </vt:variant>
      <vt:variant>
        <vt:i4>210</vt:i4>
      </vt:variant>
      <vt:variant>
        <vt:i4>0</vt:i4>
      </vt:variant>
      <vt:variant>
        <vt:i4>5</vt:i4>
      </vt:variant>
      <vt:variant>
        <vt:lpwstr>http://www.k-state.edu/grad/etdr/word/</vt:lpwstr>
      </vt:variant>
      <vt:variant>
        <vt:lpwstr/>
      </vt:variant>
      <vt:variant>
        <vt:i4>2228267</vt:i4>
      </vt:variant>
      <vt:variant>
        <vt:i4>207</vt:i4>
      </vt:variant>
      <vt:variant>
        <vt:i4>0</vt:i4>
      </vt:variant>
      <vt:variant>
        <vt:i4>5</vt:i4>
      </vt:variant>
      <vt:variant>
        <vt:lpwstr>http://www.k-state.edu/grad/etdr/word/</vt:lpwstr>
      </vt:variant>
      <vt:variant>
        <vt:lpwstr/>
      </vt:variant>
      <vt:variant>
        <vt:i4>5636136</vt:i4>
      </vt:variant>
      <vt:variant>
        <vt:i4>204</vt:i4>
      </vt:variant>
      <vt:variant>
        <vt:i4>0</vt:i4>
      </vt:variant>
      <vt:variant>
        <vt:i4>5</vt:i4>
      </vt:variant>
      <vt:variant>
        <vt:lpwstr>mailto:helpdesk@k-state.edu</vt:lpwstr>
      </vt:variant>
      <vt:variant>
        <vt:lpwstr/>
      </vt:variant>
      <vt:variant>
        <vt:i4>1769520</vt:i4>
      </vt:variant>
      <vt:variant>
        <vt:i4>188</vt:i4>
      </vt:variant>
      <vt:variant>
        <vt:i4>0</vt:i4>
      </vt:variant>
      <vt:variant>
        <vt:i4>5</vt:i4>
      </vt:variant>
      <vt:variant>
        <vt:lpwstr/>
      </vt:variant>
      <vt:variant>
        <vt:lpwstr>_Toc267559068</vt:lpwstr>
      </vt:variant>
      <vt:variant>
        <vt:i4>1769520</vt:i4>
      </vt:variant>
      <vt:variant>
        <vt:i4>182</vt:i4>
      </vt:variant>
      <vt:variant>
        <vt:i4>0</vt:i4>
      </vt:variant>
      <vt:variant>
        <vt:i4>5</vt:i4>
      </vt:variant>
      <vt:variant>
        <vt:lpwstr/>
      </vt:variant>
      <vt:variant>
        <vt:lpwstr>_Toc267559067</vt:lpwstr>
      </vt:variant>
      <vt:variant>
        <vt:i4>1769520</vt:i4>
      </vt:variant>
      <vt:variant>
        <vt:i4>173</vt:i4>
      </vt:variant>
      <vt:variant>
        <vt:i4>0</vt:i4>
      </vt:variant>
      <vt:variant>
        <vt:i4>5</vt:i4>
      </vt:variant>
      <vt:variant>
        <vt:lpwstr/>
      </vt:variant>
      <vt:variant>
        <vt:lpwstr>_Toc267559064</vt:lpwstr>
      </vt:variant>
      <vt:variant>
        <vt:i4>1769520</vt:i4>
      </vt:variant>
      <vt:variant>
        <vt:i4>167</vt:i4>
      </vt:variant>
      <vt:variant>
        <vt:i4>0</vt:i4>
      </vt:variant>
      <vt:variant>
        <vt:i4>5</vt:i4>
      </vt:variant>
      <vt:variant>
        <vt:lpwstr/>
      </vt:variant>
      <vt:variant>
        <vt:lpwstr>_Toc267559063</vt:lpwstr>
      </vt:variant>
      <vt:variant>
        <vt:i4>1769520</vt:i4>
      </vt:variant>
      <vt:variant>
        <vt:i4>161</vt:i4>
      </vt:variant>
      <vt:variant>
        <vt:i4>0</vt:i4>
      </vt:variant>
      <vt:variant>
        <vt:i4>5</vt:i4>
      </vt:variant>
      <vt:variant>
        <vt:lpwstr/>
      </vt:variant>
      <vt:variant>
        <vt:lpwstr>_Toc267559062</vt:lpwstr>
      </vt:variant>
      <vt:variant>
        <vt:i4>1376318</vt:i4>
      </vt:variant>
      <vt:variant>
        <vt:i4>152</vt:i4>
      </vt:variant>
      <vt:variant>
        <vt:i4>0</vt:i4>
      </vt:variant>
      <vt:variant>
        <vt:i4>5</vt:i4>
      </vt:variant>
      <vt:variant>
        <vt:lpwstr/>
      </vt:variant>
      <vt:variant>
        <vt:lpwstr>_Toc332265967</vt:lpwstr>
      </vt:variant>
      <vt:variant>
        <vt:i4>1376318</vt:i4>
      </vt:variant>
      <vt:variant>
        <vt:i4>146</vt:i4>
      </vt:variant>
      <vt:variant>
        <vt:i4>0</vt:i4>
      </vt:variant>
      <vt:variant>
        <vt:i4>5</vt:i4>
      </vt:variant>
      <vt:variant>
        <vt:lpwstr/>
      </vt:variant>
      <vt:variant>
        <vt:lpwstr>_Toc332265966</vt:lpwstr>
      </vt:variant>
      <vt:variant>
        <vt:i4>1376318</vt:i4>
      </vt:variant>
      <vt:variant>
        <vt:i4>140</vt:i4>
      </vt:variant>
      <vt:variant>
        <vt:i4>0</vt:i4>
      </vt:variant>
      <vt:variant>
        <vt:i4>5</vt:i4>
      </vt:variant>
      <vt:variant>
        <vt:lpwstr/>
      </vt:variant>
      <vt:variant>
        <vt:lpwstr>_Toc332265965</vt:lpwstr>
      </vt:variant>
      <vt:variant>
        <vt:i4>1376318</vt:i4>
      </vt:variant>
      <vt:variant>
        <vt:i4>134</vt:i4>
      </vt:variant>
      <vt:variant>
        <vt:i4>0</vt:i4>
      </vt:variant>
      <vt:variant>
        <vt:i4>5</vt:i4>
      </vt:variant>
      <vt:variant>
        <vt:lpwstr/>
      </vt:variant>
      <vt:variant>
        <vt:lpwstr>_Toc332265964</vt:lpwstr>
      </vt:variant>
      <vt:variant>
        <vt:i4>1376318</vt:i4>
      </vt:variant>
      <vt:variant>
        <vt:i4>128</vt:i4>
      </vt:variant>
      <vt:variant>
        <vt:i4>0</vt:i4>
      </vt:variant>
      <vt:variant>
        <vt:i4>5</vt:i4>
      </vt:variant>
      <vt:variant>
        <vt:lpwstr/>
      </vt:variant>
      <vt:variant>
        <vt:lpwstr>_Toc332265963</vt:lpwstr>
      </vt:variant>
      <vt:variant>
        <vt:i4>1376318</vt:i4>
      </vt:variant>
      <vt:variant>
        <vt:i4>122</vt:i4>
      </vt:variant>
      <vt:variant>
        <vt:i4>0</vt:i4>
      </vt:variant>
      <vt:variant>
        <vt:i4>5</vt:i4>
      </vt:variant>
      <vt:variant>
        <vt:lpwstr/>
      </vt:variant>
      <vt:variant>
        <vt:lpwstr>_Toc332265962</vt:lpwstr>
      </vt:variant>
      <vt:variant>
        <vt:i4>1376318</vt:i4>
      </vt:variant>
      <vt:variant>
        <vt:i4>116</vt:i4>
      </vt:variant>
      <vt:variant>
        <vt:i4>0</vt:i4>
      </vt:variant>
      <vt:variant>
        <vt:i4>5</vt:i4>
      </vt:variant>
      <vt:variant>
        <vt:lpwstr/>
      </vt:variant>
      <vt:variant>
        <vt:lpwstr>_Toc332265961</vt:lpwstr>
      </vt:variant>
      <vt:variant>
        <vt:i4>1376318</vt:i4>
      </vt:variant>
      <vt:variant>
        <vt:i4>110</vt:i4>
      </vt:variant>
      <vt:variant>
        <vt:i4>0</vt:i4>
      </vt:variant>
      <vt:variant>
        <vt:i4>5</vt:i4>
      </vt:variant>
      <vt:variant>
        <vt:lpwstr/>
      </vt:variant>
      <vt:variant>
        <vt:lpwstr>_Toc332265960</vt:lpwstr>
      </vt:variant>
      <vt:variant>
        <vt:i4>1441854</vt:i4>
      </vt:variant>
      <vt:variant>
        <vt:i4>104</vt:i4>
      </vt:variant>
      <vt:variant>
        <vt:i4>0</vt:i4>
      </vt:variant>
      <vt:variant>
        <vt:i4>5</vt:i4>
      </vt:variant>
      <vt:variant>
        <vt:lpwstr/>
      </vt:variant>
      <vt:variant>
        <vt:lpwstr>_Toc332265959</vt:lpwstr>
      </vt:variant>
      <vt:variant>
        <vt:i4>1441854</vt:i4>
      </vt:variant>
      <vt:variant>
        <vt:i4>98</vt:i4>
      </vt:variant>
      <vt:variant>
        <vt:i4>0</vt:i4>
      </vt:variant>
      <vt:variant>
        <vt:i4>5</vt:i4>
      </vt:variant>
      <vt:variant>
        <vt:lpwstr/>
      </vt:variant>
      <vt:variant>
        <vt:lpwstr>_Toc332265958</vt:lpwstr>
      </vt:variant>
      <vt:variant>
        <vt:i4>1441854</vt:i4>
      </vt:variant>
      <vt:variant>
        <vt:i4>92</vt:i4>
      </vt:variant>
      <vt:variant>
        <vt:i4>0</vt:i4>
      </vt:variant>
      <vt:variant>
        <vt:i4>5</vt:i4>
      </vt:variant>
      <vt:variant>
        <vt:lpwstr/>
      </vt:variant>
      <vt:variant>
        <vt:lpwstr>_Toc332265957</vt:lpwstr>
      </vt:variant>
      <vt:variant>
        <vt:i4>1441854</vt:i4>
      </vt:variant>
      <vt:variant>
        <vt:i4>86</vt:i4>
      </vt:variant>
      <vt:variant>
        <vt:i4>0</vt:i4>
      </vt:variant>
      <vt:variant>
        <vt:i4>5</vt:i4>
      </vt:variant>
      <vt:variant>
        <vt:lpwstr/>
      </vt:variant>
      <vt:variant>
        <vt:lpwstr>_Toc332265956</vt:lpwstr>
      </vt:variant>
      <vt:variant>
        <vt:i4>1441854</vt:i4>
      </vt:variant>
      <vt:variant>
        <vt:i4>80</vt:i4>
      </vt:variant>
      <vt:variant>
        <vt:i4>0</vt:i4>
      </vt:variant>
      <vt:variant>
        <vt:i4>5</vt:i4>
      </vt:variant>
      <vt:variant>
        <vt:lpwstr/>
      </vt:variant>
      <vt:variant>
        <vt:lpwstr>_Toc332265955</vt:lpwstr>
      </vt:variant>
      <vt:variant>
        <vt:i4>1441854</vt:i4>
      </vt:variant>
      <vt:variant>
        <vt:i4>74</vt:i4>
      </vt:variant>
      <vt:variant>
        <vt:i4>0</vt:i4>
      </vt:variant>
      <vt:variant>
        <vt:i4>5</vt:i4>
      </vt:variant>
      <vt:variant>
        <vt:lpwstr/>
      </vt:variant>
      <vt:variant>
        <vt:lpwstr>_Toc332265954</vt:lpwstr>
      </vt:variant>
      <vt:variant>
        <vt:i4>1441854</vt:i4>
      </vt:variant>
      <vt:variant>
        <vt:i4>68</vt:i4>
      </vt:variant>
      <vt:variant>
        <vt:i4>0</vt:i4>
      </vt:variant>
      <vt:variant>
        <vt:i4>5</vt:i4>
      </vt:variant>
      <vt:variant>
        <vt:lpwstr/>
      </vt:variant>
      <vt:variant>
        <vt:lpwstr>_Toc332265953</vt:lpwstr>
      </vt:variant>
      <vt:variant>
        <vt:i4>1441854</vt:i4>
      </vt:variant>
      <vt:variant>
        <vt:i4>62</vt:i4>
      </vt:variant>
      <vt:variant>
        <vt:i4>0</vt:i4>
      </vt:variant>
      <vt:variant>
        <vt:i4>5</vt:i4>
      </vt:variant>
      <vt:variant>
        <vt:lpwstr/>
      </vt:variant>
      <vt:variant>
        <vt:lpwstr>_Toc332265952</vt:lpwstr>
      </vt:variant>
      <vt:variant>
        <vt:i4>4718598</vt:i4>
      </vt:variant>
      <vt:variant>
        <vt:i4>54</vt:i4>
      </vt:variant>
      <vt:variant>
        <vt:i4>0</vt:i4>
      </vt:variant>
      <vt:variant>
        <vt:i4>5</vt:i4>
      </vt:variant>
      <vt:variant>
        <vt:lpwstr>http://www.copyright.gov/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Nick Mander</cp:lastModifiedBy>
  <cp:revision>4</cp:revision>
  <dcterms:created xsi:type="dcterms:W3CDTF">2023-10-16T15:11:00Z</dcterms:created>
  <dcterms:modified xsi:type="dcterms:W3CDTF">2024-09-26T16:20:00Z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3553ebe2-b10d-384e-9c08-e4c7080cc603</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0x01010038FB7C9EC92C7744AD4BBBFA1638674D</vt:lpwstr>
  </property>
</Properties>
</file>